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rPr>
      </w:pPr>
      <w:r>
        <w:rPr>
          <w:rFonts w:hint="eastAsia" w:ascii="仿宋_GB2312" w:eastAsia="仿宋_GB2312"/>
          <w:sz w:val="32"/>
        </w:rPr>
        <w:t>雕幼·采菱园教科研活动情况登记表</w:t>
      </w:r>
    </w:p>
    <w:p>
      <w:pPr>
        <w:jc w:val="center"/>
        <w:rPr>
          <w:rFonts w:hint="eastAsia" w:ascii="仿宋_GB2312" w:eastAsia="仿宋_GB2312"/>
          <w:sz w:val="18"/>
        </w:rPr>
      </w:pPr>
    </w:p>
    <w:tbl>
      <w:tblPr>
        <w:tblStyle w:val="5"/>
        <w:tblW w:w="98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601"/>
        <w:gridCol w:w="697"/>
        <w:gridCol w:w="908"/>
        <w:gridCol w:w="1048"/>
        <w:gridCol w:w="2407"/>
        <w:gridCol w:w="1466"/>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149" w:type="dxa"/>
            <w:gridSpan w:val="2"/>
            <w:vAlign w:val="center"/>
          </w:tcPr>
          <w:p>
            <w:pPr>
              <w:jc w:val="center"/>
              <w:rPr>
                <w:rFonts w:hint="eastAsia" w:ascii="仿宋_GB2312" w:eastAsia="仿宋_GB2312"/>
              </w:rPr>
            </w:pPr>
            <w:r>
              <w:rPr>
                <w:rFonts w:hint="eastAsia" w:ascii="仿宋_GB2312" w:eastAsia="仿宋_GB2312"/>
              </w:rPr>
              <w:t>时间</w:t>
            </w:r>
          </w:p>
        </w:tc>
        <w:tc>
          <w:tcPr>
            <w:tcW w:w="1605" w:type="dxa"/>
            <w:gridSpan w:val="2"/>
            <w:vAlign w:val="center"/>
          </w:tcPr>
          <w:p>
            <w:pPr>
              <w:jc w:val="center"/>
              <w:rPr>
                <w:rFonts w:hint="eastAsia" w:ascii="仿宋_GB2312" w:eastAsia="仿宋_GB2312"/>
                <w:lang w:val="en-US" w:eastAsia="zh-CN"/>
              </w:rPr>
            </w:pPr>
            <w:r>
              <w:rPr>
                <w:rFonts w:hint="eastAsia" w:ascii="仿宋_GB2312" w:eastAsia="仿宋_GB2312"/>
                <w:lang w:val="en-US" w:eastAsia="zh-CN"/>
              </w:rPr>
              <w:t>2016.4.18</w:t>
            </w:r>
          </w:p>
        </w:tc>
        <w:tc>
          <w:tcPr>
            <w:tcW w:w="1048" w:type="dxa"/>
            <w:vAlign w:val="center"/>
          </w:tcPr>
          <w:p>
            <w:pPr>
              <w:jc w:val="center"/>
              <w:rPr>
                <w:rFonts w:hint="eastAsia" w:ascii="仿宋_GB2312" w:eastAsia="仿宋_GB2312"/>
              </w:rPr>
            </w:pPr>
            <w:r>
              <w:rPr>
                <w:rFonts w:hint="eastAsia" w:ascii="仿宋_GB2312" w:eastAsia="仿宋_GB2312"/>
              </w:rPr>
              <w:t>地点</w:t>
            </w:r>
          </w:p>
        </w:tc>
        <w:tc>
          <w:tcPr>
            <w:tcW w:w="2407" w:type="dxa"/>
            <w:vAlign w:val="center"/>
          </w:tcPr>
          <w:p>
            <w:pPr>
              <w:jc w:val="center"/>
              <w:rPr>
                <w:rFonts w:hint="eastAsia" w:ascii="仿宋_GB2312" w:eastAsia="仿宋_GB2312"/>
                <w:lang w:val="en-US" w:eastAsia="zh-CN"/>
              </w:rPr>
            </w:pPr>
            <w:r>
              <w:rPr>
                <w:rFonts w:hint="eastAsia" w:ascii="仿宋_GB2312" w:eastAsia="仿宋_GB2312"/>
                <w:lang w:val="en-US" w:eastAsia="zh-CN"/>
              </w:rPr>
              <w:t>会议室</w:t>
            </w:r>
          </w:p>
        </w:tc>
        <w:tc>
          <w:tcPr>
            <w:tcW w:w="1466" w:type="dxa"/>
            <w:vAlign w:val="center"/>
          </w:tcPr>
          <w:p>
            <w:pPr>
              <w:jc w:val="center"/>
              <w:rPr>
                <w:rFonts w:hint="eastAsia" w:ascii="仿宋_GB2312" w:eastAsia="仿宋_GB2312"/>
              </w:rPr>
            </w:pPr>
            <w:r>
              <w:rPr>
                <w:rFonts w:hint="eastAsia" w:ascii="仿宋_GB2312" w:eastAsia="仿宋_GB2312"/>
              </w:rPr>
              <w:t>参加对象</w:t>
            </w:r>
          </w:p>
        </w:tc>
        <w:tc>
          <w:tcPr>
            <w:tcW w:w="2198" w:type="dxa"/>
            <w:vAlign w:val="center"/>
          </w:tcPr>
          <w:p>
            <w:pPr>
              <w:jc w:val="center"/>
              <w:rPr>
                <w:rFonts w:hint="eastAsia" w:ascii="仿宋_GB2312" w:eastAsia="仿宋_GB2312"/>
                <w:lang w:val="en-US" w:eastAsia="zh-CN"/>
              </w:rPr>
            </w:pPr>
            <w:r>
              <w:rPr>
                <w:rFonts w:hint="eastAsia" w:ascii="仿宋_GB2312" w:eastAsia="仿宋_GB2312"/>
                <w:lang w:val="en-US" w:eastAsia="zh-CN"/>
              </w:rPr>
              <w:t>每班一名教师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1149" w:type="dxa"/>
            <w:gridSpan w:val="2"/>
            <w:vAlign w:val="center"/>
          </w:tcPr>
          <w:p>
            <w:pPr>
              <w:adjustRightInd w:val="0"/>
              <w:snapToGrid w:val="0"/>
              <w:jc w:val="center"/>
              <w:rPr>
                <w:rFonts w:hint="eastAsia" w:ascii="仿宋_GB2312" w:eastAsia="仿宋_GB2312"/>
              </w:rPr>
            </w:pPr>
            <w:r>
              <w:rPr>
                <w:rFonts w:hint="eastAsia" w:ascii="仿宋_GB2312" w:eastAsia="仿宋_GB2312"/>
              </w:rPr>
              <w:t>主持人</w:t>
            </w:r>
          </w:p>
        </w:tc>
        <w:tc>
          <w:tcPr>
            <w:tcW w:w="1605" w:type="dxa"/>
            <w:gridSpan w:val="2"/>
            <w:vAlign w:val="center"/>
          </w:tcPr>
          <w:p>
            <w:pPr>
              <w:adjustRightInd w:val="0"/>
              <w:snapToGrid w:val="0"/>
              <w:jc w:val="center"/>
              <w:rPr>
                <w:rFonts w:hint="eastAsia" w:ascii="仿宋_GB2312" w:eastAsia="仿宋_GB2312"/>
                <w:lang w:val="en-US" w:eastAsia="zh-CN"/>
              </w:rPr>
            </w:pPr>
            <w:r>
              <w:rPr>
                <w:rFonts w:hint="eastAsia" w:ascii="仿宋_GB2312" w:eastAsia="仿宋_GB2312"/>
                <w:lang w:val="en-US" w:eastAsia="zh-CN"/>
              </w:rPr>
              <w:t>居海燕</w:t>
            </w:r>
          </w:p>
        </w:tc>
        <w:tc>
          <w:tcPr>
            <w:tcW w:w="1048" w:type="dxa"/>
            <w:vAlign w:val="center"/>
          </w:tcPr>
          <w:p>
            <w:pPr>
              <w:adjustRightInd w:val="0"/>
              <w:snapToGrid w:val="0"/>
              <w:jc w:val="center"/>
              <w:rPr>
                <w:rFonts w:hint="eastAsia" w:ascii="仿宋_GB2312" w:eastAsia="仿宋_GB2312"/>
              </w:rPr>
            </w:pPr>
            <w:r>
              <w:rPr>
                <w:rFonts w:hint="eastAsia" w:ascii="仿宋_GB2312" w:eastAsia="仿宋_GB2312"/>
              </w:rPr>
              <w:t>活动</w:t>
            </w:r>
          </w:p>
          <w:p>
            <w:pPr>
              <w:adjustRightInd w:val="0"/>
              <w:snapToGrid w:val="0"/>
              <w:jc w:val="center"/>
              <w:rPr>
                <w:rFonts w:hint="eastAsia" w:ascii="仿宋_GB2312" w:eastAsia="仿宋_GB2312"/>
              </w:rPr>
            </w:pPr>
            <w:r>
              <w:rPr>
                <w:rFonts w:hint="eastAsia" w:ascii="仿宋_GB2312" w:eastAsia="仿宋_GB2312"/>
              </w:rPr>
              <w:t>形式</w:t>
            </w:r>
          </w:p>
        </w:tc>
        <w:tc>
          <w:tcPr>
            <w:tcW w:w="6071" w:type="dxa"/>
            <w:gridSpan w:val="3"/>
            <w:vAlign w:val="center"/>
          </w:tcPr>
          <w:p>
            <w:pPr>
              <w:adjustRightInd w:val="0"/>
              <w:snapToGrid w:val="0"/>
              <w:jc w:val="center"/>
              <w:rPr>
                <w:rFonts w:hint="eastAsia" w:ascii="仿宋_GB2312" w:eastAsia="仿宋_GB2312"/>
                <w:lang w:val="en-US" w:eastAsia="zh-CN"/>
              </w:rPr>
            </w:pPr>
            <w:r>
              <w:rPr>
                <w:rFonts w:hint="eastAsia" w:ascii="仿宋_GB2312" w:eastAsia="仿宋_GB2312"/>
                <w:lang w:val="en-US" w:eastAsia="zh-CN"/>
              </w:rPr>
              <w:t>表演游戏的组织研讨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846" w:type="dxa"/>
            <w:gridSpan w:val="3"/>
            <w:vAlign w:val="center"/>
          </w:tcPr>
          <w:p>
            <w:pPr>
              <w:adjustRightInd w:val="0"/>
              <w:snapToGrid w:val="0"/>
              <w:jc w:val="center"/>
              <w:rPr>
                <w:rFonts w:hint="eastAsia" w:ascii="仿宋_GB2312" w:eastAsia="仿宋_GB2312"/>
              </w:rPr>
            </w:pPr>
            <w:r>
              <w:rPr>
                <w:rFonts w:hint="eastAsia" w:ascii="仿宋_GB2312" w:eastAsia="仿宋_GB2312"/>
              </w:rPr>
              <w:t>研究的目的</w:t>
            </w:r>
          </w:p>
          <w:p>
            <w:pPr>
              <w:adjustRightInd w:val="0"/>
              <w:snapToGrid w:val="0"/>
              <w:jc w:val="center"/>
              <w:rPr>
                <w:rFonts w:hint="eastAsia" w:ascii="仿宋_GB2312" w:eastAsia="仿宋_GB2312"/>
              </w:rPr>
            </w:pPr>
            <w:r>
              <w:rPr>
                <w:rFonts w:hint="eastAsia" w:ascii="仿宋_GB2312" w:eastAsia="仿宋_GB2312"/>
              </w:rPr>
              <w:t>（范围、方法）</w:t>
            </w:r>
          </w:p>
        </w:tc>
        <w:tc>
          <w:tcPr>
            <w:tcW w:w="8027" w:type="dxa"/>
            <w:gridSpan w:val="5"/>
            <w:vAlign w:val="top"/>
          </w:tcPr>
          <w:p>
            <w:pPr>
              <w:adjustRightInd w:val="0"/>
              <w:snapToGrid w:val="0"/>
              <w:spacing w:line="240" w:lineRule="auto"/>
              <w:jc w:val="both"/>
              <w:rPr>
                <w:rFonts w:hint="eastAsia" w:ascii="仿宋_GB2312" w:eastAsia="仿宋_GB2312"/>
                <w:lang w:val="en-US" w:eastAsia="zh-CN"/>
              </w:rPr>
            </w:pPr>
            <w:r>
              <w:rPr>
                <w:rFonts w:hint="eastAsia" w:ascii="仿宋_GB2312" w:eastAsia="仿宋_GB2312"/>
                <w:lang w:val="en-US" w:eastAsia="zh-CN"/>
              </w:rPr>
              <w:t>通过观摩研讨，能够更加清楚了解表演游戏组织的大概流程；学会如何让表演游戏“活”起来。</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7" w:hRule="atLeast"/>
          <w:jc w:val="center"/>
        </w:trPr>
        <w:tc>
          <w:tcPr>
            <w:tcW w:w="548" w:type="dxa"/>
            <w:textDirection w:val="tbRlV"/>
            <w:vAlign w:val="center"/>
          </w:tcPr>
          <w:p>
            <w:pPr>
              <w:ind w:left="113" w:right="113"/>
              <w:jc w:val="center"/>
              <w:rPr>
                <w:rFonts w:hint="eastAsia" w:ascii="仿宋_GB2312" w:eastAsia="仿宋_GB2312"/>
                <w:spacing w:val="40"/>
              </w:rPr>
            </w:pPr>
            <w:r>
              <w:rPr>
                <w:rFonts w:hint="eastAsia" w:ascii="仿宋_GB2312" w:eastAsia="仿宋_GB2312"/>
                <w:spacing w:val="40"/>
              </w:rPr>
              <w:t>主要内容（不够填写另附纸）</w:t>
            </w:r>
          </w:p>
        </w:tc>
        <w:tc>
          <w:tcPr>
            <w:tcW w:w="9325" w:type="dxa"/>
            <w:gridSpan w:val="7"/>
            <w:vAlign w:val="top"/>
          </w:tcPr>
          <w:p>
            <w:pPr>
              <w:spacing w:line="240" w:lineRule="auto"/>
              <w:rPr>
                <w:rFonts w:hint="eastAsia" w:ascii="仿宋" w:hAnsi="仿宋" w:eastAsia="仿宋" w:cs="仿宋"/>
                <w:b/>
                <w:sz w:val="21"/>
                <w:szCs w:val="21"/>
              </w:rPr>
            </w:pPr>
            <w:r>
              <w:rPr>
                <w:rFonts w:hint="eastAsia" w:ascii="仿宋" w:hAnsi="仿宋" w:eastAsia="仿宋" w:cs="仿宋"/>
                <w:b/>
                <w:sz w:val="21"/>
                <w:szCs w:val="21"/>
              </w:rPr>
              <w:t>一、表演游戏观摩建议</w:t>
            </w:r>
          </w:p>
          <w:p>
            <w:pPr>
              <w:spacing w:line="240" w:lineRule="auto"/>
              <w:rPr>
                <w:rFonts w:hint="eastAsia" w:ascii="仿宋" w:hAnsi="仿宋" w:eastAsia="仿宋" w:cs="仿宋"/>
                <w:sz w:val="21"/>
                <w:szCs w:val="21"/>
              </w:rPr>
            </w:pPr>
            <w:r>
              <w:rPr>
                <w:rFonts w:hint="eastAsia" w:ascii="仿宋" w:hAnsi="仿宋" w:eastAsia="仿宋" w:cs="仿宋"/>
                <w:sz w:val="21"/>
                <w:szCs w:val="21"/>
              </w:rPr>
              <w:t>1.整体来说，能够看出之前有表演的痕迹，孩子们能够对自己什么时候上场有数，知道这个角色的对话等。</w:t>
            </w:r>
          </w:p>
          <w:p>
            <w:pPr>
              <w:spacing w:line="240" w:lineRule="auto"/>
              <w:rPr>
                <w:rFonts w:hint="eastAsia" w:ascii="仿宋" w:hAnsi="仿宋" w:eastAsia="仿宋" w:cs="仿宋"/>
                <w:sz w:val="21"/>
                <w:szCs w:val="21"/>
              </w:rPr>
            </w:pPr>
            <w:r>
              <w:rPr>
                <w:rFonts w:hint="eastAsia" w:ascii="仿宋" w:hAnsi="仿宋" w:eastAsia="仿宋" w:cs="仿宋"/>
                <w:sz w:val="21"/>
                <w:szCs w:val="21"/>
              </w:rPr>
              <w:t>2.表达表现方面还有缺陷，大班的孩子能说一些，小班的孩子还不太能够表现自己。</w:t>
            </w:r>
          </w:p>
          <w:p>
            <w:pPr>
              <w:spacing w:line="240" w:lineRule="auto"/>
              <w:rPr>
                <w:rFonts w:hint="eastAsia" w:ascii="仿宋" w:hAnsi="仿宋" w:eastAsia="仿宋" w:cs="仿宋"/>
                <w:sz w:val="21"/>
                <w:szCs w:val="21"/>
              </w:rPr>
            </w:pPr>
            <w:r>
              <w:rPr>
                <w:rFonts w:hint="eastAsia" w:ascii="仿宋" w:hAnsi="仿宋" w:eastAsia="仿宋" w:cs="仿宋"/>
                <w:sz w:val="21"/>
                <w:szCs w:val="21"/>
              </w:rPr>
              <w:t>3.在道具方面，特别是小班，由于小班孩子的自理能力还不高，尽量使用具有代表性的装饰来表现角色。</w:t>
            </w:r>
          </w:p>
          <w:p>
            <w:pPr>
              <w:spacing w:line="240" w:lineRule="auto"/>
              <w:rPr>
                <w:rFonts w:hint="eastAsia" w:ascii="仿宋" w:hAnsi="仿宋" w:eastAsia="仿宋" w:cs="仿宋"/>
                <w:sz w:val="21"/>
                <w:szCs w:val="21"/>
              </w:rPr>
            </w:pPr>
            <w:r>
              <w:rPr>
                <w:rFonts w:hint="eastAsia" w:ascii="仿宋" w:hAnsi="仿宋" w:eastAsia="仿宋" w:cs="仿宋"/>
                <w:sz w:val="21"/>
                <w:szCs w:val="21"/>
              </w:rPr>
              <w:t>4.老师控制的痕迹要少一些，中大班尽量让幼儿自主将情节表演出来，小班教师的旁白要少一些。</w:t>
            </w:r>
          </w:p>
          <w:p>
            <w:pPr>
              <w:spacing w:line="240" w:lineRule="auto"/>
              <w:rPr>
                <w:rFonts w:hint="eastAsia" w:ascii="仿宋" w:hAnsi="仿宋" w:eastAsia="仿宋" w:cs="仿宋"/>
                <w:sz w:val="21"/>
                <w:szCs w:val="21"/>
              </w:rPr>
            </w:pPr>
            <w:r>
              <w:rPr>
                <w:rFonts w:hint="eastAsia" w:ascii="仿宋" w:hAnsi="仿宋" w:eastAsia="仿宋" w:cs="仿宋"/>
                <w:sz w:val="21"/>
                <w:szCs w:val="21"/>
              </w:rPr>
              <w:t>5.导入要有价值，最后的点评，教师可以依据幼儿表演的实际情况将有价值的东西点出来。中大班可以让孩子们自己来说说，小班孩子以鼓励为主。</w:t>
            </w:r>
          </w:p>
          <w:p>
            <w:pPr>
              <w:spacing w:line="240" w:lineRule="auto"/>
              <w:rPr>
                <w:rFonts w:hint="eastAsia" w:ascii="仿宋" w:hAnsi="仿宋" w:eastAsia="仿宋" w:cs="仿宋"/>
                <w:sz w:val="21"/>
                <w:szCs w:val="21"/>
              </w:rPr>
            </w:pPr>
            <w:r>
              <w:rPr>
                <w:rFonts w:hint="eastAsia" w:ascii="仿宋" w:hAnsi="仿宋" w:eastAsia="仿宋" w:cs="仿宋"/>
                <w:sz w:val="21"/>
                <w:szCs w:val="21"/>
              </w:rPr>
              <w:t>二、理论学习</w:t>
            </w:r>
          </w:p>
          <w:p>
            <w:pPr>
              <w:spacing w:line="240" w:lineRule="auto"/>
              <w:rPr>
                <w:rFonts w:hint="eastAsia" w:ascii="仿宋" w:hAnsi="仿宋" w:eastAsia="仿宋" w:cs="仿宋"/>
                <w:b/>
                <w:sz w:val="21"/>
                <w:szCs w:val="21"/>
              </w:rPr>
            </w:pPr>
            <w:r>
              <w:rPr>
                <w:rFonts w:hint="eastAsia" w:ascii="仿宋" w:hAnsi="仿宋" w:eastAsia="仿宋" w:cs="仿宋"/>
                <w:sz w:val="21"/>
                <w:szCs w:val="21"/>
              </w:rPr>
              <w:t>★</w:t>
            </w:r>
            <w:r>
              <w:rPr>
                <w:rFonts w:hint="eastAsia" w:ascii="仿宋" w:hAnsi="仿宋" w:eastAsia="仿宋" w:cs="仿宋"/>
                <w:b/>
                <w:sz w:val="21"/>
                <w:szCs w:val="21"/>
              </w:rPr>
              <w:t>表演游戏组织的大致流程</w:t>
            </w:r>
          </w:p>
          <w:p>
            <w:pPr>
              <w:spacing w:line="240" w:lineRule="auto"/>
              <w:rPr>
                <w:rFonts w:hint="eastAsia" w:ascii="仿宋" w:hAnsi="仿宋" w:eastAsia="仿宋" w:cs="仿宋"/>
                <w:sz w:val="21"/>
                <w:szCs w:val="21"/>
              </w:rPr>
            </w:pPr>
            <w:r>
              <w:rPr>
                <w:rFonts w:hint="eastAsia" w:ascii="仿宋" w:hAnsi="仿宋" w:eastAsia="仿宋" w:cs="仿宋"/>
                <w:sz w:val="21"/>
                <w:szCs w:val="21"/>
              </w:rPr>
              <w:t>熟悉故事、学说对话、装扮角色（中大班建议多一些辅助性材料和低结构材料）、玩游戏、讲评游戏</w:t>
            </w:r>
          </w:p>
          <w:p>
            <w:pPr>
              <w:spacing w:line="24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
                <w:sz w:val="21"/>
                <w:szCs w:val="21"/>
              </w:rPr>
              <w:t>提升幼儿表达表现的能力</w:t>
            </w:r>
          </w:p>
          <w:p>
            <w:pPr>
              <w:spacing w:line="240" w:lineRule="auto"/>
              <w:rPr>
                <w:rFonts w:hint="eastAsia" w:ascii="仿宋" w:hAnsi="仿宋" w:eastAsia="仿宋" w:cs="仿宋"/>
                <w:sz w:val="21"/>
                <w:szCs w:val="21"/>
              </w:rPr>
            </w:pPr>
            <w:r>
              <w:rPr>
                <w:rFonts w:hint="eastAsia" w:ascii="仿宋" w:hAnsi="仿宋" w:eastAsia="仿宋" w:cs="仿宋"/>
                <w:b/>
                <w:sz w:val="21"/>
                <w:szCs w:val="21"/>
              </w:rPr>
              <w:t>根据表演主题，深挖使用价值。</w:t>
            </w:r>
            <w:r>
              <w:rPr>
                <w:rFonts w:hint="eastAsia" w:ascii="仿宋" w:hAnsi="仿宋" w:eastAsia="仿宋" w:cs="仿宋"/>
                <w:sz w:val="21"/>
                <w:szCs w:val="21"/>
              </w:rPr>
              <w:t>辨别显性的信息；挖掘内隐价值；把握表演主题难度。对表演的绘本或儿童故事的内容进行加工，根据幼儿语言表达的特点，可以尝试将绘本内容中的某些叙述性语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7" w:hRule="atLeast"/>
          <w:jc w:val="center"/>
        </w:trPr>
        <w:tc>
          <w:tcPr>
            <w:tcW w:w="548" w:type="dxa"/>
            <w:textDirection w:val="tbRlV"/>
            <w:vAlign w:val="center"/>
          </w:tcPr>
          <w:p>
            <w:pPr>
              <w:ind w:left="113" w:right="113"/>
              <w:jc w:val="center"/>
              <w:rPr>
                <w:rFonts w:hint="eastAsia" w:ascii="仿宋_GB2312" w:eastAsia="仿宋_GB2312"/>
                <w:spacing w:val="40"/>
              </w:rPr>
            </w:pPr>
          </w:p>
        </w:tc>
        <w:tc>
          <w:tcPr>
            <w:tcW w:w="9325" w:type="dxa"/>
            <w:gridSpan w:val="7"/>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rPr>
              <w:t>言变为对话性，还可以尝试将直白语言变为适合表演的动态描述性语言，突出体态、表情的表现，如将眼神、面部表情、头部动作、手势及脚步移动等动作描绘得更加具体生动，并引导幼儿用相应的动作进行表演。</w:t>
            </w:r>
          </w:p>
          <w:p>
            <w:pPr>
              <w:spacing w:line="240" w:lineRule="auto"/>
              <w:rPr>
                <w:rFonts w:hint="eastAsia" w:ascii="仿宋" w:hAnsi="仿宋" w:eastAsia="仿宋" w:cs="仿宋"/>
                <w:sz w:val="21"/>
                <w:szCs w:val="21"/>
              </w:rPr>
            </w:pPr>
            <w:r>
              <w:rPr>
                <w:rFonts w:hint="eastAsia" w:ascii="仿宋" w:hAnsi="仿宋" w:eastAsia="仿宋" w:cs="仿宋"/>
                <w:b/>
                <w:sz w:val="21"/>
                <w:szCs w:val="21"/>
              </w:rPr>
              <w:t>提供材料，引发创造性表现。</w:t>
            </w:r>
            <w:r>
              <w:rPr>
                <w:rFonts w:hint="eastAsia" w:ascii="仿宋" w:hAnsi="仿宋" w:eastAsia="仿宋" w:cs="仿宋"/>
                <w:sz w:val="21"/>
                <w:szCs w:val="21"/>
              </w:rPr>
              <w:t>提供一些材料加以辅助，最大化的支持与满足幼儿创造性表达表现的需求，如节目单、道具屋、素材库，以满足幼儿的需求，为幼儿提供更多自主表达表现的机会；材料应随幼儿的需求、故事情节的变化不断调整、替换和补充；尽可能做到以低结构材料为主，鼓励幼儿创造性地使用材料。小班的孩子喜欢形象、漂亮的，可以提供一些现成的道具，，如夹子，太阳的光、辫子、刺猬的刺等；狐狸的尾巴，替代物有鸡毛掸子、毛线围巾、海绵条、绳子都可以。</w:t>
            </w:r>
          </w:p>
          <w:p>
            <w:pPr>
              <w:spacing w:line="240" w:lineRule="auto"/>
              <w:rPr>
                <w:rFonts w:hint="eastAsia" w:ascii="仿宋" w:hAnsi="仿宋" w:eastAsia="仿宋" w:cs="仿宋"/>
                <w:sz w:val="21"/>
                <w:szCs w:val="21"/>
              </w:rPr>
            </w:pPr>
            <w:r>
              <w:rPr>
                <w:rFonts w:hint="eastAsia" w:ascii="仿宋" w:hAnsi="仿宋" w:eastAsia="仿宋" w:cs="仿宋"/>
                <w:b/>
                <w:sz w:val="21"/>
                <w:szCs w:val="21"/>
              </w:rPr>
              <w:t>细化指导，改善表达表现行为。</w:t>
            </w:r>
            <w:r>
              <w:rPr>
                <w:rFonts w:hint="eastAsia" w:ascii="仿宋" w:hAnsi="仿宋" w:eastAsia="仿宋" w:cs="仿宋"/>
                <w:sz w:val="21"/>
                <w:szCs w:val="21"/>
              </w:rPr>
              <w:t>材料提供是教师作为旁观者给予幼儿探索与学习的支持，而指导则为幼儿提供了更加直接和有针对性的帮助。</w:t>
            </w:r>
            <w:r>
              <w:rPr>
                <w:rFonts w:hint="eastAsia" w:ascii="仿宋" w:hAnsi="仿宋" w:eastAsia="仿宋" w:cs="仿宋"/>
                <w:sz w:val="21"/>
                <w:szCs w:val="21"/>
                <w:u w:val="single"/>
              </w:rPr>
              <w:t>如教师的语言渲染和动作示范，帮助幼儿快速的进入表演氛围，尝试并实现多元表达表现。</w:t>
            </w:r>
            <w:r>
              <w:rPr>
                <w:rFonts w:hint="eastAsia" w:ascii="仿宋" w:hAnsi="仿宋" w:eastAsia="仿宋" w:cs="仿宋"/>
                <w:sz w:val="21"/>
                <w:szCs w:val="21"/>
              </w:rPr>
              <w:t>语言渲染：鼓励幼儿大胆自主的把角色的语言表述出来，如教师旁白，用语言营造良好的表演氛围；带着幼儿一起读一读故事中的对话内容，幼儿体验故事的跌宕起伏；还可以和幼儿一起进行分角色表演练习。</w:t>
            </w:r>
            <w:r>
              <w:rPr>
                <w:rFonts w:hint="eastAsia" w:ascii="仿宋" w:hAnsi="仿宋" w:eastAsia="仿宋" w:cs="仿宋"/>
                <w:sz w:val="21"/>
                <w:szCs w:val="21"/>
                <w:u w:val="single"/>
              </w:rPr>
              <w:t>动作示范</w:t>
            </w:r>
            <w:r>
              <w:rPr>
                <w:rFonts w:hint="eastAsia" w:ascii="仿宋" w:hAnsi="仿宋" w:eastAsia="仿宋" w:cs="仿宋"/>
                <w:sz w:val="21"/>
                <w:szCs w:val="21"/>
              </w:rPr>
              <w:t>，引导幼儿用夸张的肢体动作表现角色的行为和故事情节，从而更好地将故事内容完整连贯地表演出来。</w:t>
            </w:r>
          </w:p>
          <w:p>
            <w:pPr>
              <w:spacing w:line="240" w:lineRule="auto"/>
              <w:rPr>
                <w:rFonts w:hint="eastAsia" w:ascii="仿宋" w:hAnsi="仿宋" w:eastAsia="仿宋" w:cs="仿宋"/>
                <w:sz w:val="21"/>
                <w:szCs w:val="21"/>
              </w:rPr>
            </w:pPr>
            <w:r>
              <w:rPr>
                <w:rFonts w:hint="eastAsia" w:ascii="仿宋" w:hAnsi="仿宋" w:eastAsia="仿宋" w:cs="仿宋"/>
                <w:sz w:val="21"/>
                <w:szCs w:val="21"/>
              </w:rPr>
              <w:t>教师还应注重观察幼儿在语言表现、艺术表现、肢体表现等方面的问题，</w:t>
            </w:r>
            <w:r>
              <w:rPr>
                <w:rFonts w:hint="eastAsia" w:ascii="仿宋" w:hAnsi="仿宋" w:eastAsia="仿宋" w:cs="仿宋"/>
                <w:sz w:val="21"/>
                <w:szCs w:val="21"/>
                <w:u w:val="single"/>
              </w:rPr>
              <w:t>重点放在对表达表现的兴趣，投入程度（语言、动作、表情）和创造行为的关注上，给予及时的示范加以肯定、鼓励。</w:t>
            </w:r>
          </w:p>
          <w:p>
            <w:pPr>
              <w:spacing w:line="240" w:lineRule="auto"/>
              <w:rPr>
                <w:rFonts w:hint="eastAsia" w:ascii="仿宋" w:hAnsi="仿宋" w:eastAsia="仿宋" w:cs="仿宋"/>
                <w:b/>
                <w:sz w:val="21"/>
                <w:szCs w:val="21"/>
              </w:rPr>
            </w:pPr>
            <w:r>
              <w:rPr>
                <w:rFonts w:hint="eastAsia" w:ascii="仿宋" w:hAnsi="仿宋" w:eastAsia="仿宋" w:cs="仿宋"/>
                <w:b/>
                <w:sz w:val="21"/>
                <w:szCs w:val="21"/>
              </w:rPr>
              <w:t>★表演游戏五个“活”</w:t>
            </w:r>
          </w:p>
          <w:p>
            <w:pPr>
              <w:spacing w:line="240" w:lineRule="auto"/>
              <w:rPr>
                <w:rFonts w:hint="eastAsia" w:ascii="仿宋" w:hAnsi="仿宋" w:eastAsia="仿宋" w:cs="仿宋"/>
                <w:sz w:val="21"/>
                <w:szCs w:val="21"/>
              </w:rPr>
            </w:pPr>
            <w:r>
              <w:rPr>
                <w:rFonts w:hint="eastAsia" w:ascii="仿宋" w:hAnsi="仿宋" w:eastAsia="仿宋" w:cs="仿宋"/>
                <w:b/>
                <w:sz w:val="21"/>
                <w:szCs w:val="21"/>
              </w:rPr>
              <w:t>让故事大纲活起来。结合经验改编、创编。</w:t>
            </w:r>
            <w:r>
              <w:rPr>
                <w:rFonts w:hint="eastAsia" w:ascii="仿宋" w:hAnsi="仿宋" w:eastAsia="仿宋" w:cs="仿宋"/>
                <w:sz w:val="21"/>
                <w:szCs w:val="21"/>
              </w:rPr>
              <w:t>主题来源于孩子，剧情是孩子自己的经验或经历的再现；台词符合幼儿的口语表达能力和特点；剧本中出现的矛盾、纠纷是孩子生活经验的再现，并以孩子的方式来解决，充分发挥孩子的积极性、主动性和创造性。不仅孩子喜欢而且能够有效的借助这些剧本，改善孩子的行为问题，让孩子在潜移默化中习得真善美。</w:t>
            </w:r>
          </w:p>
          <w:p>
            <w:pPr>
              <w:spacing w:line="240" w:lineRule="auto"/>
              <w:rPr>
                <w:rFonts w:hint="eastAsia" w:ascii="仿宋" w:hAnsi="仿宋" w:eastAsia="仿宋" w:cs="仿宋"/>
                <w:sz w:val="21"/>
                <w:szCs w:val="21"/>
              </w:rPr>
            </w:pPr>
            <w:r>
              <w:rPr>
                <w:rFonts w:hint="eastAsia" w:ascii="仿宋" w:hAnsi="仿宋" w:eastAsia="仿宋" w:cs="仿宋"/>
                <w:b/>
                <w:sz w:val="21"/>
                <w:szCs w:val="21"/>
              </w:rPr>
              <w:t>让台词活起来。</w:t>
            </w:r>
            <w:r>
              <w:rPr>
                <w:rFonts w:hint="eastAsia" w:ascii="仿宋" w:hAnsi="仿宋" w:eastAsia="仿宋" w:cs="仿宋"/>
                <w:sz w:val="21"/>
                <w:szCs w:val="21"/>
              </w:rPr>
              <w:t>能力强的可以模仿对话和独白，不要求孩子准确的记住台词、背出台词，而是让他们根据剧情角色之间的对话，说出类似的台词即可，也可以根据自己的理解来创编角色间的对话；</w:t>
            </w:r>
            <w:r>
              <w:rPr>
                <w:rFonts w:hint="eastAsia" w:ascii="仿宋" w:hAnsi="仿宋" w:eastAsia="仿宋" w:cs="仿宋"/>
                <w:sz w:val="21"/>
                <w:szCs w:val="21"/>
                <w:u w:val="single"/>
              </w:rPr>
              <w:t>将复杂的台词表述方式简洁化；增加一定数量的旁白，</w:t>
            </w:r>
            <w:r>
              <w:rPr>
                <w:rFonts w:hint="eastAsia" w:ascii="仿宋" w:hAnsi="仿宋" w:eastAsia="仿宋" w:cs="仿宋"/>
                <w:sz w:val="21"/>
                <w:szCs w:val="21"/>
              </w:rPr>
              <w:t>在表演的过程中，孩子们有时会忘记剧情的</w:t>
            </w:r>
            <w:r>
              <w:rPr>
                <w:rFonts w:hint="eastAsia" w:ascii="宋体" w:hAnsi="宋体"/>
                <w:sz w:val="24"/>
              </w:rPr>
              <w:t>发展，老师则用旁白，贯穿剧情，既</w:t>
            </w:r>
          </w:p>
          <w:p>
            <w:pPr>
              <w:ind w:firstLine="208" w:firstLineChars="0"/>
              <w:jc w:val="both"/>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7" w:hRule="atLeast"/>
          <w:jc w:val="center"/>
        </w:trPr>
        <w:tc>
          <w:tcPr>
            <w:tcW w:w="548" w:type="dxa"/>
            <w:textDirection w:val="tbRlV"/>
            <w:vAlign w:val="center"/>
          </w:tcPr>
          <w:p>
            <w:pPr>
              <w:spacing w:line="240" w:lineRule="auto"/>
              <w:ind w:left="113" w:right="113"/>
              <w:jc w:val="center"/>
              <w:rPr>
                <w:rFonts w:hint="eastAsia" w:ascii="仿宋" w:hAnsi="仿宋" w:eastAsia="仿宋" w:cs="仿宋"/>
                <w:spacing w:val="40"/>
                <w:sz w:val="21"/>
                <w:szCs w:val="21"/>
              </w:rPr>
            </w:pPr>
          </w:p>
        </w:tc>
        <w:tc>
          <w:tcPr>
            <w:tcW w:w="9325" w:type="dxa"/>
            <w:gridSpan w:val="7"/>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rPr>
              <w:t>发展，老师则用旁白，贯穿剧情，既简化了幼儿说台词的难度，又可以间接起到提醒的作用。也可以让中大班的孩子尝试旁白。</w:t>
            </w:r>
          </w:p>
          <w:p>
            <w:pPr>
              <w:spacing w:line="240" w:lineRule="auto"/>
              <w:rPr>
                <w:rFonts w:hint="eastAsia" w:ascii="仿宋" w:hAnsi="仿宋" w:eastAsia="仿宋" w:cs="仿宋"/>
                <w:sz w:val="21"/>
                <w:szCs w:val="21"/>
              </w:rPr>
            </w:pPr>
            <w:r>
              <w:rPr>
                <w:rFonts w:hint="eastAsia" w:ascii="仿宋" w:hAnsi="仿宋" w:eastAsia="仿宋" w:cs="仿宋"/>
                <w:b/>
                <w:sz w:val="21"/>
                <w:szCs w:val="21"/>
              </w:rPr>
              <w:t>让氛围活起来。</w:t>
            </w:r>
            <w:r>
              <w:rPr>
                <w:rFonts w:hint="eastAsia" w:ascii="仿宋" w:hAnsi="仿宋" w:eastAsia="仿宋" w:cs="仿宋"/>
                <w:sz w:val="21"/>
                <w:szCs w:val="21"/>
              </w:rPr>
              <w:t>有时语言无法表达的强烈情感，可以利用背景音乐和舞蹈来表达，衬托、渲染气氛。</w:t>
            </w:r>
          </w:p>
          <w:p>
            <w:pPr>
              <w:spacing w:line="240" w:lineRule="auto"/>
              <w:rPr>
                <w:rFonts w:hint="eastAsia" w:ascii="仿宋" w:hAnsi="仿宋" w:eastAsia="仿宋" w:cs="仿宋"/>
                <w:sz w:val="21"/>
                <w:szCs w:val="21"/>
              </w:rPr>
            </w:pPr>
            <w:r>
              <w:rPr>
                <w:rFonts w:hint="eastAsia" w:ascii="仿宋" w:hAnsi="仿宋" w:eastAsia="仿宋" w:cs="仿宋"/>
                <w:b/>
                <w:sz w:val="21"/>
                <w:szCs w:val="21"/>
              </w:rPr>
              <w:t>让角色活起来。</w:t>
            </w:r>
            <w:r>
              <w:rPr>
                <w:rFonts w:hint="eastAsia" w:ascii="仿宋" w:hAnsi="仿宋" w:eastAsia="仿宋" w:cs="仿宋"/>
                <w:sz w:val="21"/>
                <w:szCs w:val="21"/>
              </w:rPr>
              <w:t>在游戏中，每个幼儿都没有始终固定的角色，从最初的角色选择到过程中的角色调换，给幼儿时间和空间，鼓励和自己通过一段时间的角色扮演和体验，最终找到最适合自己的角色。我们强调这个角色的选择和决定的过程也是体验、感知、学习和实践的过程，真正让幼儿对每一个角色都有认识，为最终的自主、艺术表现做好铺垫。</w:t>
            </w:r>
            <w:r>
              <w:rPr>
                <w:rFonts w:hint="eastAsia" w:ascii="仿宋" w:hAnsi="仿宋" w:eastAsia="仿宋" w:cs="仿宋"/>
                <w:b/>
                <w:sz w:val="21"/>
                <w:szCs w:val="21"/>
              </w:rPr>
              <w:t>引导幼儿自己解决角色选择中出现的问题，根据孩子的需要，随时增减角色。</w:t>
            </w:r>
            <w:r>
              <w:rPr>
                <w:rFonts w:hint="eastAsia" w:ascii="仿宋" w:hAnsi="仿宋" w:eastAsia="仿宋" w:cs="仿宋"/>
                <w:sz w:val="21"/>
                <w:szCs w:val="21"/>
              </w:rPr>
              <w:t>对于不喜欢的角色可以直接删去，也可以改编角色，或者石头剪刀布或者竞选等，让幼儿做出选择；对于幼儿喜欢的角色，可以采用“几个幼儿扮演同一角色”。没人选的角色，在征得孩子同意后教师可以参与表演。角色来自幼儿已有的阅读经验、生活经验、个人的想象。</w:t>
            </w:r>
          </w:p>
          <w:p>
            <w:pPr>
              <w:spacing w:line="240" w:lineRule="auto"/>
              <w:rPr>
                <w:rFonts w:hint="eastAsia" w:ascii="仿宋" w:hAnsi="仿宋" w:eastAsia="仿宋" w:cs="仿宋"/>
                <w:sz w:val="21"/>
                <w:szCs w:val="21"/>
              </w:rPr>
            </w:pPr>
            <w:r>
              <w:rPr>
                <w:rFonts w:hint="eastAsia" w:ascii="仿宋" w:hAnsi="仿宋" w:eastAsia="仿宋" w:cs="仿宋"/>
                <w:b/>
                <w:sz w:val="21"/>
                <w:szCs w:val="21"/>
              </w:rPr>
              <w:t>让表演活起来。</w:t>
            </w:r>
            <w:r>
              <w:rPr>
                <w:rFonts w:hint="eastAsia" w:ascii="仿宋" w:hAnsi="仿宋" w:eastAsia="仿宋" w:cs="仿宋"/>
                <w:sz w:val="21"/>
                <w:szCs w:val="21"/>
              </w:rPr>
              <w:t>幼儿的表演经验，不能靠大量的机械训练，而需要在日常生活和游戏的过程中不断丰富。</w:t>
            </w:r>
            <w:r>
              <w:rPr>
                <w:rFonts w:hint="eastAsia" w:ascii="仿宋" w:hAnsi="仿宋" w:eastAsia="仿宋" w:cs="仿宋"/>
                <w:sz w:val="21"/>
                <w:szCs w:val="21"/>
                <w:u w:val="single"/>
              </w:rPr>
              <w:t>让表演的形式活起来</w:t>
            </w:r>
            <w:r>
              <w:rPr>
                <w:rFonts w:hint="eastAsia" w:ascii="仿宋" w:hAnsi="仿宋" w:eastAsia="仿宋" w:cs="仿宋"/>
                <w:sz w:val="21"/>
                <w:szCs w:val="21"/>
              </w:rPr>
              <w:t>，给幼儿演“活”角色的空间与机会，如活动区、小舞台、客厅；表演游戏、每月一节、走进社区。</w:t>
            </w:r>
            <w:r>
              <w:rPr>
                <w:rFonts w:hint="eastAsia" w:ascii="仿宋" w:hAnsi="仿宋" w:eastAsia="仿宋" w:cs="仿宋"/>
                <w:sz w:val="21"/>
                <w:szCs w:val="21"/>
                <w:u w:val="single"/>
              </w:rPr>
              <w:t>让表演的内容活起来</w:t>
            </w:r>
            <w:r>
              <w:rPr>
                <w:rFonts w:hint="eastAsia" w:ascii="仿宋" w:hAnsi="仿宋" w:eastAsia="仿宋" w:cs="仿宋"/>
                <w:sz w:val="21"/>
                <w:szCs w:val="21"/>
              </w:rPr>
              <w:t>，鼓励幼儿用生活经验带动表演技巧。去做客要注意什么？让每个表演人员都活起来。一个故事中的角色就几个，满足孩子表演需要，大班的孩子可以增加角色，让更多的孩子参与进去；对于小班的孩子，同角色增加人数比增加角色更好，许多小朋友一起扮演小鸡或者鸡妈妈带着一群小鸡，大家一起演和说，可以相互壮胆，特别增强了能力弱孩子的自信心。不是表演给谁看，状态真实、自然、放松，以角色入戏，乐在其中。幼儿表演的不是教师所规划设计的角色，他们是以自己的方式表达着对角色特点的认识。</w:t>
            </w:r>
          </w:p>
          <w:p>
            <w:pPr>
              <w:spacing w:line="240" w:lineRule="auto"/>
              <w:rPr>
                <w:rFonts w:hint="eastAsia" w:ascii="仿宋" w:hAnsi="仿宋" w:eastAsia="仿宋" w:cs="仿宋"/>
                <w:b/>
                <w:sz w:val="21"/>
                <w:szCs w:val="21"/>
              </w:rPr>
            </w:pPr>
            <w:r>
              <w:rPr>
                <w:rFonts w:hint="eastAsia" w:ascii="仿宋" w:hAnsi="仿宋" w:eastAsia="仿宋" w:cs="仿宋"/>
                <w:b/>
                <w:sz w:val="21"/>
                <w:szCs w:val="21"/>
              </w:rPr>
              <w:t>★表演游戏的指导</w:t>
            </w:r>
          </w:p>
          <w:p>
            <w:pPr>
              <w:spacing w:line="240" w:lineRule="auto"/>
              <w:rPr>
                <w:rFonts w:hint="eastAsia" w:ascii="仿宋" w:hAnsi="仿宋" w:eastAsia="仿宋" w:cs="仿宋"/>
                <w:sz w:val="21"/>
                <w:szCs w:val="21"/>
              </w:rPr>
            </w:pPr>
            <w:r>
              <w:rPr>
                <w:rFonts w:hint="eastAsia" w:ascii="仿宋" w:hAnsi="仿宋" w:eastAsia="仿宋" w:cs="仿宋"/>
                <w:sz w:val="21"/>
                <w:szCs w:val="21"/>
              </w:rPr>
              <w:t>幼儿园教师以“双面人”身份，逐步提高自己的戏剧教育素养。既要以教师身份乐互动还要入戏扮演各种角色。教师所扮演的不同地位的角色，在表演游戏中可以起到不同的引领作用：权威的角色、次要领导者、团体中的一员、无助者。</w:t>
            </w:r>
          </w:p>
          <w:p>
            <w:pPr>
              <w:spacing w:line="240" w:lineRule="auto"/>
              <w:rPr>
                <w:rFonts w:hint="eastAsia" w:ascii="仿宋" w:hAnsi="仿宋" w:eastAsia="仿宋" w:cs="仿宋"/>
                <w:sz w:val="21"/>
                <w:szCs w:val="21"/>
              </w:rPr>
            </w:pPr>
            <w:r>
              <w:rPr>
                <w:rFonts w:hint="eastAsia" w:ascii="仿宋" w:hAnsi="仿宋" w:eastAsia="仿宋" w:cs="仿宋"/>
                <w:sz w:val="21"/>
                <w:szCs w:val="21"/>
              </w:rPr>
              <w:t>首先，利用“倒推”的策略考虑身份或角色转换的情形。</w:t>
            </w:r>
          </w:p>
          <w:p>
            <w:pPr>
              <w:spacing w:line="240" w:lineRule="auto"/>
              <w:rPr>
                <w:rFonts w:hint="eastAsia" w:ascii="仿宋" w:hAnsi="仿宋" w:eastAsia="仿宋" w:cs="仿宋"/>
                <w:sz w:val="21"/>
                <w:szCs w:val="21"/>
              </w:rPr>
            </w:pPr>
            <w:r>
              <w:rPr>
                <w:rFonts w:hint="eastAsia" w:ascii="仿宋" w:hAnsi="仿宋" w:eastAsia="仿宋" w:cs="仿宋"/>
                <w:sz w:val="21"/>
                <w:szCs w:val="21"/>
              </w:rPr>
              <w:t>其次，设计与运用入戏和出戏的象征符号。</w:t>
            </w:r>
          </w:p>
          <w:p>
            <w:pPr>
              <w:spacing w:line="240" w:lineRule="auto"/>
              <w:rPr>
                <w:rFonts w:hint="eastAsia" w:ascii="仿宋" w:hAnsi="仿宋" w:eastAsia="仿宋" w:cs="仿宋"/>
                <w:sz w:val="21"/>
                <w:szCs w:val="21"/>
              </w:rPr>
            </w:pPr>
            <w:r>
              <w:rPr>
                <w:rFonts w:hint="eastAsia" w:ascii="仿宋" w:hAnsi="仿宋" w:eastAsia="仿宋" w:cs="仿宋"/>
                <w:sz w:val="21"/>
                <w:szCs w:val="21"/>
              </w:rPr>
              <w:t>再次，预计并合理应对处于不同角色地位时的突发情况。</w:t>
            </w:r>
          </w:p>
          <w:p>
            <w:pPr>
              <w:spacing w:line="240" w:lineRule="auto"/>
              <w:rPr>
                <w:rFonts w:hint="eastAsia" w:ascii="仿宋" w:hAnsi="仿宋" w:eastAsia="仿宋" w:cs="仿宋"/>
                <w:sz w:val="21"/>
                <w:szCs w:val="21"/>
              </w:rPr>
            </w:pPr>
            <w:r>
              <w:rPr>
                <w:rFonts w:hint="eastAsia" w:ascii="仿宋" w:hAnsi="仿宋" w:eastAsia="仿宋" w:cs="仿宋"/>
                <w:sz w:val="21"/>
                <w:szCs w:val="21"/>
              </w:rPr>
              <w:t>《3到6岁儿童学习与发展指南》提到，“尊重幼儿自发的表现和创造，并给予适当的指导”。</w:t>
            </w:r>
          </w:p>
          <w:p>
            <w:pPr>
              <w:spacing w:line="240" w:lineRule="auto"/>
              <w:ind w:firstLine="480"/>
              <w:rPr>
                <w:rFonts w:hint="eastAsia" w:ascii="仿宋" w:hAnsi="仿宋" w:eastAsia="仿宋" w:cs="仿宋"/>
                <w:sz w:val="21"/>
                <w:szCs w:val="21"/>
              </w:rPr>
            </w:pPr>
            <w:r>
              <w:rPr>
                <w:rFonts w:hint="eastAsia" w:ascii="仿宋" w:hAnsi="仿宋" w:eastAsia="仿宋" w:cs="仿宋"/>
                <w:sz w:val="21"/>
                <w:szCs w:val="21"/>
              </w:rPr>
              <w:t>为表演游戏提供适宜的指导：当幼儿不需要指导时；当幼儿产生冲突时；当游戏内容缺乏价值时。</w:t>
            </w:r>
          </w:p>
          <w:p>
            <w:pPr>
              <w:spacing w:line="240" w:lineRule="auto"/>
              <w:ind w:firstLine="208" w:firstLine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7" w:hRule="atLeast"/>
          <w:jc w:val="center"/>
        </w:trPr>
        <w:tc>
          <w:tcPr>
            <w:tcW w:w="548" w:type="dxa"/>
            <w:textDirection w:val="tbRlV"/>
            <w:vAlign w:val="center"/>
          </w:tcPr>
          <w:p>
            <w:pPr>
              <w:spacing w:line="240" w:lineRule="auto"/>
              <w:ind w:left="113" w:right="113"/>
              <w:jc w:val="center"/>
              <w:rPr>
                <w:rFonts w:hint="eastAsia" w:ascii="仿宋" w:hAnsi="仿宋" w:eastAsia="仿宋" w:cs="仿宋"/>
                <w:spacing w:val="40"/>
                <w:sz w:val="21"/>
                <w:szCs w:val="21"/>
              </w:rPr>
            </w:pPr>
          </w:p>
        </w:tc>
        <w:tc>
          <w:tcPr>
            <w:tcW w:w="9325" w:type="dxa"/>
            <w:gridSpan w:val="7"/>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rPr>
              <w:t>其次，设计与运用入戏和出戏的象征符号。</w:t>
            </w:r>
          </w:p>
          <w:p>
            <w:pPr>
              <w:spacing w:line="240" w:lineRule="auto"/>
              <w:rPr>
                <w:rFonts w:hint="eastAsia" w:ascii="仿宋" w:hAnsi="仿宋" w:eastAsia="仿宋" w:cs="仿宋"/>
                <w:sz w:val="21"/>
                <w:szCs w:val="21"/>
              </w:rPr>
            </w:pPr>
            <w:r>
              <w:rPr>
                <w:rFonts w:hint="eastAsia" w:ascii="仿宋" w:hAnsi="仿宋" w:eastAsia="仿宋" w:cs="仿宋"/>
                <w:sz w:val="21"/>
                <w:szCs w:val="21"/>
              </w:rPr>
              <w:t>再次，预计并合理应对处于不同角色地位时的突发情况。</w:t>
            </w:r>
          </w:p>
          <w:p>
            <w:pPr>
              <w:spacing w:line="240" w:lineRule="auto"/>
              <w:rPr>
                <w:rFonts w:hint="eastAsia" w:ascii="仿宋" w:hAnsi="仿宋" w:eastAsia="仿宋" w:cs="仿宋"/>
                <w:sz w:val="21"/>
                <w:szCs w:val="21"/>
              </w:rPr>
            </w:pPr>
            <w:r>
              <w:rPr>
                <w:rFonts w:hint="eastAsia" w:ascii="仿宋" w:hAnsi="仿宋" w:eastAsia="仿宋" w:cs="仿宋"/>
                <w:sz w:val="21"/>
                <w:szCs w:val="21"/>
              </w:rPr>
              <w:t>《3到6岁儿童学习与发展指南》提到，“尊重幼儿自发的表现和创造，并给予适当的指导”。</w:t>
            </w:r>
          </w:p>
          <w:p>
            <w:pPr>
              <w:spacing w:line="240" w:lineRule="auto"/>
              <w:ind w:firstLine="480"/>
              <w:rPr>
                <w:rFonts w:hint="eastAsia" w:ascii="仿宋" w:hAnsi="仿宋" w:eastAsia="仿宋" w:cs="仿宋"/>
                <w:sz w:val="21"/>
                <w:szCs w:val="21"/>
              </w:rPr>
            </w:pPr>
            <w:r>
              <w:rPr>
                <w:rFonts w:hint="eastAsia" w:ascii="仿宋" w:hAnsi="仿宋" w:eastAsia="仿宋" w:cs="仿宋"/>
                <w:sz w:val="21"/>
                <w:szCs w:val="21"/>
              </w:rPr>
              <w:t>为表演游戏提供适宜的指导：当幼儿不需要指导时；当幼儿产生冲突时；当游戏内容缺乏价值时。</w:t>
            </w:r>
          </w:p>
          <w:p>
            <w:pPr>
              <w:spacing w:line="240" w:lineRule="auto"/>
              <w:rPr>
                <w:rFonts w:hint="eastAsia" w:ascii="仿宋" w:hAnsi="仿宋" w:eastAsia="仿宋" w:cs="仿宋"/>
                <w:b/>
                <w:sz w:val="21"/>
                <w:szCs w:val="21"/>
              </w:rPr>
            </w:pPr>
            <w:r>
              <w:rPr>
                <w:rFonts w:hint="eastAsia" w:ascii="仿宋" w:hAnsi="仿宋" w:eastAsia="仿宋" w:cs="仿宋"/>
                <w:b/>
                <w:sz w:val="21"/>
                <w:szCs w:val="21"/>
              </w:rPr>
              <w:t>★戏剧性游戏</w:t>
            </w:r>
          </w:p>
          <w:p>
            <w:pPr>
              <w:spacing w:line="240" w:lineRule="auto"/>
              <w:rPr>
                <w:rFonts w:hint="eastAsia" w:ascii="仿宋" w:hAnsi="仿宋" w:eastAsia="仿宋" w:cs="仿宋"/>
                <w:sz w:val="21"/>
                <w:szCs w:val="21"/>
              </w:rPr>
            </w:pPr>
            <w:r>
              <w:rPr>
                <w:rFonts w:hint="eastAsia" w:ascii="仿宋" w:hAnsi="仿宋" w:eastAsia="仿宋" w:cs="仿宋"/>
                <w:sz w:val="21"/>
                <w:szCs w:val="21"/>
              </w:rPr>
              <w:t>戏剧性游戏是一种创造性的自发的游戏，在这种游戏中儿童凭借自己的想象来创造和编写戏剧角色行为或事件。</w:t>
            </w:r>
          </w:p>
          <w:p>
            <w:pPr>
              <w:spacing w:line="240" w:lineRule="auto"/>
              <w:rPr>
                <w:rFonts w:hint="eastAsia" w:ascii="仿宋" w:hAnsi="仿宋" w:eastAsia="仿宋" w:cs="仿宋"/>
                <w:sz w:val="21"/>
                <w:szCs w:val="21"/>
              </w:rPr>
            </w:pPr>
            <w:r>
              <w:rPr>
                <w:rFonts w:hint="eastAsia" w:ascii="仿宋" w:hAnsi="仿宋" w:eastAsia="仿宋" w:cs="仿宋"/>
                <w:sz w:val="21"/>
                <w:szCs w:val="21"/>
              </w:rPr>
              <w:t>角色游戏经常发生在社会情境中，幼儿在角色游戏里再现着成人社会的生活。而在戏剧性游戏中幼儿不再局限于再现模仿现实生活，他们会创造出一些非现实的幻想性角色，情节也往往超越现实。</w:t>
            </w:r>
          </w:p>
          <w:p>
            <w:pPr>
              <w:spacing w:line="240" w:lineRule="auto"/>
              <w:rPr>
                <w:rFonts w:hint="eastAsia" w:ascii="仿宋" w:hAnsi="仿宋" w:eastAsia="仿宋" w:cs="仿宋"/>
                <w:sz w:val="21"/>
                <w:szCs w:val="21"/>
              </w:rPr>
            </w:pPr>
            <w:r>
              <w:rPr>
                <w:rFonts w:hint="eastAsia" w:ascii="仿宋" w:hAnsi="仿宋" w:eastAsia="仿宋" w:cs="仿宋"/>
                <w:sz w:val="21"/>
                <w:szCs w:val="21"/>
              </w:rPr>
              <w:t>表演游戏是按照童话、故事中的角色情节和语言，进行创造性表演的游戏。戏剧性游戏与表演游戏十分接近，但教师的指导更为弱化，游戏内容也不局限于再现文学作品，而是具有更多的创造性和自主性。</w:t>
            </w:r>
          </w:p>
          <w:p>
            <w:pPr>
              <w:spacing w:line="240" w:lineRule="auto"/>
              <w:rPr>
                <w:rFonts w:hint="eastAsia" w:ascii="仿宋" w:hAnsi="仿宋" w:eastAsia="仿宋" w:cs="仿宋"/>
                <w:sz w:val="21"/>
                <w:szCs w:val="21"/>
              </w:rPr>
            </w:pPr>
            <w:r>
              <w:rPr>
                <w:rFonts w:hint="eastAsia" w:ascii="仿宋" w:hAnsi="仿宋" w:eastAsia="仿宋" w:cs="仿宋"/>
                <w:sz w:val="21"/>
                <w:szCs w:val="21"/>
              </w:rPr>
              <w:t>戏剧性游戏是幼儿的一种自发、自在、自足的“自然活动”，是能让孩子真正感受到快乐的游戏。</w:t>
            </w:r>
          </w:p>
          <w:p>
            <w:pPr>
              <w:spacing w:line="240" w:lineRule="auto"/>
              <w:rPr>
                <w:rFonts w:hint="eastAsia" w:ascii="仿宋" w:hAnsi="仿宋" w:eastAsia="仿宋" w:cs="仿宋"/>
                <w:b/>
                <w:sz w:val="21"/>
                <w:szCs w:val="21"/>
              </w:rPr>
            </w:pPr>
            <w:r>
              <w:rPr>
                <w:rFonts w:hint="eastAsia" w:ascii="仿宋" w:hAnsi="仿宋" w:eastAsia="仿宋" w:cs="仿宋"/>
                <w:b/>
                <w:sz w:val="21"/>
                <w:szCs w:val="21"/>
              </w:rPr>
              <w:t>★小班表演游戏也精彩</w:t>
            </w:r>
          </w:p>
          <w:p>
            <w:pPr>
              <w:spacing w:line="240" w:lineRule="auto"/>
              <w:rPr>
                <w:rFonts w:hint="eastAsia" w:ascii="仿宋" w:hAnsi="仿宋" w:eastAsia="仿宋" w:cs="仿宋"/>
                <w:sz w:val="21"/>
                <w:szCs w:val="21"/>
              </w:rPr>
            </w:pPr>
            <w:r>
              <w:rPr>
                <w:rFonts w:hint="eastAsia" w:ascii="仿宋" w:hAnsi="仿宋" w:eastAsia="仿宋" w:cs="仿宋"/>
                <w:sz w:val="21"/>
                <w:szCs w:val="21"/>
                <w:u w:val="single"/>
              </w:rPr>
              <w:t>创设宽松氛围，支持幼儿快乐参与表演活动。</w:t>
            </w:r>
            <w:r>
              <w:rPr>
                <w:rFonts w:hint="eastAsia" w:ascii="仿宋" w:hAnsi="仿宋" w:eastAsia="仿宋" w:cs="仿宋"/>
                <w:sz w:val="21"/>
                <w:szCs w:val="21"/>
              </w:rPr>
              <w:t>提供适宜的表演空间，支持幼儿大胆参与；运用丰富形象的道具支持幼儿有角色意识，形象夸张的道具。</w:t>
            </w:r>
          </w:p>
          <w:p>
            <w:pPr>
              <w:spacing w:line="240" w:lineRule="auto"/>
              <w:rPr>
                <w:rFonts w:hint="eastAsia" w:ascii="仿宋" w:hAnsi="仿宋" w:eastAsia="仿宋" w:cs="仿宋"/>
                <w:sz w:val="21"/>
                <w:szCs w:val="21"/>
              </w:rPr>
            </w:pPr>
            <w:r>
              <w:rPr>
                <w:rFonts w:hint="eastAsia" w:ascii="仿宋" w:hAnsi="仿宋" w:eastAsia="仿宋" w:cs="仿宋"/>
                <w:sz w:val="21"/>
                <w:szCs w:val="21"/>
              </w:rPr>
              <w:t>采取多种策略，支持幼儿自然开口表达。</w:t>
            </w:r>
            <w:r>
              <w:rPr>
                <w:rFonts w:hint="eastAsia" w:ascii="仿宋" w:hAnsi="仿宋" w:eastAsia="仿宋" w:cs="仿宋"/>
                <w:sz w:val="21"/>
                <w:szCs w:val="21"/>
                <w:u w:val="single"/>
              </w:rPr>
              <w:t>旁白支持法、角色扮演法</w:t>
            </w:r>
            <w:r>
              <w:rPr>
                <w:rFonts w:hint="eastAsia" w:ascii="仿宋" w:hAnsi="仿宋" w:eastAsia="仿宋" w:cs="仿宋"/>
                <w:sz w:val="21"/>
                <w:szCs w:val="21"/>
              </w:rPr>
              <w:t>、观众互动法。</w:t>
            </w:r>
          </w:p>
          <w:p>
            <w:pPr>
              <w:spacing w:line="240" w:lineRule="auto"/>
              <w:jc w:val="both"/>
              <w:rPr>
                <w:rFonts w:hint="eastAsia" w:ascii="仿宋" w:hAnsi="仿宋" w:eastAsia="仿宋" w:cs="仿宋"/>
                <w:sz w:val="21"/>
                <w:szCs w:val="21"/>
              </w:rPr>
            </w:pPr>
            <w:r>
              <w:rPr>
                <w:rFonts w:hint="eastAsia" w:ascii="仿宋" w:hAnsi="仿宋" w:eastAsia="仿宋" w:cs="仿宋"/>
                <w:sz w:val="21"/>
                <w:szCs w:val="21"/>
                <w:u w:val="single"/>
              </w:rPr>
              <w:t>情感鼓励法帮助幼儿灵活运用语言，</w:t>
            </w:r>
            <w:r>
              <w:rPr>
                <w:rFonts w:hint="eastAsia" w:ascii="仿宋" w:hAnsi="仿宋" w:eastAsia="仿宋" w:cs="仿宋"/>
                <w:sz w:val="21"/>
                <w:szCs w:val="21"/>
              </w:rPr>
              <w:t>相信小班孩子给他们想象表现的空，捕捉孩子们表演的闪光点，鼓励幼儿大胆创造。</w:t>
            </w:r>
          </w:p>
          <w:p>
            <w:pPr>
              <w:spacing w:line="240" w:lineRule="auto"/>
              <w:rPr>
                <w:rFonts w:hint="eastAsia" w:ascii="仿宋" w:hAnsi="仿宋" w:eastAsia="仿宋" w:cs="仿宋"/>
                <w:b/>
                <w:sz w:val="21"/>
                <w:szCs w:val="21"/>
              </w:rPr>
            </w:pPr>
            <w:r>
              <w:rPr>
                <w:rFonts w:hint="eastAsia" w:ascii="仿宋" w:hAnsi="仿宋" w:eastAsia="仿宋" w:cs="仿宋"/>
                <w:b/>
                <w:sz w:val="21"/>
                <w:szCs w:val="21"/>
              </w:rPr>
              <w:t>三、表演游戏观摩后教师交流</w:t>
            </w:r>
          </w:p>
          <w:p>
            <w:pPr>
              <w:spacing w:line="240" w:lineRule="auto"/>
              <w:rPr>
                <w:rFonts w:hint="eastAsia" w:ascii="仿宋" w:hAnsi="仿宋" w:eastAsia="仿宋" w:cs="仿宋"/>
                <w:sz w:val="21"/>
                <w:szCs w:val="21"/>
              </w:rPr>
            </w:pPr>
            <w:r>
              <w:rPr>
                <w:rFonts w:hint="eastAsia" w:ascii="仿宋" w:hAnsi="仿宋" w:eastAsia="仿宋" w:cs="仿宋"/>
                <w:sz w:val="21"/>
                <w:szCs w:val="21"/>
              </w:rPr>
              <w:t>1.小三班：故事导入比较清晰，但在后面一些有价值的内容还需再强调一些，如小蚂蚁怎么表演等。建议小蚂蚁可以跟着蚂蚁妈妈爬出来，再增加一些背景音乐。在点评阶段将表演的主题突出来：“当你迷路了怎么办？”</w:t>
            </w:r>
          </w:p>
          <w:p>
            <w:pPr>
              <w:spacing w:line="240" w:lineRule="auto"/>
              <w:ind w:firstLine="208" w:firstLineChars="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7" w:hRule="atLeast"/>
          <w:jc w:val="center"/>
        </w:trPr>
        <w:tc>
          <w:tcPr>
            <w:tcW w:w="548" w:type="dxa"/>
            <w:textDirection w:val="tbRlV"/>
            <w:vAlign w:val="center"/>
          </w:tcPr>
          <w:p>
            <w:pPr>
              <w:spacing w:line="240" w:lineRule="auto"/>
              <w:ind w:left="113" w:right="113"/>
              <w:jc w:val="center"/>
              <w:rPr>
                <w:rFonts w:hint="eastAsia" w:ascii="仿宋" w:hAnsi="仿宋" w:eastAsia="仿宋" w:cs="仿宋"/>
                <w:spacing w:val="40"/>
                <w:sz w:val="21"/>
                <w:szCs w:val="21"/>
              </w:rPr>
            </w:pPr>
          </w:p>
        </w:tc>
        <w:tc>
          <w:tcPr>
            <w:tcW w:w="9325" w:type="dxa"/>
            <w:gridSpan w:val="7"/>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rPr>
              <w:t>2.小四班：导入和小结比较弱，教师需要再调整一下。平时的时候，装扮上浪费的时间太多，建议合作。丑小鸭变漂亮了飞出来的形式多一些。</w:t>
            </w:r>
          </w:p>
          <w:p>
            <w:pPr>
              <w:spacing w:line="240" w:lineRule="auto"/>
              <w:rPr>
                <w:rFonts w:hint="eastAsia" w:ascii="仿宋" w:hAnsi="仿宋" w:eastAsia="仿宋" w:cs="仿宋"/>
                <w:sz w:val="21"/>
                <w:szCs w:val="21"/>
              </w:rPr>
            </w:pPr>
            <w:r>
              <w:rPr>
                <w:rFonts w:hint="eastAsia" w:ascii="仿宋" w:hAnsi="仿宋" w:eastAsia="仿宋" w:cs="仿宋"/>
                <w:sz w:val="21"/>
                <w:szCs w:val="21"/>
              </w:rPr>
              <w:t>3.中四班：角色出来的方向能动一些，导入和小结也需要调整一些。主角可以多一些，灵活一些。让每个幼儿上场后多一些表现的机会。</w:t>
            </w:r>
          </w:p>
          <w:p>
            <w:pPr>
              <w:spacing w:line="240" w:lineRule="auto"/>
              <w:rPr>
                <w:rFonts w:hint="eastAsia" w:ascii="仿宋" w:hAnsi="仿宋" w:eastAsia="仿宋" w:cs="仿宋"/>
                <w:sz w:val="21"/>
                <w:szCs w:val="21"/>
              </w:rPr>
            </w:pPr>
            <w:r>
              <w:rPr>
                <w:rFonts w:hint="eastAsia" w:ascii="仿宋" w:hAnsi="仿宋" w:eastAsia="仿宋" w:cs="仿宋"/>
                <w:sz w:val="21"/>
                <w:szCs w:val="21"/>
              </w:rPr>
              <w:t>4.大二班：场地要缩小，不需要的背景去掉。开汽车的孩子在旁边也可以做些自己的事情。汽车出来了，可以搭配下背景音乐，增加表演。养成孩子面对观众讲话的好习惯。</w:t>
            </w:r>
          </w:p>
          <w:p>
            <w:pPr>
              <w:spacing w:line="240" w:lineRule="auto"/>
              <w:rPr>
                <w:rFonts w:hint="eastAsia" w:ascii="仿宋" w:hAnsi="仿宋" w:eastAsia="仿宋" w:cs="仿宋"/>
                <w:b/>
                <w:sz w:val="21"/>
                <w:szCs w:val="21"/>
              </w:rPr>
            </w:pPr>
            <w:r>
              <w:rPr>
                <w:rFonts w:hint="eastAsia" w:ascii="仿宋" w:hAnsi="仿宋" w:eastAsia="仿宋" w:cs="仿宋"/>
                <w:b/>
                <w:sz w:val="21"/>
                <w:szCs w:val="21"/>
              </w:rPr>
              <w:t>四、表演游戏组织的困惑</w:t>
            </w:r>
          </w:p>
          <w:p>
            <w:pPr>
              <w:spacing w:line="240" w:lineRule="auto"/>
              <w:rPr>
                <w:rFonts w:hint="eastAsia" w:ascii="仿宋" w:hAnsi="仿宋" w:eastAsia="仿宋" w:cs="仿宋"/>
                <w:sz w:val="21"/>
                <w:szCs w:val="21"/>
              </w:rPr>
            </w:pPr>
            <w:r>
              <w:rPr>
                <w:rFonts w:hint="eastAsia" w:ascii="仿宋" w:hAnsi="仿宋" w:eastAsia="仿宋" w:cs="仿宋"/>
                <w:sz w:val="21"/>
                <w:szCs w:val="21"/>
              </w:rPr>
              <w:t>1.（徐银）我比较困惑的是，我们的舞台设计在教室前面还是在教室后面？</w:t>
            </w:r>
          </w:p>
          <w:p>
            <w:pPr>
              <w:spacing w:line="240" w:lineRule="auto"/>
              <w:rPr>
                <w:rFonts w:hint="eastAsia" w:ascii="仿宋" w:hAnsi="仿宋" w:eastAsia="仿宋" w:cs="仿宋"/>
                <w:sz w:val="21"/>
                <w:szCs w:val="21"/>
              </w:rPr>
            </w:pPr>
            <w:r>
              <w:rPr>
                <w:rFonts w:hint="eastAsia" w:ascii="仿宋" w:hAnsi="仿宋" w:eastAsia="仿宋" w:cs="仿宋"/>
                <w:sz w:val="21"/>
                <w:szCs w:val="21"/>
              </w:rPr>
              <w:t>（居）要是创设在教室前面，那电视机那里也需要装饰，否则效果不会很好，每个班级要依据自己班级的情况来设计舞台放在哪里。</w:t>
            </w:r>
          </w:p>
          <w:p>
            <w:pPr>
              <w:spacing w:line="240" w:lineRule="auto"/>
              <w:rPr>
                <w:rFonts w:hint="eastAsia" w:ascii="仿宋" w:hAnsi="仿宋" w:eastAsia="仿宋" w:cs="仿宋"/>
                <w:sz w:val="21"/>
                <w:szCs w:val="21"/>
              </w:rPr>
            </w:pPr>
            <w:r>
              <w:rPr>
                <w:rFonts w:hint="eastAsia" w:ascii="仿宋" w:hAnsi="仿宋" w:eastAsia="仿宋" w:cs="仿宋"/>
                <w:sz w:val="21"/>
                <w:szCs w:val="21"/>
              </w:rPr>
              <w:t>2.（居）新老师在组织表演游戏的时候，要沉着冷静。对每个孩子都要鼓励，多表扬孩子。</w:t>
            </w:r>
          </w:p>
          <w:p>
            <w:pPr>
              <w:spacing w:line="240" w:lineRule="auto"/>
              <w:rPr>
                <w:rFonts w:hint="eastAsia" w:ascii="仿宋" w:hAnsi="仿宋" w:eastAsia="仿宋" w:cs="仿宋"/>
                <w:sz w:val="21"/>
                <w:szCs w:val="21"/>
              </w:rPr>
            </w:pPr>
            <w:r>
              <w:rPr>
                <w:rFonts w:hint="eastAsia" w:ascii="仿宋" w:hAnsi="仿宋" w:eastAsia="仿宋" w:cs="仿宋"/>
                <w:sz w:val="21"/>
                <w:szCs w:val="21"/>
              </w:rPr>
              <w:t>五、活动时间安排</w:t>
            </w:r>
          </w:p>
          <w:p>
            <w:pPr>
              <w:spacing w:line="240" w:lineRule="auto"/>
              <w:rPr>
                <w:rFonts w:hint="eastAsia" w:ascii="仿宋" w:hAnsi="仿宋" w:eastAsia="仿宋" w:cs="仿宋"/>
                <w:sz w:val="21"/>
                <w:szCs w:val="21"/>
              </w:rPr>
            </w:pPr>
            <w:r>
              <w:rPr>
                <w:rFonts w:hint="eastAsia" w:ascii="仿宋" w:hAnsi="仿宋" w:eastAsia="仿宋" w:cs="仿宋"/>
                <w:sz w:val="21"/>
                <w:szCs w:val="21"/>
              </w:rPr>
              <w:t>8:00----8:30晨间户外活动</w:t>
            </w:r>
          </w:p>
          <w:p>
            <w:pPr>
              <w:spacing w:line="240" w:lineRule="auto"/>
              <w:rPr>
                <w:rFonts w:hint="eastAsia" w:ascii="仿宋" w:hAnsi="仿宋" w:eastAsia="仿宋" w:cs="仿宋"/>
                <w:sz w:val="21"/>
                <w:szCs w:val="21"/>
              </w:rPr>
            </w:pPr>
            <w:r>
              <w:rPr>
                <w:rFonts w:hint="eastAsia" w:ascii="仿宋" w:hAnsi="仿宋" w:eastAsia="仿宋" w:cs="仿宋"/>
                <w:sz w:val="21"/>
                <w:szCs w:val="21"/>
              </w:rPr>
              <w:t>8:50----9:00老教师用十分钟家长会和说一说活动的内容。</w:t>
            </w:r>
          </w:p>
          <w:p>
            <w:pPr>
              <w:spacing w:line="240" w:lineRule="auto"/>
              <w:rPr>
                <w:rFonts w:hint="eastAsia" w:ascii="仿宋" w:hAnsi="仿宋" w:eastAsia="仿宋" w:cs="仿宋"/>
                <w:sz w:val="21"/>
                <w:szCs w:val="21"/>
              </w:rPr>
            </w:pPr>
            <w:r>
              <w:rPr>
                <w:rFonts w:hint="eastAsia" w:ascii="仿宋" w:hAnsi="仿宋" w:eastAsia="仿宋" w:cs="仿宋"/>
                <w:sz w:val="21"/>
                <w:szCs w:val="21"/>
              </w:rPr>
              <w:t>9:00----9:30上课</w:t>
            </w:r>
          </w:p>
          <w:p>
            <w:pPr>
              <w:spacing w:line="240" w:lineRule="auto"/>
              <w:rPr>
                <w:rFonts w:hint="eastAsia" w:ascii="仿宋" w:hAnsi="仿宋" w:eastAsia="仿宋" w:cs="仿宋"/>
                <w:sz w:val="21"/>
                <w:szCs w:val="21"/>
              </w:rPr>
            </w:pPr>
            <w:r>
              <w:rPr>
                <w:rFonts w:hint="eastAsia" w:ascii="仿宋" w:hAnsi="仿宋" w:eastAsia="仿宋" w:cs="仿宋"/>
                <w:sz w:val="21"/>
                <w:szCs w:val="21"/>
              </w:rPr>
              <w:t>9:40----表演游戏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3" w:hRule="atLeast"/>
          <w:jc w:val="center"/>
        </w:trPr>
        <w:tc>
          <w:tcPr>
            <w:tcW w:w="548" w:type="dxa"/>
            <w:vAlign w:val="center"/>
          </w:tcPr>
          <w:p>
            <w:pPr>
              <w:jc w:val="center"/>
              <w:rPr>
                <w:rFonts w:hint="eastAsia" w:ascii="仿宋_GB2312" w:eastAsia="仿宋_GB2312"/>
              </w:rPr>
            </w:pPr>
            <w:r>
              <w:rPr>
                <w:rFonts w:hint="eastAsia" w:ascii="仿宋_GB2312" w:eastAsia="仿宋_GB2312"/>
              </w:rPr>
              <w:t>评</w:t>
            </w:r>
          </w:p>
          <w:p>
            <w:pPr>
              <w:jc w:val="center"/>
              <w:rPr>
                <w:rFonts w:hint="eastAsia" w:ascii="仿宋_GB2312" w:eastAsia="仿宋_GB2312"/>
              </w:rPr>
            </w:pPr>
          </w:p>
          <w:p>
            <w:pPr>
              <w:jc w:val="center"/>
              <w:rPr>
                <w:rFonts w:hint="eastAsia" w:ascii="仿宋_GB2312" w:eastAsia="仿宋_GB2312"/>
              </w:rPr>
            </w:pPr>
            <w:r>
              <w:rPr>
                <w:rFonts w:hint="eastAsia" w:ascii="仿宋_GB2312" w:eastAsia="仿宋_GB2312"/>
              </w:rPr>
              <w:t>价</w:t>
            </w:r>
          </w:p>
        </w:tc>
        <w:tc>
          <w:tcPr>
            <w:tcW w:w="9325" w:type="dxa"/>
            <w:gridSpan w:val="7"/>
          </w:tcPr>
          <w:p>
            <w:pPr>
              <w:spacing w:line="240" w:lineRule="auto"/>
              <w:ind w:firstLine="420"/>
              <w:rPr>
                <w:rFonts w:hint="eastAsia" w:ascii="仿宋_GB2312" w:eastAsia="仿宋_GB2312"/>
              </w:rPr>
            </w:pPr>
            <w:r>
              <w:rPr>
                <w:rFonts w:hint="eastAsia" w:ascii="仿宋_GB2312" w:eastAsia="仿宋_GB2312"/>
                <w:lang w:val="en-US" w:eastAsia="zh-CN"/>
              </w:rPr>
              <w:t>以往教师在开展表演游戏时都是在</w:t>
            </w:r>
            <w:r>
              <w:rPr>
                <w:rFonts w:hint="eastAsia" w:ascii="仿宋_GB2312" w:eastAsia="仿宋_GB2312"/>
              </w:rPr>
              <w:t>教师高控制之下，孩子对教师模仿和服从的传统表演游戏模式。以促进孩子主体性发展为宗旨，力求凸现游戏中一种新型的师幼关系。</w:t>
            </w:r>
            <w:r>
              <w:rPr>
                <w:rFonts w:hint="eastAsia" w:ascii="仿宋_GB2312" w:eastAsia="仿宋_GB2312"/>
                <w:lang w:val="en-US" w:eastAsia="zh-CN"/>
              </w:rPr>
              <w:t>居老师带着年轻教师首先通过理论学习相关开展表演游戏的知识。为了更好地促进教师组织游戏的能力，又进行抽查现场观摩的形式，通过现场指导交流，让他们能够更好地把握游戏组织中教师参与的“度”。</w:t>
            </w:r>
          </w:p>
        </w:tc>
      </w:tr>
    </w:tbl>
    <w:p>
      <w:pPr>
        <w:ind w:firstLine="6149" w:firstLineChars="2562"/>
        <w:rPr>
          <w:rFonts w:hint="eastAsia" w:ascii="仿宋_GB2312" w:eastAsia="仿宋_GB2312"/>
          <w:sz w:val="24"/>
        </w:rPr>
      </w:pPr>
    </w:p>
    <w:p>
      <w:pPr>
        <w:jc w:val="center"/>
        <w:rPr>
          <w:rFonts w:hint="eastAsia"/>
        </w:rPr>
      </w:pPr>
      <w:r>
        <w:rPr>
          <w:rFonts w:hint="eastAsia" w:ascii="仿宋_GB2312" w:eastAsia="仿宋_GB2312"/>
          <w:sz w:val="24"/>
        </w:rPr>
        <w:t>　　　　　　　　　　　　　　填表人</w:t>
      </w:r>
      <w:r>
        <w:rPr>
          <w:rFonts w:hint="eastAsia" w:ascii="仿宋_GB2312" w:eastAsia="仿宋_GB2312"/>
          <w:sz w:val="24"/>
          <w:u w:val="single"/>
        </w:rPr>
        <w:t xml:space="preserve">  　　</w:t>
      </w:r>
      <w:r>
        <w:rPr>
          <w:rFonts w:hint="eastAsia" w:ascii="仿宋_GB2312" w:eastAsia="仿宋_GB2312"/>
          <w:sz w:val="24"/>
          <w:u w:val="single"/>
          <w:lang w:val="en-US" w:eastAsia="zh-CN"/>
        </w:rPr>
        <w:t>吴丹</w:t>
      </w:r>
      <w:r>
        <w:rPr>
          <w:rFonts w:hint="eastAsia" w:ascii="仿宋_GB2312" w:eastAsia="仿宋_GB2312"/>
          <w:sz w:val="24"/>
          <w:u w:val="single"/>
        </w:rPr>
        <w:t xml:space="preserve">　　    　    </w:t>
      </w:r>
    </w:p>
    <w:p>
      <w:pPr/>
    </w:p>
    <w:p>
      <w:pPr/>
    </w:p>
    <w:p>
      <w:pPr/>
    </w:p>
    <w:sectPr>
      <w:footerReference r:id="rId3" w:type="default"/>
      <w:footerReference r:id="rId4" w:type="even"/>
      <w:pgSz w:w="11907" w:h="16840"/>
      <w:pgMar w:top="1418" w:right="1701" w:bottom="1418" w:left="1701" w:header="851" w:footer="1304" w:gutter="0"/>
      <w:pgNumType w:fmt="numberInDash"/>
      <w:cols w:space="720" w:num="1"/>
      <w:docGrid w:type="line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康海报体W12(P)">
    <w:altName w:val="微软雅黑"/>
    <w:panose1 w:val="040B0C00000000000000"/>
    <w:charset w:val="86"/>
    <w:family w:val="auto"/>
    <w:pitch w:val="default"/>
    <w:sig w:usb0="00000000" w:usb1="00000000" w:usb2="00000012"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粗谭黑简体">
    <w:panose1 w:val="02000000000000000000"/>
    <w:charset w:val="86"/>
    <w:family w:val="auto"/>
    <w:pitch w:val="default"/>
    <w:sig w:usb0="00000001" w:usb1="0800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创艺简楷体">
    <w:panose1 w:val="00000000000000000000"/>
    <w:charset w:val="00"/>
    <w:family w:val="auto"/>
    <w:pitch w:val="default"/>
    <w:sig w:usb0="00000000" w:usb1="00000000" w:usb2="00000000" w:usb3="00000000" w:csb0="00000000" w:csb1="00000000"/>
  </w:font>
  <w:font w:name="叶根友毛笔行书">
    <w:panose1 w:val="02010601030101010101"/>
    <w:charset w:val="86"/>
    <w:family w:val="auto"/>
    <w:pitch w:val="default"/>
    <w:sig w:usb0="00000001" w:usb1="080E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微软简隶书">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A00002BF" w:usb1="28CF0010" w:usb2="00000016" w:usb3="00000000" w:csb0="0004000F" w:csb1="00000000"/>
  </w:font>
  <w:font w:name="方正姚体简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字体管家糖果">
    <w:panose1 w:val="00020600040101010101"/>
    <w:charset w:val="86"/>
    <w:family w:val="auto"/>
    <w:pitch w:val="default"/>
    <w:sig w:usb0="A00002BF" w:usb1="18EF7CFA" w:usb2="00000016" w:usb3="00000000" w:csb0="0004009F" w:csb1="DFD70000"/>
  </w:font>
  <w:font w:name="腾祥嘉丽大黑繁">
    <w:panose1 w:val="01010104010101010101"/>
    <w:charset w:val="86"/>
    <w:family w:val="auto"/>
    <w:pitch w:val="default"/>
    <w:sig w:usb0="800002BF" w:usb1="18CF6CFA" w:usb2="00000012" w:usb3="00000000" w:csb0="00040001" w:csb1="00000000"/>
  </w:font>
  <w:font w:name="锐字云字库小标宋体1.0">
    <w:panose1 w:val="02010604000000000000"/>
    <w:charset w:val="86"/>
    <w:family w:val="auto"/>
    <w:pitch w:val="default"/>
    <w:sig w:usb0="00000003" w:usb1="080E0000" w:usb2="00000000"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- 2 -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- 2 -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76"/>
    <w:rsid w:val="003A4CE9"/>
    <w:rsid w:val="006B29DE"/>
    <w:rsid w:val="00D64876"/>
    <w:rsid w:val="03485BCC"/>
    <w:rsid w:val="13B40269"/>
    <w:rsid w:val="19915B07"/>
    <w:rsid w:val="24377136"/>
    <w:rsid w:val="4D644817"/>
    <w:rsid w:val="54D602A4"/>
    <w:rsid w:val="69D11096"/>
    <w:rsid w:val="6CFC354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character" w:styleId="4">
    <w:name w:val="page number"/>
    <w:basedOn w:val="3"/>
    <w:uiPriority w:val="0"/>
    <w:rPr>
      <w:rFonts w:ascii="黑体" w:hAnsi="Verdana" w:eastAsia="黑体"/>
      <w:b/>
      <w:kern w:val="0"/>
      <w:sz w:val="36"/>
      <w:szCs w:val="36"/>
    </w:rPr>
  </w:style>
  <w:style w:type="character" w:customStyle="1" w:styleId="6">
    <w:name w:val="页脚 Char"/>
    <w:basedOn w:val="3"/>
    <w:link w:val="2"/>
    <w:uiPriority w:val="0"/>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Words>
  <Characters>109</Characters>
  <Lines>1</Lines>
  <Paragraphs>1</Paragraphs>
  <ScaleCrop>false</ScaleCrop>
  <LinksUpToDate>false</LinksUpToDate>
  <CharactersWithSpaces>126</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2015-12-10T05:51:00Z</dcterms:created>
  <dc:creator>USER</dc:creator>
  <cp:lastModifiedBy>asus1</cp:lastModifiedBy>
  <dcterms:modified xsi:type="dcterms:W3CDTF">2016-06-02T06:24:19Z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