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pPr w:leftFromText="180" w:rightFromText="180" w:vertAnchor="page" w:horzAnchor="page" w:tblpX="1804" w:tblpY="2433"/>
        <w:tblOverlap w:val="never"/>
        <w:tblW w:w="84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850"/>
        <w:gridCol w:w="1374"/>
        <w:gridCol w:w="598"/>
        <w:gridCol w:w="508"/>
        <w:gridCol w:w="382"/>
        <w:gridCol w:w="1732"/>
        <w:gridCol w:w="632"/>
        <w:gridCol w:w="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品 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规格cm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重量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数量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技术参数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印字要求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棉 盖 胎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200×150cm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2kg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条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棉花颜色等级不低于4.5级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中空三合一床垫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200×90cm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1.5kg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条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三合一涤纶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被套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200×150cm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条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全棉、印花30×68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印字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床单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205×110cm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条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全棉、印花20×60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印字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枕套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65×38cm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只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全棉、印花30×68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枕芯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60×35cm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300g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只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中空棉 300克涤纶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蚊帐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200×90×165cm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顶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25眼双叠门 45cm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牛津包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70×36×50cm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只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防雨印字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枕巾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65×40cm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条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按学校样品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枕席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65×40cm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条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通草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竹席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195×90cm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条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中条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塑料盆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￠38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只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塑料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热水瓶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只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塑壳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帐钩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付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塑料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不锈钢洗脸盆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￠34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只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不锈钢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印字、编号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漱口杯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￠9.5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只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不锈钢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印字、编号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合计（元/套）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学生公寓用品招标报价清单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widowControl/>
        <w:jc w:val="center"/>
        <w:textAlignment w:val="center"/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/>
        </w:rPr>
        <w:t xml:space="preserve"> 单位名称：</w:t>
      </w:r>
    </w:p>
    <w:p>
      <w:pPr>
        <w:widowControl/>
        <w:jc w:val="center"/>
        <w:textAlignment w:val="center"/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                    2016年   月    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6B4132E"/>
    <w:rsid w:val="108413C6"/>
    <w:rsid w:val="36265829"/>
    <w:rsid w:val="56B4132E"/>
    <w:rsid w:val="765266E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2016-06-04T02:05:00Z</dcterms:created>
  <dc:creator>lenovo</dc:creator>
  <cp:lastModifiedBy>Administrator</cp:lastModifiedBy>
  <dcterms:modified xsi:type="dcterms:W3CDTF">2016-06-07T23:36:40Z</dcterms:modified>
  <dc:title>序号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