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5F" w:rsidRDefault="00925CE9" w:rsidP="00A11B5F">
      <w:pPr>
        <w:spacing w:line="36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 xml:space="preserve">夏 溪 小 学 </w:t>
      </w:r>
      <w:r w:rsidR="00A11B5F">
        <w:rPr>
          <w:rFonts w:ascii="黑体" w:eastAsia="黑体" w:hAnsi="华文中宋" w:hint="eastAsia"/>
          <w:sz w:val="36"/>
          <w:szCs w:val="36"/>
        </w:rPr>
        <w:t>校 本 教 研 活 动 记 录 表</w:t>
      </w:r>
    </w:p>
    <w:tbl>
      <w:tblPr>
        <w:tblW w:w="8979" w:type="dxa"/>
        <w:tblInd w:w="-82" w:type="dxa"/>
        <w:tblLayout w:type="fixed"/>
        <w:tblLook w:val="0000"/>
      </w:tblPr>
      <w:tblGrid>
        <w:gridCol w:w="10"/>
        <w:gridCol w:w="810"/>
        <w:gridCol w:w="253"/>
        <w:gridCol w:w="301"/>
        <w:gridCol w:w="812"/>
        <w:gridCol w:w="619"/>
        <w:gridCol w:w="674"/>
        <w:gridCol w:w="1102"/>
        <w:gridCol w:w="917"/>
        <w:gridCol w:w="630"/>
        <w:gridCol w:w="701"/>
        <w:gridCol w:w="559"/>
        <w:gridCol w:w="1591"/>
      </w:tblGrid>
      <w:tr w:rsidR="00A11B5F" w:rsidRPr="00A11B5F" w:rsidTr="00A11B5F">
        <w:trPr>
          <w:gridBefore w:val="1"/>
          <w:wBefore w:w="10" w:type="dxa"/>
          <w:trHeight w:val="452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二（5）班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2015.3.27</w:t>
            </w:r>
          </w:p>
        </w:tc>
      </w:tr>
      <w:tr w:rsidR="00A11B5F" w:rsidRPr="00A11B5F" w:rsidTr="00A11B5F">
        <w:trPr>
          <w:gridBefore w:val="1"/>
          <w:wBefore w:w="10" w:type="dxa"/>
          <w:trHeight w:val="472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执教者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金美萍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中小学一级</w:t>
            </w:r>
          </w:p>
        </w:tc>
      </w:tr>
      <w:tr w:rsidR="00A11B5F" w:rsidRPr="00A11B5F" w:rsidTr="00A11B5F">
        <w:trPr>
          <w:gridBefore w:val="1"/>
          <w:wBefore w:w="10" w:type="dxa"/>
          <w:trHeight w:val="43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章节、课时</w:t>
            </w:r>
          </w:p>
        </w:tc>
        <w:tc>
          <w:tcPr>
            <w:tcW w:w="3481" w:type="dxa"/>
            <w:gridSpan w:val="4"/>
            <w:tcBorders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</w:rPr>
            </w:pPr>
            <w:r w:rsidRPr="00A11B5F">
              <w:rPr>
                <w:rFonts w:ascii="宋体" w:hAnsi="宋体" w:hint="eastAsia"/>
                <w:kern w:val="0"/>
                <w:sz w:val="24"/>
              </w:rPr>
              <w:t>第七单元第1课时《认识角》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</w:trPr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评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价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指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标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ind w:firstLineChars="49" w:firstLine="118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目标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符合学科课程标准和教材的基本要求，教学目标明确、具体、多元化。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6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策略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与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方法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形成合理的知识结构，突出重点，难易适度，联系学生生活和社会实际。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围绕目标创设灵活的、有助于学生学习情境、营造民主、平等、互动、开放的学习氛围，激发学习兴趣。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7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善于引导学生主动学习、合作学习，指导具有针对性、启发性、实效性。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学生认真参与学习、评价活动，积极思维，敢于表达和质疑。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根据教学实际选用恰当的教法，为学生的学习设计并提供合理的学习资源。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9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效果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学生获得的基础知识扎实，在学会学习和解决问题方面形成一些基本策略和能力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9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学生在情感、态度、价值观等方面得到相应的发展。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素养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正确把握学科的知识、思想和方法，重视教学资源的开发与整合。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有较为丰富的组织和协调能力，有教改创新精神，有独特良好的教学风格。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1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现代教学技术手段设计应用适时适度，操作规范熟练。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语言准确、有感染力，板书工整、合理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3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教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过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程</w:t>
            </w:r>
          </w:p>
        </w:tc>
        <w:tc>
          <w:tcPr>
            <w:tcW w:w="8159" w:type="dxa"/>
            <w:gridSpan w:val="11"/>
            <w:tcBorders>
              <w:top w:val="nil"/>
              <w:bottom w:val="single" w:sz="4" w:space="0" w:color="auto"/>
            </w:tcBorders>
          </w:tcPr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一、创设情境，导入新课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二、引导探究，学习新知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kern w:val="0"/>
                <w:sz w:val="24"/>
              </w:rPr>
              <w:t>（一）联系实际，找角      （二）初步感知，指角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kern w:val="0"/>
                <w:sz w:val="24"/>
              </w:rPr>
              <w:t>（三）小组合作，折角      （四）动手操作，做角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kern w:val="0"/>
                <w:sz w:val="24"/>
              </w:rPr>
              <w:t>（五）体验感悟，画角      （六）教学角的各部分名称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kern w:val="0"/>
                <w:sz w:val="24"/>
              </w:rPr>
              <w:t>（七）总结升华，通过今天的学习，你学会了什么知识？</w:t>
            </w:r>
          </w:p>
          <w:p w:rsidR="00A11B5F" w:rsidRPr="00A11B5F" w:rsidRDefault="00A11B5F" w:rsidP="00A11B5F">
            <w:pPr>
              <w:widowControl/>
              <w:spacing w:line="560" w:lineRule="exact"/>
              <w:ind w:firstLineChars="147" w:firstLine="354"/>
              <w:jc w:val="left"/>
              <w:rPr>
                <w:rFonts w:ascii="宋体" w:hAnsi="宋体" w:cs="宋体"/>
                <w:vanish/>
                <w:kern w:val="0"/>
                <w:sz w:val="24"/>
              </w:rPr>
            </w:pPr>
            <w:r w:rsidRPr="00A11B5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三、巩固练习，加深记忆</w:t>
            </w:r>
            <w:r w:rsidRPr="00A11B5F">
              <w:rPr>
                <w:rFonts w:ascii="宋体" w:hAnsi="宋体" w:cs="宋体"/>
                <w:vanish/>
                <w:kern w:val="0"/>
                <w:sz w:val="24"/>
              </w:rPr>
              <w:t>相关文章</w:t>
            </w:r>
          </w:p>
          <w:p w:rsidR="00A11B5F" w:rsidRPr="00A11B5F" w:rsidRDefault="00A11B5F" w:rsidP="00A11B5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0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11B5F">
              <w:rPr>
                <w:rFonts w:ascii="宋体" w:hAnsi="宋体" w:hint="eastAsia"/>
                <w:bCs/>
                <w:sz w:val="24"/>
              </w:rPr>
              <w:t>总体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11B5F">
              <w:rPr>
                <w:rFonts w:ascii="宋体" w:hAnsi="宋体" w:hint="eastAsia"/>
                <w:bCs/>
                <w:sz w:val="24"/>
              </w:rPr>
              <w:t>评价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11B5F" w:rsidRPr="00A11B5F" w:rsidRDefault="00A11B5F" w:rsidP="00A11B5F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课伊始，学生感知到的角是生活中的角。所以在指角时指的是角的顶点处。但精彩之处就在于教师没有急于纠正学生的错误认识，而是充分利用了学生认知过程中的这一知识“盲点”，巧妙地引导学生自己正误，把学生对角的认识自然地从生活实际过渡到数学知识，逐步构建正确的表象。通过指角、折角、做角、画角等活动，使学生逐步建立了正确的“角”的表象。另一方面，从知识的广度和深度上注意了知识的渗透的孕伏，逐渐渗透了“角是由一点引发的两条射线组成的”这一知识，为学生继续学习角的有关知识做好了铺垫。</w:t>
            </w:r>
          </w:p>
        </w:tc>
      </w:tr>
    </w:tbl>
    <w:p w:rsidR="00A11B5F" w:rsidRDefault="00A11B5F" w:rsidP="00A11B5F">
      <w:pPr>
        <w:spacing w:line="260" w:lineRule="exact"/>
        <w:rPr>
          <w:sz w:val="18"/>
        </w:rPr>
      </w:pPr>
    </w:p>
    <w:p w:rsidR="00EF0826" w:rsidRPr="00A11B5F" w:rsidRDefault="00EF0826"/>
    <w:sectPr w:rsidR="00EF0826" w:rsidRPr="00A11B5F" w:rsidSect="00A11B5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E8" w:rsidRDefault="009D45E8" w:rsidP="00925CE9">
      <w:r>
        <w:separator/>
      </w:r>
    </w:p>
  </w:endnote>
  <w:endnote w:type="continuationSeparator" w:id="1">
    <w:p w:rsidR="009D45E8" w:rsidRDefault="009D45E8" w:rsidP="0092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E8" w:rsidRDefault="009D45E8" w:rsidP="00925CE9">
      <w:r>
        <w:separator/>
      </w:r>
    </w:p>
  </w:footnote>
  <w:footnote w:type="continuationSeparator" w:id="1">
    <w:p w:rsidR="009D45E8" w:rsidRDefault="009D45E8" w:rsidP="00925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B5F"/>
    <w:rsid w:val="00254780"/>
    <w:rsid w:val="0082431D"/>
    <w:rsid w:val="00925CE9"/>
    <w:rsid w:val="009D45E8"/>
    <w:rsid w:val="00A11B5F"/>
    <w:rsid w:val="00A333FF"/>
    <w:rsid w:val="00EF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C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C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2016-01-08T05:28:00Z</dcterms:created>
  <dcterms:modified xsi:type="dcterms:W3CDTF">2016-01-08T05:42:00Z</dcterms:modified>
</cp:coreProperties>
</file>