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顺应 满足 等待 支持—小班初期角色游戏的指导策略</w:t>
      </w: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  <w:pict>
          <v:shape id="图片 3" o:spid="_x0000_s1026" type="#_x0000_t75" style="height:5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55F7F"/>
    <w:rsid w:val="00955F7F"/>
    <w:rsid w:val="00C03B89"/>
    <w:rsid w:val="45072C0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2015-09-29T04:52:00Z</dcterms:created>
  <dc:creator>lenovo</dc:creator>
  <cp:lastModifiedBy>Administrator</cp:lastModifiedBy>
  <dcterms:modified xsi:type="dcterms:W3CDTF">2015-09-29T06:00:55Z</dcterms:modified>
  <dc:title>顺应 满足 等待 支持—小班初期角色游戏的指导策略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