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85" w:rsidRDefault="00BE0285" w:rsidP="00BE0285">
      <w:pPr>
        <w:ind w:firstLineChars="250" w:firstLine="750"/>
        <w:rPr>
          <w:rFonts w:ascii="黑体" w:eastAsia="黑体" w:hAnsi="黑体"/>
          <w:sz w:val="30"/>
          <w:szCs w:val="30"/>
        </w:rPr>
      </w:pPr>
      <w:r w:rsidRPr="00A9577B">
        <w:rPr>
          <w:rFonts w:ascii="黑体" w:eastAsia="黑体" w:hAnsi="黑体" w:hint="eastAsia"/>
          <w:sz w:val="30"/>
          <w:szCs w:val="30"/>
        </w:rPr>
        <w:t>横山桥中心小学“十大书香家庭”</w:t>
      </w:r>
      <w:r>
        <w:rPr>
          <w:rFonts w:ascii="黑体" w:eastAsia="黑体" w:hAnsi="黑体" w:hint="eastAsia"/>
          <w:sz w:val="30"/>
          <w:szCs w:val="30"/>
        </w:rPr>
        <w:t>评比申报表</w:t>
      </w:r>
    </w:p>
    <w:tbl>
      <w:tblPr>
        <w:tblStyle w:val="a5"/>
        <w:tblW w:w="0" w:type="auto"/>
        <w:tblLook w:val="04A0"/>
      </w:tblPr>
      <w:tblGrid>
        <w:gridCol w:w="1196"/>
        <w:gridCol w:w="1214"/>
        <w:gridCol w:w="1375"/>
        <w:gridCol w:w="1279"/>
        <w:gridCol w:w="1004"/>
        <w:gridCol w:w="1221"/>
        <w:gridCol w:w="1233"/>
      </w:tblGrid>
      <w:tr w:rsidR="00BE0285" w:rsidRPr="00892C1F" w:rsidTr="00547405">
        <w:tc>
          <w:tcPr>
            <w:tcW w:w="1211" w:type="dxa"/>
            <w:vAlign w:val="center"/>
          </w:tcPr>
          <w:p w:rsidR="00BE0285" w:rsidRPr="00892C1F" w:rsidRDefault="00BE0285" w:rsidP="00547405">
            <w:pPr>
              <w:rPr>
                <w:sz w:val="24"/>
                <w:szCs w:val="24"/>
              </w:rPr>
            </w:pPr>
            <w:r w:rsidRPr="00892C1F">
              <w:rPr>
                <w:rFonts w:hint="eastAsia"/>
                <w:sz w:val="24"/>
                <w:szCs w:val="24"/>
              </w:rPr>
              <w:t>学生姓名</w:t>
            </w:r>
          </w:p>
        </w:tc>
        <w:tc>
          <w:tcPr>
            <w:tcW w:w="1211" w:type="dxa"/>
            <w:tcBorders>
              <w:right w:val="single" w:sz="4" w:space="0" w:color="auto"/>
            </w:tcBorders>
            <w:vAlign w:val="center"/>
          </w:tcPr>
          <w:p w:rsidR="00BE0285" w:rsidRPr="00892C1F" w:rsidRDefault="00881906" w:rsidP="00547405">
            <w:pPr>
              <w:rPr>
                <w:sz w:val="24"/>
                <w:szCs w:val="24"/>
              </w:rPr>
            </w:pPr>
            <w:r>
              <w:rPr>
                <w:rFonts w:hint="eastAsia"/>
                <w:sz w:val="24"/>
                <w:szCs w:val="24"/>
              </w:rPr>
              <w:t>朱岚</w:t>
            </w:r>
          </w:p>
        </w:tc>
        <w:tc>
          <w:tcPr>
            <w:tcW w:w="1372" w:type="dxa"/>
            <w:tcBorders>
              <w:left w:val="single" w:sz="4" w:space="0" w:color="auto"/>
              <w:right w:val="single" w:sz="4" w:space="0" w:color="auto"/>
            </w:tcBorders>
            <w:vAlign w:val="center"/>
          </w:tcPr>
          <w:p w:rsidR="00BE0285" w:rsidRPr="00892C1F" w:rsidRDefault="00BE0285" w:rsidP="00547405">
            <w:pPr>
              <w:rPr>
                <w:sz w:val="24"/>
                <w:szCs w:val="24"/>
              </w:rPr>
            </w:pPr>
            <w:r w:rsidRPr="00892C1F">
              <w:rPr>
                <w:rFonts w:hint="eastAsia"/>
                <w:sz w:val="24"/>
                <w:szCs w:val="24"/>
              </w:rPr>
              <w:t>家长姓名</w:t>
            </w:r>
          </w:p>
        </w:tc>
        <w:tc>
          <w:tcPr>
            <w:tcW w:w="2280" w:type="dxa"/>
            <w:gridSpan w:val="2"/>
            <w:tcBorders>
              <w:left w:val="single" w:sz="4" w:space="0" w:color="auto"/>
              <w:right w:val="single" w:sz="4" w:space="0" w:color="auto"/>
            </w:tcBorders>
            <w:vAlign w:val="center"/>
          </w:tcPr>
          <w:p w:rsidR="00BE0285" w:rsidRPr="00892C1F" w:rsidRDefault="00881906" w:rsidP="00547405">
            <w:pPr>
              <w:rPr>
                <w:sz w:val="24"/>
                <w:szCs w:val="24"/>
              </w:rPr>
            </w:pPr>
            <w:r>
              <w:rPr>
                <w:rFonts w:hint="eastAsia"/>
                <w:sz w:val="24"/>
                <w:szCs w:val="24"/>
              </w:rPr>
              <w:t>朱翔鹰</w:t>
            </w:r>
          </w:p>
        </w:tc>
        <w:tc>
          <w:tcPr>
            <w:tcW w:w="1218" w:type="dxa"/>
            <w:tcBorders>
              <w:left w:val="single" w:sz="4" w:space="0" w:color="auto"/>
              <w:right w:val="single" w:sz="4" w:space="0" w:color="auto"/>
            </w:tcBorders>
            <w:vAlign w:val="center"/>
          </w:tcPr>
          <w:p w:rsidR="00BE0285" w:rsidRPr="00892C1F" w:rsidRDefault="00BE0285" w:rsidP="00547405">
            <w:pPr>
              <w:rPr>
                <w:sz w:val="24"/>
                <w:szCs w:val="24"/>
              </w:rPr>
            </w:pPr>
            <w:r w:rsidRPr="00892C1F">
              <w:rPr>
                <w:rFonts w:hint="eastAsia"/>
                <w:sz w:val="24"/>
                <w:szCs w:val="24"/>
              </w:rPr>
              <w:t>所在年级班级</w:t>
            </w:r>
          </w:p>
        </w:tc>
        <w:tc>
          <w:tcPr>
            <w:tcW w:w="1230" w:type="dxa"/>
            <w:tcBorders>
              <w:left w:val="single" w:sz="4" w:space="0" w:color="auto"/>
            </w:tcBorders>
            <w:vAlign w:val="center"/>
          </w:tcPr>
          <w:p w:rsidR="00BE0285" w:rsidRPr="00892C1F" w:rsidRDefault="00881906" w:rsidP="00547405">
            <w:pPr>
              <w:rPr>
                <w:sz w:val="24"/>
                <w:szCs w:val="24"/>
              </w:rPr>
            </w:pPr>
            <w:r>
              <w:rPr>
                <w:rFonts w:hint="eastAsia"/>
                <w:sz w:val="24"/>
                <w:szCs w:val="24"/>
              </w:rPr>
              <w:t>五（</w:t>
            </w:r>
            <w:r>
              <w:rPr>
                <w:rFonts w:hint="eastAsia"/>
                <w:sz w:val="24"/>
                <w:szCs w:val="24"/>
              </w:rPr>
              <w:t>4</w:t>
            </w:r>
            <w:r>
              <w:rPr>
                <w:rFonts w:hint="eastAsia"/>
                <w:sz w:val="24"/>
                <w:szCs w:val="24"/>
              </w:rPr>
              <w:t>）</w:t>
            </w:r>
          </w:p>
        </w:tc>
      </w:tr>
      <w:tr w:rsidR="00BE0285" w:rsidRPr="00892C1F" w:rsidTr="00547405">
        <w:tc>
          <w:tcPr>
            <w:tcW w:w="1211" w:type="dxa"/>
            <w:vAlign w:val="center"/>
          </w:tcPr>
          <w:p w:rsidR="00BE0285" w:rsidRPr="00892C1F" w:rsidRDefault="00BE0285" w:rsidP="00547405">
            <w:pPr>
              <w:rPr>
                <w:sz w:val="24"/>
                <w:szCs w:val="24"/>
              </w:rPr>
            </w:pPr>
            <w:r w:rsidRPr="00892C1F">
              <w:rPr>
                <w:rFonts w:hint="eastAsia"/>
                <w:sz w:val="24"/>
                <w:szCs w:val="24"/>
              </w:rPr>
              <w:t>家庭</w:t>
            </w:r>
          </w:p>
          <w:p w:rsidR="00BE0285" w:rsidRPr="00892C1F" w:rsidRDefault="00BE0285" w:rsidP="00547405">
            <w:pPr>
              <w:rPr>
                <w:sz w:val="24"/>
                <w:szCs w:val="24"/>
              </w:rPr>
            </w:pPr>
            <w:r w:rsidRPr="00892C1F">
              <w:rPr>
                <w:rFonts w:hint="eastAsia"/>
                <w:sz w:val="24"/>
                <w:szCs w:val="24"/>
              </w:rPr>
              <w:t>藏书量</w:t>
            </w:r>
          </w:p>
        </w:tc>
        <w:tc>
          <w:tcPr>
            <w:tcW w:w="2583" w:type="dxa"/>
            <w:gridSpan w:val="2"/>
            <w:tcBorders>
              <w:right w:val="single" w:sz="4" w:space="0" w:color="auto"/>
            </w:tcBorders>
            <w:vAlign w:val="center"/>
          </w:tcPr>
          <w:p w:rsidR="00BE0285" w:rsidRPr="00892C1F" w:rsidRDefault="00881906" w:rsidP="00AE38C8">
            <w:pPr>
              <w:rPr>
                <w:sz w:val="24"/>
                <w:szCs w:val="24"/>
              </w:rPr>
            </w:pPr>
            <w:r>
              <w:rPr>
                <w:rFonts w:hint="eastAsia"/>
                <w:sz w:val="24"/>
                <w:szCs w:val="24"/>
              </w:rPr>
              <w:t>2</w:t>
            </w:r>
            <w:r w:rsidR="00AE38C8">
              <w:rPr>
                <w:rFonts w:hint="eastAsia"/>
                <w:sz w:val="24"/>
                <w:szCs w:val="24"/>
              </w:rPr>
              <w:t>5</w:t>
            </w:r>
            <w:r>
              <w:rPr>
                <w:rFonts w:hint="eastAsia"/>
                <w:sz w:val="24"/>
                <w:szCs w:val="24"/>
              </w:rPr>
              <w:t>8</w:t>
            </w:r>
            <w:r>
              <w:rPr>
                <w:rFonts w:hint="eastAsia"/>
                <w:sz w:val="24"/>
                <w:szCs w:val="24"/>
              </w:rPr>
              <w:t>册</w:t>
            </w:r>
          </w:p>
        </w:tc>
        <w:tc>
          <w:tcPr>
            <w:tcW w:w="1276" w:type="dxa"/>
            <w:tcBorders>
              <w:left w:val="single" w:sz="4" w:space="0" w:color="auto"/>
              <w:right w:val="single" w:sz="4" w:space="0" w:color="auto"/>
            </w:tcBorders>
            <w:vAlign w:val="center"/>
          </w:tcPr>
          <w:p w:rsidR="00BE0285" w:rsidRPr="00892C1F" w:rsidRDefault="00BE0285" w:rsidP="00547405">
            <w:pPr>
              <w:rPr>
                <w:sz w:val="24"/>
                <w:szCs w:val="24"/>
              </w:rPr>
            </w:pPr>
            <w:r w:rsidRPr="00892C1F">
              <w:rPr>
                <w:rFonts w:hint="eastAsia"/>
                <w:sz w:val="24"/>
                <w:szCs w:val="24"/>
              </w:rPr>
              <w:t>订阅</w:t>
            </w:r>
          </w:p>
          <w:p w:rsidR="00BE0285" w:rsidRPr="00892C1F" w:rsidRDefault="00BE0285" w:rsidP="00547405">
            <w:pPr>
              <w:rPr>
                <w:sz w:val="24"/>
                <w:szCs w:val="24"/>
              </w:rPr>
            </w:pPr>
            <w:r w:rsidRPr="00892C1F">
              <w:rPr>
                <w:rFonts w:hint="eastAsia"/>
                <w:sz w:val="24"/>
                <w:szCs w:val="24"/>
              </w:rPr>
              <w:t>杂志</w:t>
            </w:r>
          </w:p>
        </w:tc>
        <w:tc>
          <w:tcPr>
            <w:tcW w:w="3452" w:type="dxa"/>
            <w:gridSpan w:val="3"/>
            <w:tcBorders>
              <w:left w:val="single" w:sz="4" w:space="0" w:color="auto"/>
            </w:tcBorders>
            <w:vAlign w:val="center"/>
          </w:tcPr>
          <w:p w:rsidR="00BE0285" w:rsidRPr="00892C1F" w:rsidRDefault="00881906" w:rsidP="00031FCC">
            <w:pPr>
              <w:ind w:leftChars="-48" w:left="-101"/>
              <w:rPr>
                <w:sz w:val="24"/>
                <w:szCs w:val="24"/>
              </w:rPr>
            </w:pPr>
            <w:r>
              <w:rPr>
                <w:rFonts w:hint="eastAsia"/>
                <w:sz w:val="24"/>
                <w:szCs w:val="24"/>
              </w:rPr>
              <w:t>《读者》、《故事会》、《常州晚报》</w:t>
            </w:r>
          </w:p>
        </w:tc>
      </w:tr>
      <w:tr w:rsidR="00BE0285" w:rsidRPr="00892C1F" w:rsidTr="00547405">
        <w:tc>
          <w:tcPr>
            <w:tcW w:w="1211" w:type="dxa"/>
            <w:vAlign w:val="center"/>
          </w:tcPr>
          <w:p w:rsidR="00BE0285" w:rsidRPr="00892C1F" w:rsidRDefault="00BE0285" w:rsidP="00547405">
            <w:pPr>
              <w:rPr>
                <w:sz w:val="24"/>
                <w:szCs w:val="24"/>
              </w:rPr>
            </w:pPr>
            <w:r w:rsidRPr="00892C1F">
              <w:rPr>
                <w:rFonts w:hint="eastAsia"/>
                <w:sz w:val="24"/>
                <w:szCs w:val="24"/>
              </w:rPr>
              <w:t>家</w:t>
            </w:r>
          </w:p>
          <w:p w:rsidR="00BE0285" w:rsidRPr="00892C1F" w:rsidRDefault="00BE0285" w:rsidP="00547405">
            <w:pPr>
              <w:rPr>
                <w:sz w:val="24"/>
                <w:szCs w:val="24"/>
              </w:rPr>
            </w:pPr>
            <w:r w:rsidRPr="00892C1F">
              <w:rPr>
                <w:rFonts w:hint="eastAsia"/>
                <w:sz w:val="24"/>
                <w:szCs w:val="24"/>
              </w:rPr>
              <w:t>庭</w:t>
            </w:r>
          </w:p>
          <w:p w:rsidR="00BE0285" w:rsidRPr="00892C1F" w:rsidRDefault="00BE0285" w:rsidP="00547405">
            <w:pPr>
              <w:rPr>
                <w:sz w:val="24"/>
                <w:szCs w:val="24"/>
              </w:rPr>
            </w:pPr>
            <w:r w:rsidRPr="00892C1F">
              <w:rPr>
                <w:rFonts w:hint="eastAsia"/>
                <w:sz w:val="24"/>
                <w:szCs w:val="24"/>
              </w:rPr>
              <w:t>藏</w:t>
            </w:r>
          </w:p>
          <w:p w:rsidR="00BE0285" w:rsidRPr="00892C1F" w:rsidRDefault="00BE0285" w:rsidP="00547405">
            <w:pPr>
              <w:rPr>
                <w:sz w:val="24"/>
                <w:szCs w:val="24"/>
              </w:rPr>
            </w:pPr>
            <w:r w:rsidRPr="00892C1F">
              <w:rPr>
                <w:rFonts w:hint="eastAsia"/>
                <w:sz w:val="24"/>
                <w:szCs w:val="24"/>
              </w:rPr>
              <w:t>书</w:t>
            </w:r>
          </w:p>
          <w:p w:rsidR="00BE0285" w:rsidRPr="00892C1F" w:rsidRDefault="00BE0285" w:rsidP="00547405">
            <w:pPr>
              <w:rPr>
                <w:sz w:val="24"/>
                <w:szCs w:val="24"/>
              </w:rPr>
            </w:pPr>
            <w:r w:rsidRPr="00892C1F">
              <w:rPr>
                <w:rFonts w:hint="eastAsia"/>
                <w:sz w:val="24"/>
                <w:szCs w:val="24"/>
              </w:rPr>
              <w:t>介</w:t>
            </w:r>
          </w:p>
          <w:p w:rsidR="00BE0285" w:rsidRPr="00892C1F" w:rsidRDefault="00BE0285" w:rsidP="00547405">
            <w:pPr>
              <w:rPr>
                <w:sz w:val="24"/>
                <w:szCs w:val="24"/>
              </w:rPr>
            </w:pPr>
            <w:r w:rsidRPr="00892C1F">
              <w:rPr>
                <w:rFonts w:hint="eastAsia"/>
                <w:sz w:val="24"/>
                <w:szCs w:val="24"/>
              </w:rPr>
              <w:t>绍</w:t>
            </w:r>
          </w:p>
        </w:tc>
        <w:tc>
          <w:tcPr>
            <w:tcW w:w="7311" w:type="dxa"/>
            <w:gridSpan w:val="6"/>
            <w:vAlign w:val="center"/>
          </w:tcPr>
          <w:p w:rsidR="00BE0285" w:rsidRPr="00892C1F" w:rsidRDefault="00881906" w:rsidP="00F63C73">
            <w:pPr>
              <w:rPr>
                <w:sz w:val="24"/>
                <w:szCs w:val="24"/>
              </w:rPr>
            </w:pPr>
            <w:r>
              <w:rPr>
                <w:rFonts w:hint="eastAsia"/>
                <w:sz w:val="24"/>
                <w:szCs w:val="24"/>
              </w:rPr>
              <w:t>《儿童百科全书》一套、</w:t>
            </w:r>
            <w:r w:rsidR="008870F2">
              <w:rPr>
                <w:rFonts w:hint="eastAsia"/>
                <w:sz w:val="24"/>
                <w:szCs w:val="24"/>
              </w:rPr>
              <w:t>《十万个为什么》、</w:t>
            </w:r>
            <w:r>
              <w:rPr>
                <w:rFonts w:hint="eastAsia"/>
                <w:sz w:val="24"/>
                <w:szCs w:val="24"/>
              </w:rPr>
              <w:t>《安徒生童话》全集、《格林童话》全套、《一千零一夜》一套、</w:t>
            </w:r>
            <w:r w:rsidR="00F63C73" w:rsidRPr="00F63C73">
              <w:rPr>
                <w:rFonts w:hint="eastAsia"/>
                <w:sz w:val="24"/>
                <w:szCs w:val="24"/>
              </w:rPr>
              <w:t>《伊索寓言》</w:t>
            </w:r>
            <w:r w:rsidR="00F63C73">
              <w:rPr>
                <w:rFonts w:hint="eastAsia"/>
                <w:sz w:val="24"/>
                <w:szCs w:val="24"/>
              </w:rPr>
              <w:t>一套、</w:t>
            </w:r>
            <w:r>
              <w:rPr>
                <w:rFonts w:hint="eastAsia"/>
                <w:sz w:val="24"/>
                <w:szCs w:val="24"/>
              </w:rPr>
              <w:t>《淘气包马小跳》一套、《笑猫日记》一套、《四大名著》儿童版全套、《故事作文》、《唐诗三百首》、《洪恩英语故事书全集》、《波鲁鲁英语故事丛书》一套、《哈利波特》、《迪斯尼公主系列全套》、《希腊神话》、《玛雅文明》、《假如给我三天光明》、《时间简史》、《果壳中的宇宙》、《成语故事》</w:t>
            </w:r>
            <w:r w:rsidR="004823CC">
              <w:rPr>
                <w:rFonts w:hint="eastAsia"/>
                <w:sz w:val="24"/>
                <w:szCs w:val="24"/>
              </w:rPr>
              <w:t>、《奇思妙想》一套</w:t>
            </w:r>
            <w:r>
              <w:rPr>
                <w:rFonts w:hint="eastAsia"/>
                <w:sz w:val="24"/>
                <w:szCs w:val="24"/>
              </w:rPr>
              <w:t>等等。</w:t>
            </w:r>
          </w:p>
        </w:tc>
      </w:tr>
      <w:tr w:rsidR="00BE0285" w:rsidRPr="00892C1F" w:rsidTr="00547405">
        <w:tc>
          <w:tcPr>
            <w:tcW w:w="1211" w:type="dxa"/>
            <w:vAlign w:val="center"/>
          </w:tcPr>
          <w:p w:rsidR="00BE0285" w:rsidRPr="00892C1F" w:rsidRDefault="00BE0285" w:rsidP="00547405">
            <w:pPr>
              <w:rPr>
                <w:sz w:val="24"/>
                <w:szCs w:val="24"/>
              </w:rPr>
            </w:pPr>
            <w:r w:rsidRPr="00892C1F">
              <w:rPr>
                <w:rFonts w:hint="eastAsia"/>
                <w:sz w:val="24"/>
                <w:szCs w:val="24"/>
              </w:rPr>
              <w:t>家</w:t>
            </w:r>
          </w:p>
          <w:p w:rsidR="00BE0285" w:rsidRPr="00892C1F" w:rsidRDefault="00BE0285" w:rsidP="00547405">
            <w:pPr>
              <w:rPr>
                <w:sz w:val="24"/>
                <w:szCs w:val="24"/>
              </w:rPr>
            </w:pPr>
            <w:r w:rsidRPr="00892C1F">
              <w:rPr>
                <w:rFonts w:hint="eastAsia"/>
                <w:sz w:val="24"/>
                <w:szCs w:val="24"/>
              </w:rPr>
              <w:t>庭</w:t>
            </w:r>
          </w:p>
          <w:p w:rsidR="00BE0285" w:rsidRPr="00892C1F" w:rsidRDefault="00BE0285" w:rsidP="00547405">
            <w:pPr>
              <w:rPr>
                <w:sz w:val="24"/>
                <w:szCs w:val="24"/>
              </w:rPr>
            </w:pPr>
            <w:r w:rsidRPr="00892C1F">
              <w:rPr>
                <w:rFonts w:hint="eastAsia"/>
                <w:sz w:val="24"/>
                <w:szCs w:val="24"/>
              </w:rPr>
              <w:t>亲</w:t>
            </w:r>
          </w:p>
          <w:p w:rsidR="00BE0285" w:rsidRPr="00892C1F" w:rsidRDefault="00BE0285" w:rsidP="00547405">
            <w:pPr>
              <w:rPr>
                <w:sz w:val="24"/>
                <w:szCs w:val="24"/>
              </w:rPr>
            </w:pPr>
            <w:r w:rsidRPr="00892C1F">
              <w:rPr>
                <w:rFonts w:hint="eastAsia"/>
                <w:sz w:val="24"/>
                <w:szCs w:val="24"/>
              </w:rPr>
              <w:t>子</w:t>
            </w:r>
          </w:p>
          <w:p w:rsidR="00BE0285" w:rsidRPr="00892C1F" w:rsidRDefault="00BE0285" w:rsidP="00547405">
            <w:pPr>
              <w:rPr>
                <w:sz w:val="24"/>
                <w:szCs w:val="24"/>
              </w:rPr>
            </w:pPr>
            <w:r w:rsidRPr="00892C1F">
              <w:rPr>
                <w:rFonts w:hint="eastAsia"/>
                <w:sz w:val="24"/>
                <w:szCs w:val="24"/>
              </w:rPr>
              <w:t>阅</w:t>
            </w:r>
          </w:p>
          <w:p w:rsidR="00BE0285" w:rsidRPr="00892C1F" w:rsidRDefault="00BE0285" w:rsidP="00547405">
            <w:pPr>
              <w:rPr>
                <w:sz w:val="24"/>
                <w:szCs w:val="24"/>
              </w:rPr>
            </w:pPr>
            <w:r w:rsidRPr="00892C1F">
              <w:rPr>
                <w:rFonts w:hint="eastAsia"/>
                <w:sz w:val="24"/>
                <w:szCs w:val="24"/>
              </w:rPr>
              <w:t>读</w:t>
            </w:r>
          </w:p>
          <w:p w:rsidR="00BE0285" w:rsidRPr="00892C1F" w:rsidRDefault="00BE0285" w:rsidP="00547405">
            <w:pPr>
              <w:rPr>
                <w:sz w:val="24"/>
                <w:szCs w:val="24"/>
              </w:rPr>
            </w:pPr>
            <w:r w:rsidRPr="00892C1F">
              <w:rPr>
                <w:rFonts w:hint="eastAsia"/>
                <w:sz w:val="24"/>
                <w:szCs w:val="24"/>
              </w:rPr>
              <w:t>事</w:t>
            </w:r>
          </w:p>
          <w:p w:rsidR="00BE0285" w:rsidRPr="00892C1F" w:rsidRDefault="00BE0285" w:rsidP="00547405">
            <w:pPr>
              <w:rPr>
                <w:sz w:val="24"/>
                <w:szCs w:val="24"/>
              </w:rPr>
            </w:pPr>
            <w:r w:rsidRPr="00892C1F">
              <w:rPr>
                <w:rFonts w:hint="eastAsia"/>
                <w:sz w:val="24"/>
                <w:szCs w:val="24"/>
              </w:rPr>
              <w:t>迹</w:t>
            </w:r>
          </w:p>
          <w:p w:rsidR="00BE0285" w:rsidRPr="00892C1F" w:rsidRDefault="00BE0285" w:rsidP="00547405">
            <w:pPr>
              <w:rPr>
                <w:sz w:val="24"/>
                <w:szCs w:val="24"/>
              </w:rPr>
            </w:pPr>
            <w:r w:rsidRPr="00892C1F">
              <w:rPr>
                <w:rFonts w:hint="eastAsia"/>
                <w:sz w:val="24"/>
                <w:szCs w:val="24"/>
              </w:rPr>
              <w:t>介</w:t>
            </w:r>
          </w:p>
          <w:p w:rsidR="00BE0285" w:rsidRPr="00892C1F" w:rsidRDefault="00BE0285" w:rsidP="00547405">
            <w:pPr>
              <w:rPr>
                <w:sz w:val="24"/>
                <w:szCs w:val="24"/>
              </w:rPr>
            </w:pPr>
            <w:r w:rsidRPr="00892C1F">
              <w:rPr>
                <w:rFonts w:hint="eastAsia"/>
                <w:sz w:val="24"/>
                <w:szCs w:val="24"/>
              </w:rPr>
              <w:t>绍</w:t>
            </w:r>
          </w:p>
        </w:tc>
        <w:tc>
          <w:tcPr>
            <w:tcW w:w="7311" w:type="dxa"/>
            <w:gridSpan w:val="6"/>
            <w:vAlign w:val="center"/>
          </w:tcPr>
          <w:p w:rsidR="00BE0285" w:rsidRDefault="008870F2" w:rsidP="00AE38C8">
            <w:pPr>
              <w:ind w:firstLineChars="200" w:firstLine="480"/>
              <w:rPr>
                <w:rFonts w:hint="eastAsia"/>
                <w:sz w:val="24"/>
                <w:szCs w:val="24"/>
              </w:rPr>
            </w:pPr>
            <w:r>
              <w:rPr>
                <w:rFonts w:hint="eastAsia"/>
                <w:sz w:val="24"/>
                <w:szCs w:val="24"/>
              </w:rPr>
              <w:t>很小的时候，朱岚就喜欢听爸爸讲故事。睡前读一段</w:t>
            </w:r>
            <w:r w:rsidR="00F63C73">
              <w:rPr>
                <w:rFonts w:hint="eastAsia"/>
                <w:sz w:val="24"/>
                <w:szCs w:val="24"/>
              </w:rPr>
              <w:t>《</w:t>
            </w:r>
            <w:r>
              <w:rPr>
                <w:rFonts w:hint="eastAsia"/>
                <w:sz w:val="24"/>
                <w:szCs w:val="24"/>
              </w:rPr>
              <w:t>安徒生童话</w:t>
            </w:r>
            <w:r w:rsidR="00F63C73">
              <w:rPr>
                <w:rFonts w:hint="eastAsia"/>
                <w:sz w:val="24"/>
                <w:szCs w:val="24"/>
              </w:rPr>
              <w:t>》</w:t>
            </w:r>
            <w:r>
              <w:rPr>
                <w:rFonts w:hint="eastAsia"/>
                <w:sz w:val="24"/>
                <w:szCs w:val="24"/>
              </w:rPr>
              <w:t>或者</w:t>
            </w:r>
            <w:r w:rsidR="00F63C73">
              <w:rPr>
                <w:rFonts w:hint="eastAsia"/>
                <w:sz w:val="24"/>
                <w:szCs w:val="24"/>
              </w:rPr>
              <w:t>《</w:t>
            </w:r>
            <w:r>
              <w:rPr>
                <w:rFonts w:hint="eastAsia"/>
                <w:sz w:val="24"/>
                <w:szCs w:val="24"/>
              </w:rPr>
              <w:t>一千零一夜</w:t>
            </w:r>
            <w:r w:rsidR="00F63C73">
              <w:rPr>
                <w:rFonts w:hint="eastAsia"/>
                <w:sz w:val="24"/>
                <w:szCs w:val="24"/>
              </w:rPr>
              <w:t>》</w:t>
            </w:r>
            <w:r>
              <w:rPr>
                <w:rFonts w:hint="eastAsia"/>
                <w:sz w:val="24"/>
                <w:szCs w:val="24"/>
              </w:rPr>
              <w:t>是每天的必修科目，否则无法入睡。因此早在上幼儿园前朱岚就建立起了听故事的习惯。后来进入幼儿园，她也能把幼儿园学会的故事回来讲给爸爸妈妈听，口头表达能力得到锻炼。并且在这个阶段她特别喜欢看绘本故事，一套书经常一天就看完了。看不懂的总是缠着爸爸妈妈爷爷奶奶弄个明白才罢休。进入小学，孩子就开始接触拼音读本的书。内容也渐渐深入，慢慢开始脱离</w:t>
            </w:r>
            <w:r w:rsidR="004823CC">
              <w:rPr>
                <w:rFonts w:hint="eastAsia"/>
                <w:sz w:val="24"/>
                <w:szCs w:val="24"/>
              </w:rPr>
              <w:t>图画</w:t>
            </w:r>
            <w:r>
              <w:rPr>
                <w:rFonts w:hint="eastAsia"/>
                <w:sz w:val="24"/>
                <w:szCs w:val="24"/>
              </w:rPr>
              <w:t>的辅助也能理解书本的内容。</w:t>
            </w:r>
            <w:r w:rsidR="004823CC">
              <w:rPr>
                <w:rFonts w:hint="eastAsia"/>
                <w:sz w:val="24"/>
                <w:szCs w:val="24"/>
              </w:rPr>
              <w:t>学校发的课本经常几天就看了一遍，虽然读拼音很麻烦，但是她乐在其中。在一二年级，因为她课外参加了洪恩英语的学习，所以那个时候还经常读一些英语的绘本故事，听录音学唱英文儿歌，不亦乐乎！三四年级的时候，随着她识字量的增大，她的阅读兴趣愈来愈浓。每次上常州，书店总是要去逛逛的。看到好看的书，总是要买回来！爸爸也指导她通过看书的目录和内容介绍来鉴定这本书是不是自己喜欢的书，是否适合自己！现在她在买书前总是要看一下内容介绍和目录，不喜欢的书就不会买。这个阶段她的阅读习惯基本养成，每天上床前总是要看十五分钟书，否则仿佛缺少点什么，不能安然入睡</w:t>
            </w:r>
            <w:r>
              <w:rPr>
                <w:rFonts w:hint="eastAsia"/>
                <w:sz w:val="24"/>
                <w:szCs w:val="24"/>
              </w:rPr>
              <w:t>。</w:t>
            </w:r>
            <w:r w:rsidR="00AE38C8">
              <w:rPr>
                <w:rFonts w:hint="eastAsia"/>
                <w:sz w:val="24"/>
                <w:szCs w:val="24"/>
              </w:rPr>
              <w:t>值得一提的是，朱岚进入五年就以来，可能是她成为了小记者，她开始关心时事新闻，经常拿起常州晚报就能看半天。有时候还经常和爸爸妈妈讨论报纸上的事情。手机上的腾讯新闻也是她的最爱，她尤其关心社会类新闻。她和爸爸经常就某件新闻事件进行讨论，爸爸经常用事例启发她，看问题要全面，要站在不同的立场上来分析问题。</w:t>
            </w:r>
          </w:p>
          <w:p w:rsidR="00AE38C8" w:rsidRDefault="00AE38C8" w:rsidP="00AE38C8">
            <w:pPr>
              <w:ind w:firstLineChars="200" w:firstLine="480"/>
              <w:rPr>
                <w:sz w:val="24"/>
                <w:szCs w:val="24"/>
              </w:rPr>
            </w:pPr>
          </w:p>
          <w:p w:rsidR="00BE0285" w:rsidRPr="00892C1F" w:rsidRDefault="00BE0285" w:rsidP="00547405">
            <w:pPr>
              <w:rPr>
                <w:sz w:val="24"/>
                <w:szCs w:val="24"/>
              </w:rPr>
            </w:pPr>
          </w:p>
        </w:tc>
      </w:tr>
      <w:tr w:rsidR="00BE0285" w:rsidRPr="00892C1F" w:rsidTr="00547405">
        <w:tc>
          <w:tcPr>
            <w:tcW w:w="1211" w:type="dxa"/>
            <w:vAlign w:val="center"/>
          </w:tcPr>
          <w:p w:rsidR="00BE0285" w:rsidRPr="00892C1F" w:rsidRDefault="00BE0285" w:rsidP="00547405">
            <w:pPr>
              <w:rPr>
                <w:sz w:val="24"/>
                <w:szCs w:val="24"/>
              </w:rPr>
            </w:pPr>
            <w:r w:rsidRPr="00892C1F">
              <w:rPr>
                <w:rFonts w:hint="eastAsia"/>
                <w:sz w:val="24"/>
                <w:szCs w:val="24"/>
              </w:rPr>
              <w:t>参读</w:t>
            </w:r>
          </w:p>
          <w:p w:rsidR="00BE0285" w:rsidRPr="00892C1F" w:rsidRDefault="00BE0285" w:rsidP="00547405">
            <w:pPr>
              <w:rPr>
                <w:sz w:val="24"/>
                <w:szCs w:val="24"/>
              </w:rPr>
            </w:pPr>
            <w:r w:rsidRPr="00892C1F">
              <w:rPr>
                <w:rFonts w:hint="eastAsia"/>
                <w:sz w:val="24"/>
                <w:szCs w:val="24"/>
              </w:rPr>
              <w:t>加书</w:t>
            </w:r>
          </w:p>
          <w:p w:rsidR="00BE0285" w:rsidRPr="00892C1F" w:rsidRDefault="00BE0285" w:rsidP="00547405">
            <w:pPr>
              <w:rPr>
                <w:sz w:val="24"/>
                <w:szCs w:val="24"/>
              </w:rPr>
            </w:pPr>
            <w:r w:rsidRPr="00892C1F">
              <w:rPr>
                <w:rFonts w:hint="eastAsia"/>
                <w:sz w:val="24"/>
                <w:szCs w:val="24"/>
              </w:rPr>
              <w:t>学活</w:t>
            </w:r>
          </w:p>
          <w:p w:rsidR="00BE0285" w:rsidRPr="00892C1F" w:rsidRDefault="00BE0285" w:rsidP="00547405">
            <w:pPr>
              <w:rPr>
                <w:sz w:val="24"/>
                <w:szCs w:val="24"/>
              </w:rPr>
            </w:pPr>
            <w:r w:rsidRPr="00892C1F">
              <w:rPr>
                <w:rFonts w:hint="eastAsia"/>
                <w:sz w:val="24"/>
                <w:szCs w:val="24"/>
              </w:rPr>
              <w:t>校动</w:t>
            </w:r>
          </w:p>
          <w:p w:rsidR="00BE0285" w:rsidRPr="00892C1F" w:rsidRDefault="00BE0285" w:rsidP="00547405">
            <w:pPr>
              <w:rPr>
                <w:sz w:val="24"/>
                <w:szCs w:val="24"/>
              </w:rPr>
            </w:pPr>
            <w:r w:rsidRPr="00892C1F">
              <w:rPr>
                <w:rFonts w:hint="eastAsia"/>
                <w:sz w:val="24"/>
                <w:szCs w:val="24"/>
              </w:rPr>
              <w:t>各情</w:t>
            </w:r>
          </w:p>
          <w:p w:rsidR="00BE0285" w:rsidRPr="00892C1F" w:rsidRDefault="00BE0285" w:rsidP="00547405">
            <w:pPr>
              <w:rPr>
                <w:sz w:val="24"/>
                <w:szCs w:val="24"/>
              </w:rPr>
            </w:pPr>
            <w:r w:rsidRPr="00892C1F">
              <w:rPr>
                <w:rFonts w:hint="eastAsia"/>
                <w:sz w:val="24"/>
                <w:szCs w:val="24"/>
              </w:rPr>
              <w:t>类况</w:t>
            </w:r>
          </w:p>
          <w:p w:rsidR="00BE0285" w:rsidRPr="00892C1F" w:rsidRDefault="00BE0285" w:rsidP="00547405">
            <w:pPr>
              <w:rPr>
                <w:sz w:val="24"/>
                <w:szCs w:val="24"/>
              </w:rPr>
            </w:pPr>
          </w:p>
        </w:tc>
        <w:tc>
          <w:tcPr>
            <w:tcW w:w="7311" w:type="dxa"/>
            <w:gridSpan w:val="6"/>
            <w:vAlign w:val="center"/>
          </w:tcPr>
          <w:p w:rsidR="00BE0285" w:rsidRPr="00892C1F" w:rsidRDefault="00AE38C8" w:rsidP="00F63C73">
            <w:pPr>
              <w:rPr>
                <w:sz w:val="24"/>
                <w:szCs w:val="24"/>
              </w:rPr>
            </w:pPr>
            <w:r>
              <w:rPr>
                <w:rFonts w:hint="eastAsia"/>
                <w:sz w:val="24"/>
                <w:szCs w:val="24"/>
              </w:rPr>
              <w:t>积极参加学校和班级组织的作文比赛，读书笔记、读后感活动，并获得较好的成绩和荣誉。例如：上个星期参加了学校举办的读书交流会，代表班级介绍本班推荐的图书；参加学校</w:t>
            </w:r>
            <w:r w:rsidR="00F63C73">
              <w:rPr>
                <w:rFonts w:hint="eastAsia"/>
                <w:sz w:val="24"/>
                <w:szCs w:val="24"/>
              </w:rPr>
              <w:t>组织的《抗战胜利</w:t>
            </w:r>
            <w:r w:rsidR="00F63C73">
              <w:rPr>
                <w:rFonts w:hint="eastAsia"/>
                <w:sz w:val="24"/>
                <w:szCs w:val="24"/>
              </w:rPr>
              <w:t>70</w:t>
            </w:r>
            <w:r w:rsidR="00F63C73">
              <w:rPr>
                <w:rFonts w:hint="eastAsia"/>
                <w:sz w:val="24"/>
                <w:szCs w:val="24"/>
              </w:rPr>
              <w:t>周年》读后感比赛；参加电影《小英雄雨来》观后感比赛，被选为优秀作品；五年级上学期参加读书笔记和读后感比赛，《读书伴我成长》和《一百条裙子》两篇文章分别获得二等奖；等等。</w:t>
            </w:r>
          </w:p>
        </w:tc>
      </w:tr>
      <w:tr w:rsidR="00BE0285" w:rsidRPr="00892C1F" w:rsidTr="00547405">
        <w:tc>
          <w:tcPr>
            <w:tcW w:w="1211" w:type="dxa"/>
            <w:vMerge w:val="restart"/>
            <w:vAlign w:val="center"/>
          </w:tcPr>
          <w:p w:rsidR="00BE0285" w:rsidRPr="00892C1F" w:rsidRDefault="00BE0285" w:rsidP="00547405">
            <w:pPr>
              <w:rPr>
                <w:sz w:val="24"/>
                <w:szCs w:val="24"/>
              </w:rPr>
            </w:pPr>
            <w:r w:rsidRPr="00892C1F">
              <w:rPr>
                <w:rFonts w:hint="eastAsia"/>
                <w:sz w:val="24"/>
                <w:szCs w:val="24"/>
              </w:rPr>
              <w:lastRenderedPageBreak/>
              <w:t>家</w:t>
            </w:r>
          </w:p>
          <w:p w:rsidR="00BE0285" w:rsidRPr="00892C1F" w:rsidRDefault="00BE0285" w:rsidP="00547405">
            <w:pPr>
              <w:rPr>
                <w:sz w:val="24"/>
                <w:szCs w:val="24"/>
              </w:rPr>
            </w:pPr>
            <w:r w:rsidRPr="00892C1F">
              <w:rPr>
                <w:rFonts w:hint="eastAsia"/>
                <w:sz w:val="24"/>
                <w:szCs w:val="24"/>
              </w:rPr>
              <w:t>庭</w:t>
            </w:r>
          </w:p>
          <w:p w:rsidR="00BE0285" w:rsidRPr="00892C1F" w:rsidRDefault="00BE0285" w:rsidP="00547405">
            <w:pPr>
              <w:rPr>
                <w:sz w:val="24"/>
                <w:szCs w:val="24"/>
              </w:rPr>
            </w:pPr>
            <w:r w:rsidRPr="00892C1F">
              <w:rPr>
                <w:rFonts w:hint="eastAsia"/>
                <w:sz w:val="24"/>
                <w:szCs w:val="24"/>
              </w:rPr>
              <w:t>书</w:t>
            </w:r>
          </w:p>
          <w:p w:rsidR="00BE0285" w:rsidRPr="00892C1F" w:rsidRDefault="00BE0285" w:rsidP="00547405">
            <w:pPr>
              <w:rPr>
                <w:sz w:val="24"/>
                <w:szCs w:val="24"/>
              </w:rPr>
            </w:pPr>
            <w:r w:rsidRPr="00892C1F">
              <w:rPr>
                <w:rFonts w:hint="eastAsia"/>
                <w:sz w:val="24"/>
                <w:szCs w:val="24"/>
              </w:rPr>
              <w:t>柜、</w:t>
            </w:r>
          </w:p>
          <w:p w:rsidR="00BE0285" w:rsidRPr="00892C1F" w:rsidRDefault="00BE0285" w:rsidP="00547405">
            <w:pPr>
              <w:rPr>
                <w:sz w:val="24"/>
                <w:szCs w:val="24"/>
              </w:rPr>
            </w:pPr>
            <w:r w:rsidRPr="00892C1F">
              <w:rPr>
                <w:rFonts w:hint="eastAsia"/>
                <w:sz w:val="24"/>
                <w:szCs w:val="24"/>
              </w:rPr>
              <w:t>书</w:t>
            </w:r>
          </w:p>
          <w:p w:rsidR="00BE0285" w:rsidRPr="00892C1F" w:rsidRDefault="00BE0285" w:rsidP="00547405">
            <w:pPr>
              <w:rPr>
                <w:sz w:val="24"/>
                <w:szCs w:val="24"/>
              </w:rPr>
            </w:pPr>
            <w:r w:rsidRPr="00892C1F">
              <w:rPr>
                <w:rFonts w:hint="eastAsia"/>
                <w:sz w:val="24"/>
                <w:szCs w:val="24"/>
              </w:rPr>
              <w:t>橱、</w:t>
            </w:r>
          </w:p>
          <w:p w:rsidR="00BE0285" w:rsidRPr="00892C1F" w:rsidRDefault="00BE0285" w:rsidP="00547405">
            <w:pPr>
              <w:rPr>
                <w:sz w:val="24"/>
                <w:szCs w:val="24"/>
              </w:rPr>
            </w:pPr>
            <w:r w:rsidRPr="00892C1F">
              <w:rPr>
                <w:rFonts w:hint="eastAsia"/>
                <w:sz w:val="24"/>
                <w:szCs w:val="24"/>
              </w:rPr>
              <w:t>书</w:t>
            </w:r>
          </w:p>
          <w:p w:rsidR="00BE0285" w:rsidRPr="00892C1F" w:rsidRDefault="00BE0285" w:rsidP="00547405">
            <w:pPr>
              <w:rPr>
                <w:sz w:val="24"/>
                <w:szCs w:val="24"/>
              </w:rPr>
            </w:pPr>
            <w:r w:rsidRPr="00892C1F">
              <w:rPr>
                <w:rFonts w:hint="eastAsia"/>
                <w:sz w:val="24"/>
                <w:szCs w:val="24"/>
              </w:rPr>
              <w:t>架</w:t>
            </w:r>
          </w:p>
          <w:p w:rsidR="00BE0285" w:rsidRPr="00892C1F" w:rsidRDefault="00BE0285" w:rsidP="00547405">
            <w:pPr>
              <w:rPr>
                <w:sz w:val="24"/>
                <w:szCs w:val="24"/>
              </w:rPr>
            </w:pPr>
            <w:r w:rsidRPr="00892C1F">
              <w:rPr>
                <w:rFonts w:hint="eastAsia"/>
                <w:sz w:val="24"/>
                <w:szCs w:val="24"/>
              </w:rPr>
              <w:t>照</w:t>
            </w:r>
          </w:p>
          <w:p w:rsidR="00BE0285" w:rsidRPr="00892C1F" w:rsidRDefault="00BE0285" w:rsidP="00547405">
            <w:pPr>
              <w:rPr>
                <w:sz w:val="24"/>
                <w:szCs w:val="24"/>
              </w:rPr>
            </w:pPr>
            <w:r w:rsidRPr="00892C1F">
              <w:rPr>
                <w:rFonts w:hint="eastAsia"/>
                <w:sz w:val="24"/>
                <w:szCs w:val="24"/>
              </w:rPr>
              <w:t>片</w:t>
            </w:r>
          </w:p>
        </w:tc>
        <w:tc>
          <w:tcPr>
            <w:tcW w:w="7311" w:type="dxa"/>
            <w:gridSpan w:val="6"/>
            <w:vAlign w:val="center"/>
          </w:tcPr>
          <w:p w:rsidR="00BE0285" w:rsidRPr="00892C1F" w:rsidRDefault="00BE0285" w:rsidP="00547405">
            <w:pPr>
              <w:rPr>
                <w:sz w:val="24"/>
                <w:szCs w:val="24"/>
              </w:rPr>
            </w:pPr>
            <w:r>
              <w:rPr>
                <w:rFonts w:hint="eastAsia"/>
                <w:sz w:val="24"/>
                <w:szCs w:val="24"/>
              </w:rPr>
              <w:t>（</w:t>
            </w:r>
            <w:r w:rsidRPr="00A9577B">
              <w:rPr>
                <w:rFonts w:asciiTheme="minorEastAsia" w:hAnsiTheme="minorEastAsia" w:hint="eastAsia"/>
                <w:sz w:val="24"/>
                <w:szCs w:val="24"/>
              </w:rPr>
              <w:t>以家庭书房、书柜为背景的亲子阅读照片</w:t>
            </w:r>
            <w:r>
              <w:rPr>
                <w:rFonts w:asciiTheme="minorEastAsia" w:hAnsiTheme="minorEastAsia" w:hint="eastAsia"/>
                <w:sz w:val="24"/>
                <w:szCs w:val="24"/>
              </w:rPr>
              <w:t>）</w:t>
            </w:r>
          </w:p>
          <w:p w:rsidR="00BE0285" w:rsidRPr="00892C1F" w:rsidRDefault="00EC2DC3" w:rsidP="00EC2DC3">
            <w:pPr>
              <w:rPr>
                <w:sz w:val="24"/>
                <w:szCs w:val="24"/>
              </w:rPr>
            </w:pPr>
            <w:r>
              <w:rPr>
                <w:noProof/>
                <w:sz w:val="24"/>
                <w:szCs w:val="24"/>
              </w:rPr>
              <w:drawing>
                <wp:inline distT="0" distB="0" distL="0" distR="0">
                  <wp:extent cx="4483381" cy="2520000"/>
                  <wp:effectExtent l="19050" t="0" r="0" b="0"/>
                  <wp:docPr id="1" name="图片 1" descr="C:\Users\Administrator\Documents\Tencent Files\5197618\FileRecv\MobileFile\IMG_20150512_204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5197618\FileRecv\MobileFile\IMG_20150512_204146.jpg"/>
                          <pic:cNvPicPr>
                            <a:picLocks noChangeAspect="1" noChangeArrowheads="1"/>
                          </pic:cNvPicPr>
                        </pic:nvPicPr>
                        <pic:blipFill>
                          <a:blip r:embed="rId6" cstate="print"/>
                          <a:srcRect/>
                          <a:stretch>
                            <a:fillRect/>
                          </a:stretch>
                        </pic:blipFill>
                        <pic:spPr bwMode="auto">
                          <a:xfrm>
                            <a:off x="0" y="0"/>
                            <a:ext cx="4483381" cy="2520000"/>
                          </a:xfrm>
                          <a:prstGeom prst="rect">
                            <a:avLst/>
                          </a:prstGeom>
                          <a:noFill/>
                          <a:ln w="9525">
                            <a:noFill/>
                            <a:miter lim="800000"/>
                            <a:headEnd/>
                            <a:tailEnd/>
                          </a:ln>
                        </pic:spPr>
                      </pic:pic>
                    </a:graphicData>
                  </a:graphic>
                </wp:inline>
              </w:drawing>
            </w:r>
          </w:p>
        </w:tc>
      </w:tr>
      <w:tr w:rsidR="00BE0285" w:rsidRPr="00892C1F" w:rsidTr="00547405">
        <w:tc>
          <w:tcPr>
            <w:tcW w:w="1211" w:type="dxa"/>
            <w:vMerge/>
            <w:vAlign w:val="center"/>
          </w:tcPr>
          <w:p w:rsidR="00BE0285" w:rsidRPr="00892C1F" w:rsidRDefault="00BE0285" w:rsidP="00547405">
            <w:pPr>
              <w:rPr>
                <w:sz w:val="24"/>
                <w:szCs w:val="24"/>
              </w:rPr>
            </w:pPr>
          </w:p>
        </w:tc>
        <w:tc>
          <w:tcPr>
            <w:tcW w:w="7311" w:type="dxa"/>
            <w:gridSpan w:val="6"/>
            <w:vAlign w:val="center"/>
          </w:tcPr>
          <w:p w:rsidR="00BE0285" w:rsidRPr="00892C1F" w:rsidRDefault="00EC2DC3" w:rsidP="00547405">
            <w:pPr>
              <w:rPr>
                <w:sz w:val="24"/>
                <w:szCs w:val="24"/>
              </w:rPr>
            </w:pPr>
            <w:r>
              <w:rPr>
                <w:noProof/>
                <w:sz w:val="24"/>
                <w:szCs w:val="24"/>
              </w:rPr>
              <w:drawing>
                <wp:inline distT="0" distB="0" distL="0" distR="0">
                  <wp:extent cx="4492670" cy="2520000"/>
                  <wp:effectExtent l="19050" t="0" r="3130" b="0"/>
                  <wp:docPr id="2" name="图片 2" descr="C:\Users\Administrator\Documents\Tencent Files\5197618\FileRecv\MobileFile\IMG_20150512_204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5197618\FileRecv\MobileFile\IMG_20150512_204045.jpg"/>
                          <pic:cNvPicPr>
                            <a:picLocks noChangeAspect="1" noChangeArrowheads="1"/>
                          </pic:cNvPicPr>
                        </pic:nvPicPr>
                        <pic:blipFill>
                          <a:blip r:embed="rId7" cstate="print"/>
                          <a:srcRect/>
                          <a:stretch>
                            <a:fillRect/>
                          </a:stretch>
                        </pic:blipFill>
                        <pic:spPr bwMode="auto">
                          <a:xfrm>
                            <a:off x="0" y="0"/>
                            <a:ext cx="4492670" cy="2520000"/>
                          </a:xfrm>
                          <a:prstGeom prst="rect">
                            <a:avLst/>
                          </a:prstGeom>
                          <a:noFill/>
                          <a:ln w="9525">
                            <a:noFill/>
                            <a:miter lim="800000"/>
                            <a:headEnd/>
                            <a:tailEnd/>
                          </a:ln>
                        </pic:spPr>
                      </pic:pic>
                    </a:graphicData>
                  </a:graphic>
                </wp:inline>
              </w:drawing>
            </w:r>
          </w:p>
        </w:tc>
      </w:tr>
      <w:tr w:rsidR="00BE0285" w:rsidRPr="00892C1F" w:rsidTr="00547405">
        <w:tc>
          <w:tcPr>
            <w:tcW w:w="1211" w:type="dxa"/>
            <w:vMerge/>
            <w:vAlign w:val="center"/>
          </w:tcPr>
          <w:p w:rsidR="00BE0285" w:rsidRPr="00892C1F" w:rsidRDefault="00BE0285" w:rsidP="00547405">
            <w:pPr>
              <w:rPr>
                <w:sz w:val="24"/>
                <w:szCs w:val="24"/>
              </w:rPr>
            </w:pPr>
          </w:p>
        </w:tc>
        <w:tc>
          <w:tcPr>
            <w:tcW w:w="7311" w:type="dxa"/>
            <w:gridSpan w:val="6"/>
            <w:vAlign w:val="center"/>
          </w:tcPr>
          <w:p w:rsidR="00BE0285" w:rsidRPr="00892C1F" w:rsidRDefault="00031FCC" w:rsidP="00547405">
            <w:pPr>
              <w:rPr>
                <w:sz w:val="24"/>
                <w:szCs w:val="24"/>
              </w:rPr>
            </w:pPr>
            <w:r>
              <w:rPr>
                <w:noProof/>
                <w:sz w:val="24"/>
                <w:szCs w:val="24"/>
              </w:rPr>
              <w:drawing>
                <wp:inline distT="0" distB="0" distL="0" distR="0">
                  <wp:extent cx="4486829" cy="2520000"/>
                  <wp:effectExtent l="19050" t="0" r="8971" b="0"/>
                  <wp:docPr id="3" name="图片 3" descr="C:\Users\Administrator\Documents\Tencent Files\5197618\FileRecv\MobileFile\IMG_20150512_21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5197618\FileRecv\MobileFile\IMG_20150512_210741.jpg"/>
                          <pic:cNvPicPr>
                            <a:picLocks noChangeAspect="1" noChangeArrowheads="1"/>
                          </pic:cNvPicPr>
                        </pic:nvPicPr>
                        <pic:blipFill>
                          <a:blip r:embed="rId8" cstate="print"/>
                          <a:srcRect/>
                          <a:stretch>
                            <a:fillRect/>
                          </a:stretch>
                        </pic:blipFill>
                        <pic:spPr bwMode="auto">
                          <a:xfrm>
                            <a:off x="0" y="0"/>
                            <a:ext cx="4486829" cy="2520000"/>
                          </a:xfrm>
                          <a:prstGeom prst="rect">
                            <a:avLst/>
                          </a:prstGeom>
                          <a:noFill/>
                          <a:ln w="9525">
                            <a:noFill/>
                            <a:miter lim="800000"/>
                            <a:headEnd/>
                            <a:tailEnd/>
                          </a:ln>
                        </pic:spPr>
                      </pic:pic>
                    </a:graphicData>
                  </a:graphic>
                </wp:inline>
              </w:drawing>
            </w:r>
          </w:p>
        </w:tc>
      </w:tr>
    </w:tbl>
    <w:p w:rsidR="00A71CAB" w:rsidRPr="00BE0285" w:rsidRDefault="00A71CAB"/>
    <w:sectPr w:rsidR="00A71CAB" w:rsidRPr="00BE0285" w:rsidSect="007B1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62C" w:rsidRDefault="0011262C" w:rsidP="00BE0285">
      <w:r>
        <w:separator/>
      </w:r>
    </w:p>
  </w:endnote>
  <w:endnote w:type="continuationSeparator" w:id="1">
    <w:p w:rsidR="0011262C" w:rsidRDefault="0011262C" w:rsidP="00BE02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62C" w:rsidRDefault="0011262C" w:rsidP="00BE0285">
      <w:r>
        <w:separator/>
      </w:r>
    </w:p>
  </w:footnote>
  <w:footnote w:type="continuationSeparator" w:id="1">
    <w:p w:rsidR="0011262C" w:rsidRDefault="0011262C" w:rsidP="00BE02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285"/>
    <w:rsid w:val="00031FCC"/>
    <w:rsid w:val="0011262C"/>
    <w:rsid w:val="004823CC"/>
    <w:rsid w:val="007B18F9"/>
    <w:rsid w:val="00881906"/>
    <w:rsid w:val="008870F2"/>
    <w:rsid w:val="00891148"/>
    <w:rsid w:val="00A71CAB"/>
    <w:rsid w:val="00AE38C8"/>
    <w:rsid w:val="00BE0285"/>
    <w:rsid w:val="00EC2DC3"/>
    <w:rsid w:val="00F63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02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0285"/>
    <w:rPr>
      <w:sz w:val="18"/>
      <w:szCs w:val="18"/>
    </w:rPr>
  </w:style>
  <w:style w:type="paragraph" w:styleId="a4">
    <w:name w:val="footer"/>
    <w:basedOn w:val="a"/>
    <w:link w:val="Char0"/>
    <w:uiPriority w:val="99"/>
    <w:semiHidden/>
    <w:unhideWhenUsed/>
    <w:rsid w:val="00BE02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0285"/>
    <w:rPr>
      <w:sz w:val="18"/>
      <w:szCs w:val="18"/>
    </w:rPr>
  </w:style>
  <w:style w:type="table" w:styleId="a5">
    <w:name w:val="Table Grid"/>
    <w:basedOn w:val="a1"/>
    <w:uiPriority w:val="59"/>
    <w:rsid w:val="00BE02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C2DC3"/>
    <w:rPr>
      <w:sz w:val="18"/>
      <w:szCs w:val="18"/>
    </w:rPr>
  </w:style>
  <w:style w:type="character" w:customStyle="1" w:styleId="Char1">
    <w:name w:val="批注框文本 Char"/>
    <w:basedOn w:val="a0"/>
    <w:link w:val="a6"/>
    <w:uiPriority w:val="99"/>
    <w:semiHidden/>
    <w:rsid w:val="00EC2DC3"/>
    <w:rPr>
      <w:sz w:val="18"/>
      <w:szCs w:val="18"/>
    </w:rPr>
  </w:style>
</w:styles>
</file>

<file path=word/webSettings.xml><?xml version="1.0" encoding="utf-8"?>
<w:webSettings xmlns:r="http://schemas.openxmlformats.org/officeDocument/2006/relationships" xmlns:w="http://schemas.openxmlformats.org/wordprocessingml/2006/main">
  <w:divs>
    <w:div w:id="19294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2015-05-12T13:15:00Z</dcterms:created>
  <dcterms:modified xsi:type="dcterms:W3CDTF">2015-05-12T13:15:00Z</dcterms:modified>
</cp:coreProperties>
</file>