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8E" w:rsidRPr="00FD598E" w:rsidRDefault="00FD598E" w:rsidP="00FD598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D598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525"/>
        <w:gridCol w:w="4500"/>
        <w:gridCol w:w="660"/>
      </w:tblGrid>
      <w:tr w:rsidR="00FD598E" w:rsidRPr="00FD598E" w:rsidTr="00FD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年份 </w:t>
            </w: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60.75pt;height:18pt" o:ole="">
                  <v:imagedata r:id="rId6" o:title=""/>
                </v:shape>
                <w:control r:id="rId7" w:name="DefaultOcxName" w:shapeid="_x0000_i1070"/>
              </w:objec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vAlign w:val="center"/>
            <w:hideMark/>
          </w:tcPr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069" type="#_x0000_t75" style="width:1in;height:18pt" o:ole="">
                  <v:imagedata r:id="rId8" o:title=""/>
                </v:shape>
                <w:control r:id="rId9" w:name="DefaultOcxName1" w:shapeid="_x0000_i1069"/>
              </w:object>
            </w: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068" type="#_x0000_t75" style="width:150pt;height:18pt" o:ole="">
                  <v:imagedata r:id="rId10" o:title=""/>
                </v:shape>
                <w:control r:id="rId11" w:name="DefaultOcxName2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067" type="#_x0000_t75" style="width:29.25pt;height:20.25pt" o:ole="">
                  <v:imagedata r:id="rId12" o:title=""/>
                </v:shape>
                <w:control r:id="rId13" w:name="DefaultOcxName3" w:shapeid="_x0000_i1067"/>
              </w:object>
            </w:r>
          </w:p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6" type="#_x0000_t75" style="width:1in;height:18pt" o:ole="">
                  <v:imagedata r:id="rId14" o:title=""/>
                </v:shape>
                <w:control r:id="rId15" w:name="DefaultOcxName4" w:shapeid="_x0000_i1066"/>
              </w:object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5" type="#_x0000_t75" style="width:1in;height:18pt" o:ole="">
                  <v:imagedata r:id="rId8" o:title=""/>
                </v:shape>
                <w:control r:id="rId16" w:name="DefaultOcxName5" w:shapeid="_x0000_i1065"/>
              </w:object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4" type="#_x0000_t75" style="width:1in;height:18pt" o:ole="">
                  <v:imagedata r:id="rId8" o:title=""/>
                </v:shape>
                <w:control r:id="rId17" w:name="DefaultOcxName6" w:shapeid="_x0000_i1064"/>
              </w:object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3" type="#_x0000_t75" style="width:1in;height:18pt" o:ole="">
                  <v:imagedata r:id="rId8" o:title=""/>
                </v:shape>
                <w:control r:id="rId18" w:name="DefaultOcxName7" w:shapeid="_x0000_i1063"/>
              </w:object>
            </w:r>
          </w:p>
          <w:p w:rsidR="00FD598E" w:rsidRPr="00FD598E" w:rsidRDefault="00FD598E" w:rsidP="00FD598E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2" type="#_x0000_t75" style="width:45.75pt;height:20.25pt" o:ole="">
                  <v:imagedata r:id="rId19" o:title=""/>
                </v:shape>
                <w:control r:id="rId20" w:name="DefaultOcxName8" w:shapeid="_x0000_i1062"/>
              </w:object>
            </w:r>
          </w:p>
          <w:p w:rsidR="00FD598E" w:rsidRPr="00FD598E" w:rsidRDefault="00FD598E" w:rsidP="00FD598E">
            <w:pPr>
              <w:widowControl/>
              <w:jc w:val="center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pict/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1" type="#_x0000_t75" style="width:1in;height:18pt" o:ole="">
                  <v:imagedata r:id="rId21" o:title=""/>
                </v:shape>
                <w:control r:id="rId22" w:name="DefaultOcxName9" w:shapeid="_x0000_i1061"/>
              </w:object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60" type="#_x0000_t75" style="width:1in;height:18pt" o:ole="">
                  <v:imagedata r:id="rId8" o:title=""/>
                </v:shape>
                <w:control r:id="rId23" w:name="DefaultOcxName10" w:shapeid="_x0000_i1060"/>
              </w:object>
            </w: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59" type="#_x0000_t75" style="width:1in;height:18pt" o:ole="">
                  <v:imagedata r:id="rId8" o:title=""/>
                </v:shape>
                <w:control r:id="rId24" w:name="DefaultOcxName11" w:shapeid="_x0000_i1059"/>
              </w:object>
            </w:r>
          </w:p>
          <w:p w:rsidR="00FD598E" w:rsidRPr="00FD598E" w:rsidRDefault="00FD598E" w:rsidP="00FD598E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058" type="#_x0000_t75" style="width:45.75pt;height:20.25pt" o:ole="">
                  <v:imagedata r:id="rId25" o:title=""/>
                </v:shape>
                <w:control r:id="rId26" w:name="DefaultOcxName12" w:shapeid="_x0000_i1058"/>
              </w:object>
            </w:r>
          </w:p>
          <w:p w:rsidR="00FD598E" w:rsidRPr="00FD598E" w:rsidRDefault="00FD598E" w:rsidP="00FD598E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FD598E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pict/>
            </w:r>
          </w:p>
        </w:tc>
      </w:tr>
    </w:tbl>
    <w:p w:rsidR="00FD598E" w:rsidRPr="00FD598E" w:rsidRDefault="00FD598E" w:rsidP="00FD598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FD598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FD598E" w:rsidRPr="00FD598E" w:rsidTr="00FD5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98E" w:rsidRPr="00FD598E" w:rsidRDefault="00FD598E" w:rsidP="00FD598E">
            <w:pPr>
              <w:widowControl/>
              <w:spacing w:before="180"/>
              <w:jc w:val="center"/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</w:pPr>
            <w:r w:rsidRPr="00FD598E"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  <w:t>2013年度化学仪器设备增加明细账</w:t>
            </w:r>
          </w:p>
          <w:tbl>
            <w:tblPr>
              <w:tblW w:w="1014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31"/>
              <w:gridCol w:w="851"/>
              <w:gridCol w:w="2722"/>
              <w:gridCol w:w="907"/>
              <w:gridCol w:w="452"/>
              <w:gridCol w:w="1133"/>
              <w:gridCol w:w="2552"/>
            </w:tblGrid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名称及规格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增加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2013-05-27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70069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硫酸亚铁 试剂AR500g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02075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酒精喷灯 坐式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04005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教学电源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190.0000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380.00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61041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锥形瓶 100ml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2.5000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62035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长颈漏斗 三角形50ml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62036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分液漏斗 梨形50ml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450.00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61007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试管 φ32×200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1.1000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110.00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64061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橡皮塞 4号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64061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橡皮塞 5号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63012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广口瓶 125ml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2.3000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460.00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64092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点滴白瓷板 9孔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1.5000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77003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硫酸 AR500ml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盐酸 AR500ml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2.6667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71005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碳酸氢铵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6.6667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71006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碱式碳酸铜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71002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无水碳酸钠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7.5000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77032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氢氧化钠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70004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锌片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锌丝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70003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铝丝 φ1mm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70011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铜丝 φ1mm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电石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13.0000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64063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乳胶管 φ3mm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0.8000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64054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玻璃棒 φ5mm～φ6mm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0.5000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72091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定性滤纸 φ9cm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1.8000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72061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PH广范试纸 1---14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1.8000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72063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红色石蕊试纸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1.8000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64041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燃烧匙 φ10mm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钢剪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82001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工作服 夏服，长袖大褂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140.00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AR500g AR500g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7.0000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D598E" w:rsidRPr="00FD598E" w:rsidTr="00F5561A">
              <w:trPr>
                <w:trHeight w:val="320"/>
                <w:jc w:val="center"/>
              </w:trPr>
              <w:tc>
                <w:tcPr>
                  <w:tcW w:w="15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本年合计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3363.00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FD598E" w:rsidRPr="00FD598E" w:rsidRDefault="00FD598E" w:rsidP="00FD598E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FD598E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本年合计</w:t>
                  </w:r>
                </w:p>
              </w:tc>
            </w:tr>
          </w:tbl>
          <w:p w:rsidR="00FD598E" w:rsidRPr="00FD598E" w:rsidRDefault="00FD598E" w:rsidP="00FD598E">
            <w:pPr>
              <w:widowControl/>
              <w:spacing w:before="18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</w:tbl>
    <w:p w:rsidR="00000000" w:rsidRDefault="00F5561A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Default="006134AF">
      <w:pPr>
        <w:rPr>
          <w:rFonts w:hint="eastAsia"/>
        </w:rPr>
      </w:pPr>
    </w:p>
    <w:p w:rsidR="006134AF" w:rsidRPr="006134AF" w:rsidRDefault="006134AF" w:rsidP="006134A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134A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525"/>
        <w:gridCol w:w="4500"/>
        <w:gridCol w:w="660"/>
      </w:tblGrid>
      <w:tr w:rsidR="006134AF" w:rsidRPr="006134AF" w:rsidTr="00613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年份 </w:t>
            </w: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130" type="#_x0000_t75" style="width:60.75pt;height:18pt" o:ole="">
                  <v:imagedata r:id="rId27" o:title=""/>
                </v:shape>
                <w:control r:id="rId28" w:name="DefaultOcxName15" w:shapeid="_x0000_i1130"/>
              </w:objec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vAlign w:val="center"/>
            <w:hideMark/>
          </w:tcPr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129" type="#_x0000_t75" style="width:1in;height:18pt" o:ole="">
                  <v:imagedata r:id="rId8" o:title=""/>
                </v:shape>
                <w:control r:id="rId29" w:name="DefaultOcxName14" w:shapeid="_x0000_i1129"/>
              </w:object>
            </w: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128" type="#_x0000_t75" style="width:150pt;height:18pt" o:ole="">
                  <v:imagedata r:id="rId30" o:title=""/>
                </v:shape>
                <w:control r:id="rId31" w:name="DefaultOcxName21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object w:dxaOrig="1440" w:dyaOrig="1440">
                <v:shape id="_x0000_i1127" type="#_x0000_t75" style="width:29.25pt;height:20.25pt" o:ole="">
                  <v:imagedata r:id="rId32" o:title=""/>
                </v:shape>
                <w:control r:id="rId33" w:name="DefaultOcxName31" w:shapeid="_x0000_i1127"/>
              </w:object>
            </w:r>
          </w:p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6" type="#_x0000_t75" style="width:1in;height:18pt" o:ole="">
                  <v:imagedata r:id="rId34" o:title=""/>
                </v:shape>
                <w:control r:id="rId35" w:name="DefaultOcxName41" w:shapeid="_x0000_i1126"/>
              </w:object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5" type="#_x0000_t75" style="width:1in;height:18pt" o:ole="">
                  <v:imagedata r:id="rId8" o:title=""/>
                </v:shape>
                <w:control r:id="rId36" w:name="DefaultOcxName51" w:shapeid="_x0000_i1125"/>
              </w:object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4" type="#_x0000_t75" style="width:1in;height:18pt" o:ole="">
                  <v:imagedata r:id="rId8" o:title=""/>
                </v:shape>
                <w:control r:id="rId37" w:name="DefaultOcxName61" w:shapeid="_x0000_i1124"/>
              </w:object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3" type="#_x0000_t75" style="width:1in;height:18pt" o:ole="">
                  <v:imagedata r:id="rId8" o:title=""/>
                </v:shape>
                <w:control r:id="rId38" w:name="DefaultOcxName71" w:shapeid="_x0000_i1123"/>
              </w:object>
            </w:r>
          </w:p>
          <w:p w:rsidR="006134AF" w:rsidRPr="006134AF" w:rsidRDefault="006134AF" w:rsidP="006134AF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2" type="#_x0000_t75" style="width:45.75pt;height:20.25pt" o:ole="">
                  <v:imagedata r:id="rId39" o:title=""/>
                </v:shape>
                <w:control r:id="rId40" w:name="DefaultOcxName81" w:shapeid="_x0000_i1122"/>
              </w:object>
            </w:r>
          </w:p>
          <w:p w:rsidR="006134AF" w:rsidRPr="006134AF" w:rsidRDefault="006134AF" w:rsidP="006134AF">
            <w:pPr>
              <w:widowControl/>
              <w:jc w:val="center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pict/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1" type="#_x0000_t75" style="width:1in;height:18pt" o:ole="">
                  <v:imagedata r:id="rId41" o:title=""/>
                </v:shape>
                <w:control r:id="rId42" w:name="DefaultOcxName91" w:shapeid="_x0000_i1121"/>
              </w:object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20" type="#_x0000_t75" style="width:1in;height:18pt" o:ole="">
                  <v:imagedata r:id="rId8" o:title=""/>
                </v:shape>
                <w:control r:id="rId43" w:name="DefaultOcxName101" w:shapeid="_x0000_i1120"/>
              </w:object>
            </w: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19" type="#_x0000_t75" style="width:1in;height:18pt" o:ole="">
                  <v:imagedata r:id="rId8" o:title=""/>
                </v:shape>
                <w:control r:id="rId44" w:name="DefaultOcxName111" w:shapeid="_x0000_i1119"/>
              </w:object>
            </w:r>
          </w:p>
          <w:p w:rsidR="006134AF" w:rsidRPr="006134AF" w:rsidRDefault="006134AF" w:rsidP="006134AF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object w:dxaOrig="1440" w:dyaOrig="1440">
                <v:shape id="_x0000_i1118" type="#_x0000_t75" style="width:45.75pt;height:20.25pt" o:ole="">
                  <v:imagedata r:id="rId45" o:title=""/>
                </v:shape>
                <w:control r:id="rId46" w:name="DefaultOcxName121" w:shapeid="_x0000_i1118"/>
              </w:object>
            </w:r>
          </w:p>
          <w:p w:rsidR="006134AF" w:rsidRPr="006134AF" w:rsidRDefault="006134AF" w:rsidP="006134AF">
            <w:pPr>
              <w:widowControl/>
              <w:jc w:val="left"/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vanish/>
                <w:color w:val="362F2D"/>
                <w:kern w:val="0"/>
                <w:sz w:val="18"/>
                <w:szCs w:val="18"/>
              </w:rPr>
              <w:pict/>
            </w:r>
          </w:p>
        </w:tc>
      </w:tr>
    </w:tbl>
    <w:p w:rsidR="006134AF" w:rsidRPr="006134AF" w:rsidRDefault="006134AF" w:rsidP="006134AF">
      <w:pPr>
        <w:widowControl/>
        <w:shd w:val="clear" w:color="auto" w:fill="FFFFFF"/>
        <w:jc w:val="lef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6134AF">
        <w:rPr>
          <w:rFonts w:ascii="宋体" w:eastAsia="宋体" w:hAnsi="宋体" w:cs="宋体"/>
          <w:color w:val="362F2D"/>
          <w:kern w:val="0"/>
          <w:sz w:val="18"/>
          <w:szCs w:val="18"/>
        </w:rPr>
        <w:object w:dxaOrig="1440" w:dyaOrig="1440">
          <v:shape id="_x0000_i1117" type="#_x0000_t75" style="width:1in;height:18pt" o:ole="">
            <v:imagedata r:id="rId47" o:title=""/>
          </v:shape>
          <w:control r:id="rId48" w:name="DefaultOcxName13" w:shapeid="_x0000_i1117"/>
        </w:object>
      </w:r>
    </w:p>
    <w:p w:rsidR="006134AF" w:rsidRPr="006134AF" w:rsidRDefault="006134AF" w:rsidP="006134A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134A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</w:tblGrid>
      <w:tr w:rsidR="006134AF" w:rsidRPr="006134AF" w:rsidTr="00F5561A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6134AF" w:rsidRPr="006134AF" w:rsidRDefault="006134AF" w:rsidP="006134AF">
            <w:pPr>
              <w:widowControl/>
              <w:spacing w:before="180"/>
              <w:jc w:val="center"/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</w:pPr>
            <w:r w:rsidRPr="006134AF">
              <w:rPr>
                <w:rFonts w:ascii="宋体" w:eastAsia="宋体" w:hAnsi="宋体" w:cs="宋体"/>
                <w:b/>
                <w:bCs/>
                <w:color w:val="362F2D"/>
                <w:kern w:val="0"/>
                <w:sz w:val="30"/>
                <w:szCs w:val="30"/>
              </w:rPr>
              <w:t>2013年度生物仪器设备增加明细账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992"/>
              <w:gridCol w:w="2062"/>
              <w:gridCol w:w="907"/>
              <w:gridCol w:w="575"/>
              <w:gridCol w:w="1010"/>
              <w:gridCol w:w="2552"/>
            </w:tblGrid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vMerge w:val="restart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2062" w:type="dxa"/>
                  <w:vMerge w:val="restart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名称及规格</w:t>
                  </w:r>
                </w:p>
              </w:tc>
              <w:tc>
                <w:tcPr>
                  <w:tcW w:w="907" w:type="dxa"/>
                  <w:vMerge w:val="restart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1585" w:type="dxa"/>
                  <w:gridSpan w:val="2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增加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vMerge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62" w:type="dxa"/>
                  <w:vMerge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Merge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010" w:type="dxa"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80303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盖玻片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02041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生物显微镜 640倍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360.0000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1800.00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体温计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医用牙签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吸水纸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1.8000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纱布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樟脑 大包装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干燥剂 小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0.0300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玻璃棒 φ5mm～φ6mm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0.3000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玻璃漏斗 φ9cm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3.2000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96.00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橡皮小锤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210.00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62001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酒精灯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1.7333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52.00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筛子 φ30cm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18.0000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02060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望远镜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70.0000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计时器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14.0000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420.00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75%医用酒精 AR500ml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8.0000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纯酒精 AR500ml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3.2000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72026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工业酒精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72025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盐酸 AR500ml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淀粉 AR500g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13.0000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72023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蔗糖 AR500g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9.0000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72022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龙胆紫 BS25g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4.4000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22.00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lastRenderedPageBreak/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4107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口腔上皮细胞玻片标本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0.5333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43523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卵子玻片标本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4107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肾单位玻片标本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50.0000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500.00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4159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叶片横切面玻片标本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1.5000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4107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小肠壁横切面玻片标本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1.5000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4107</w:t>
                  </w: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 xml:space="preserve">根尖纵切面玻片标本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1.5000</w:t>
                  </w: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4AF" w:rsidRPr="006134AF" w:rsidTr="00F5561A">
              <w:trPr>
                <w:trHeight w:val="320"/>
                <w:jc w:val="center"/>
              </w:trPr>
              <w:tc>
                <w:tcPr>
                  <w:tcW w:w="2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本年合计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641</w:t>
                  </w:r>
                </w:p>
              </w:tc>
              <w:tc>
                <w:tcPr>
                  <w:tcW w:w="101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right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4218.00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6134AF" w:rsidRPr="006134AF" w:rsidRDefault="006134AF" w:rsidP="006134AF">
                  <w:pPr>
                    <w:widowControl/>
                    <w:spacing w:before="40"/>
                    <w:jc w:val="center"/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</w:pPr>
                  <w:r w:rsidRPr="006134AF">
                    <w:rPr>
                      <w:rFonts w:ascii="宋体" w:eastAsia="宋体" w:hAnsi="宋体" w:cs="宋体"/>
                      <w:color w:val="362F2D"/>
                      <w:kern w:val="0"/>
                      <w:sz w:val="18"/>
                      <w:szCs w:val="18"/>
                    </w:rPr>
                    <w:t>本年合计</w:t>
                  </w:r>
                </w:p>
              </w:tc>
            </w:tr>
          </w:tbl>
          <w:p w:rsidR="006134AF" w:rsidRPr="006134AF" w:rsidRDefault="006134AF" w:rsidP="006134AF">
            <w:pPr>
              <w:widowControl/>
              <w:spacing w:before="18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6134AF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pict/>
            </w:r>
          </w:p>
        </w:tc>
      </w:tr>
    </w:tbl>
    <w:p w:rsidR="006134AF" w:rsidRDefault="006134AF">
      <w:pPr>
        <w:rPr>
          <w:rFonts w:hint="eastAsia"/>
        </w:rPr>
      </w:pPr>
    </w:p>
    <w:sectPr w:rsidR="006134AF" w:rsidSect="00FD598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8E" w:rsidRDefault="00FD598E" w:rsidP="00FD598E">
      <w:r>
        <w:separator/>
      </w:r>
    </w:p>
  </w:endnote>
  <w:endnote w:type="continuationSeparator" w:id="1">
    <w:p w:rsidR="00FD598E" w:rsidRDefault="00FD598E" w:rsidP="00FD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8E" w:rsidRDefault="00FD598E" w:rsidP="00FD598E">
      <w:r>
        <w:separator/>
      </w:r>
    </w:p>
  </w:footnote>
  <w:footnote w:type="continuationSeparator" w:id="1">
    <w:p w:rsidR="00FD598E" w:rsidRDefault="00FD598E" w:rsidP="00FD5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8E"/>
    <w:rsid w:val="006134AF"/>
    <w:rsid w:val="00F5561A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98E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D598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D598E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D598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D598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655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26462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9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60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5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636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3858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9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83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control" Target="activeX/activeX23.xml"/><Relationship Id="rId47" Type="http://schemas.openxmlformats.org/officeDocument/2006/relationships/image" Target="media/image16.wmf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11.wmf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image" Target="media/image15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7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3300</Characters>
  <Application>Microsoft Office Word</Application>
  <DocSecurity>0</DocSecurity>
  <Lines>27</Lines>
  <Paragraphs>7</Paragraphs>
  <ScaleCrop>false</ScaleCrop>
  <Company>Sky123.Org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2013-11-21T06:46:00Z</dcterms:created>
  <dcterms:modified xsi:type="dcterms:W3CDTF">2013-11-21T06:50:00Z</dcterms:modified>
</cp:coreProperties>
</file>