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9635B" w14:textId="77777777" w:rsidR="00E15ECF" w:rsidRDefault="00000000">
      <w:pPr>
        <w:spacing w:line="42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新北区教师发展中心2024—2025学年第一学期</w:t>
      </w:r>
    </w:p>
    <w:p w14:paraId="7D855313" w14:textId="77777777" w:rsidR="00E15ECF" w:rsidRDefault="00000000">
      <w:pPr>
        <w:spacing w:line="420" w:lineRule="exact"/>
        <w:jc w:val="center"/>
        <w:rPr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小学英语研训计划</w:t>
      </w:r>
    </w:p>
    <w:p w14:paraId="7ED108DE" w14:textId="77777777" w:rsidR="00E15ECF" w:rsidRPr="00DD10E6" w:rsidRDefault="00000000">
      <w:pPr>
        <w:spacing w:line="420" w:lineRule="exact"/>
        <w:rPr>
          <w:rFonts w:ascii="仿宋" w:eastAsia="仿宋" w:hAnsi="仿宋" w:cs="仿宋" w:hint="eastAsia"/>
          <w:b/>
          <w:sz w:val="28"/>
          <w:szCs w:val="28"/>
        </w:rPr>
      </w:pPr>
      <w:r w:rsidRPr="00DD10E6">
        <w:rPr>
          <w:rFonts w:ascii="仿宋" w:eastAsia="仿宋" w:hAnsi="仿宋" w:cs="仿宋" w:hint="eastAsia"/>
          <w:b/>
          <w:sz w:val="28"/>
          <w:szCs w:val="28"/>
        </w:rPr>
        <w:t>一、指导思想</w:t>
      </w:r>
    </w:p>
    <w:p w14:paraId="344E2E5A" w14:textId="77777777" w:rsidR="00E15ECF" w:rsidRPr="00DD10E6" w:rsidRDefault="00000000">
      <w:pPr>
        <w:spacing w:line="420" w:lineRule="exact"/>
        <w:ind w:firstLineChars="150" w:firstLine="42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本学期小学英语教研工作将以《基础教育课程教学改革深化行动方案》和《义务教育英语课程标准（2022年）》为指导纲领，立足于小学英语课程建设、课堂教学以及教师发展的现状，本着“成长成就成长”的教研方针，以新教材教学、课堂优化行动、学业质量提升为研究重点，落实立德树人的根本任务，全面提升学生英语核心素养和跨学科素养，探索我区小学英语学科的教学特色。</w:t>
      </w:r>
    </w:p>
    <w:p w14:paraId="3654F65B" w14:textId="77777777" w:rsidR="00E15ECF" w:rsidRPr="00DD10E6" w:rsidRDefault="00000000">
      <w:pPr>
        <w:numPr>
          <w:ilvl w:val="0"/>
          <w:numId w:val="1"/>
        </w:numPr>
        <w:spacing w:line="420" w:lineRule="exact"/>
        <w:rPr>
          <w:rFonts w:ascii="仿宋" w:eastAsia="仿宋" w:hAnsi="仿宋" w:cs="仿宋" w:hint="eastAsia"/>
          <w:b/>
          <w:sz w:val="28"/>
          <w:szCs w:val="28"/>
        </w:rPr>
      </w:pPr>
      <w:r w:rsidRPr="00DD10E6">
        <w:rPr>
          <w:rFonts w:ascii="仿宋" w:eastAsia="仿宋" w:hAnsi="仿宋" w:cs="仿宋" w:hint="eastAsia"/>
          <w:b/>
          <w:sz w:val="28"/>
          <w:szCs w:val="28"/>
        </w:rPr>
        <w:t>重点工作</w:t>
      </w:r>
    </w:p>
    <w:p w14:paraId="747BDBB8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1.深入解读新教材，开展系列新教材研修活动；</w:t>
      </w:r>
    </w:p>
    <w:p w14:paraId="4EA919CE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2.加强课内外阅读研讨，培育英语阅读素养；</w:t>
      </w:r>
    </w:p>
    <w:p w14:paraId="484FC655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3.重视学科实践建设，积极开展英语跨学科实践；</w:t>
      </w:r>
    </w:p>
    <w:p w14:paraId="37788432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4.提高课堂教研质量，实施基于新课标的课堂优化行动；</w:t>
      </w:r>
    </w:p>
    <w:p w14:paraId="2574396C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5.持续加强评价研究，促进区域内学业质量提升；</w:t>
      </w:r>
    </w:p>
    <w:p w14:paraId="76CBB41B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6.建立完善各项机制，推进学科梯队人才培养。</w:t>
      </w:r>
    </w:p>
    <w:p w14:paraId="7FC961C5" w14:textId="77777777" w:rsidR="00E15ECF" w:rsidRPr="00DD10E6" w:rsidRDefault="00000000">
      <w:pPr>
        <w:spacing w:line="420" w:lineRule="exact"/>
        <w:rPr>
          <w:rFonts w:ascii="仿宋" w:eastAsia="仿宋" w:hAnsi="仿宋" w:cs="仿宋" w:hint="eastAsia"/>
          <w:b/>
          <w:sz w:val="28"/>
          <w:szCs w:val="28"/>
        </w:rPr>
      </w:pPr>
      <w:r w:rsidRPr="00DD10E6">
        <w:rPr>
          <w:rFonts w:ascii="仿宋" w:eastAsia="仿宋" w:hAnsi="仿宋" w:cs="仿宋" w:hint="eastAsia"/>
          <w:b/>
          <w:sz w:val="28"/>
          <w:szCs w:val="28"/>
        </w:rPr>
        <w:t>三、具体任务</w:t>
      </w:r>
    </w:p>
    <w:p w14:paraId="6BB8CD68" w14:textId="77777777" w:rsidR="00E15ECF" w:rsidRPr="00DD10E6" w:rsidRDefault="00000000">
      <w:pPr>
        <w:spacing w:line="420" w:lineRule="exact"/>
        <w:ind w:firstLineChars="200" w:firstLine="562"/>
        <w:rPr>
          <w:rFonts w:ascii="仿宋" w:eastAsia="仿宋" w:hAnsi="仿宋" w:cs="仿宋" w:hint="eastAsia"/>
          <w:bCs/>
          <w:snapToGrid w:val="0"/>
          <w:kern w:val="0"/>
          <w:sz w:val="28"/>
          <w:szCs w:val="28"/>
        </w:rPr>
      </w:pPr>
      <w:r w:rsidRPr="00DD10E6">
        <w:rPr>
          <w:rFonts w:ascii="仿宋" w:eastAsia="仿宋" w:hAnsi="仿宋" w:cs="仿宋" w:hint="eastAsia"/>
          <w:b/>
          <w:color w:val="000000"/>
          <w:sz w:val="28"/>
          <w:szCs w:val="28"/>
        </w:rPr>
        <w:t>（一）深入开展新教材新课标培训系列活动</w:t>
      </w:r>
    </w:p>
    <w:p w14:paraId="2BACFEF3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1.加强对新教材的研究。本学期三年级第一年实施新教材，教师要深入学习和研究新教材的编写理念、板块设置意图、单元主题和教学内容，并开展新旧教材对比，寻求基于新课标、新教材的新教学理念和方法。</w:t>
      </w:r>
    </w:p>
    <w:p w14:paraId="26BD86F9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2.结合课例，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  <w:lang w:eastAsia="zh-Hans"/>
        </w:rPr>
        <w:t>优化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起点年级的phonics教学。本学期将结合新教材来开展phonics教学，探讨如何将phonics融入新教材教学，为学生的英语语言学习奠基。</w:t>
      </w:r>
    </w:p>
    <w:p w14:paraId="4FEFB800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3.结合课例，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  <w:lang w:eastAsia="zh-Hans"/>
        </w:rPr>
        <w:t>细化对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新课标的解读和实践。以单元整体教学设计为蓝图，以英语学习活动观为实践路径，落实教学评一致性的教学理念，提升课堂教学效益，促进学生核心素养发展。</w:t>
      </w:r>
    </w:p>
    <w:p w14:paraId="3A72C505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4.采取多种方式引导教师加深对新课标和新教材有关内容的理解，提升教师用好新教材、落实新理念的能力。</w:t>
      </w:r>
    </w:p>
    <w:p w14:paraId="5FFD35AB" w14:textId="77777777" w:rsidR="00E15ECF" w:rsidRPr="00DD10E6" w:rsidRDefault="00000000">
      <w:pPr>
        <w:pStyle w:val="2"/>
        <w:widowControl/>
        <w:spacing w:line="420" w:lineRule="exact"/>
        <w:textAlignment w:val="baseline"/>
        <w:rPr>
          <w:rFonts w:ascii="仿宋" w:eastAsia="仿宋" w:hAnsi="仿宋" w:cs="仿宋" w:hint="eastAsia"/>
          <w:b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b/>
          <w:color w:val="000000"/>
          <w:sz w:val="28"/>
          <w:szCs w:val="28"/>
        </w:rPr>
        <w:t>（二）扎实开展项目研究攻克教学重点难点亮点</w:t>
      </w:r>
    </w:p>
    <w:p w14:paraId="1000CDB2" w14:textId="77777777" w:rsidR="00E15ECF" w:rsidRPr="00DD10E6" w:rsidRDefault="00000000">
      <w:pPr>
        <w:pStyle w:val="2"/>
        <w:widowControl/>
        <w:spacing w:line="420" w:lineRule="exact"/>
        <w:textAlignment w:val="baseline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1.依托课外阅读共同体项目培育英语阅读素养。</w:t>
      </w:r>
    </w:p>
    <w:p w14:paraId="09DFE0B6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DD10E6">
        <w:rPr>
          <w:rFonts w:ascii="仿宋" w:eastAsia="仿宋" w:hAnsi="仿宋" w:cs="仿宋" w:hint="eastAsia"/>
          <w:sz w:val="28"/>
          <w:szCs w:val="28"/>
        </w:rPr>
        <w:t>充分利用市、区“与教材相融合的课外阅读教学研究共同体”开</w:t>
      </w:r>
      <w:r w:rsidRPr="00DD10E6">
        <w:rPr>
          <w:rFonts w:ascii="仿宋" w:eastAsia="仿宋" w:hAnsi="仿宋" w:cs="仿宋" w:hint="eastAsia"/>
          <w:sz w:val="28"/>
          <w:szCs w:val="28"/>
        </w:rPr>
        <w:lastRenderedPageBreak/>
        <w:t>展课内外一体化阅读项目研究，</w:t>
      </w:r>
      <w:r w:rsidRPr="00DD10E6">
        <w:rPr>
          <w:rFonts w:ascii="仿宋" w:eastAsia="仿宋" w:hAnsi="仿宋" w:cs="仿宋" w:hint="eastAsia"/>
          <w:sz w:val="28"/>
          <w:szCs w:val="28"/>
          <w:lang w:eastAsia="zh-Hans"/>
        </w:rPr>
        <w:t>关注学生阅读品格和阅读能力的整体提高</w:t>
      </w:r>
      <w:r w:rsidRPr="00DD10E6">
        <w:rPr>
          <w:rFonts w:ascii="仿宋" w:eastAsia="仿宋" w:hAnsi="仿宋" w:cs="仿宋" w:hint="eastAsia"/>
          <w:sz w:val="28"/>
          <w:szCs w:val="28"/>
        </w:rPr>
        <w:t>。对标课程内容和学业质量要求，将课外阅读和单元整体教学有机融合，合力促进学生的阅读能力提升；加强对学生课后课外阅读自读和家校共读的指导和推广，以促进学生阅读品格提升。</w:t>
      </w:r>
    </w:p>
    <w:p w14:paraId="6CBC5EB0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2.依托学科实践项目积极开展英语跨学科主题学习。</w:t>
      </w:r>
    </w:p>
    <w:p w14:paraId="11896519" w14:textId="77777777" w:rsidR="00E15ECF" w:rsidRPr="00DD10E6" w:rsidRDefault="00000000">
      <w:pPr>
        <w:pStyle w:val="2"/>
        <w:widowControl/>
        <w:spacing w:line="420" w:lineRule="exact"/>
        <w:ind w:firstLine="0"/>
        <w:textAlignment w:val="baseline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 xml:space="preserve">   每月至少开展一次英语跨学科主题学习活动，从跨学科主题学习理论研究、专家引领、教学研讨、经验总结到课题研究，探索小学英语跨学科主题学习的内涵、价值和实践路径，积累一批精品课例，以备后期在全区及更大范围内推广。</w:t>
      </w:r>
    </w:p>
    <w:p w14:paraId="5EF83DEE" w14:textId="77777777" w:rsidR="00E15ECF" w:rsidRPr="00DD10E6" w:rsidRDefault="00000000">
      <w:pPr>
        <w:pStyle w:val="2"/>
        <w:widowControl/>
        <w:spacing w:line="420" w:lineRule="exact"/>
        <w:ind w:firstLineChars="200" w:firstLine="560"/>
        <w:textAlignment w:val="baseline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3.依托小初联盟项目推进小初英语衔接教学研讨。</w:t>
      </w:r>
    </w:p>
    <w:p w14:paraId="746CC918" w14:textId="77777777" w:rsidR="00E15ECF" w:rsidRPr="00DD10E6" w:rsidRDefault="00000000">
      <w:pPr>
        <w:pStyle w:val="2"/>
        <w:widowControl/>
        <w:spacing w:line="420" w:lineRule="exact"/>
        <w:ind w:firstLine="0"/>
        <w:textAlignment w:val="baseline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 xml:space="preserve">    为有效解决小升初过渡期存在的“真空态”“突变期”“封闭圈”等问题，实现小学和初中英语有序、有效、科学的生态衔接，依托区现有的小初联盟，围绕不同主题，以质量为引擎、以贯通为中枢、以融合为支点、以协同为纽带，探索衔接教学新路径。</w:t>
      </w:r>
    </w:p>
    <w:p w14:paraId="0C6BA4AB" w14:textId="77777777" w:rsidR="00E15ECF" w:rsidRPr="00DD10E6" w:rsidRDefault="00000000">
      <w:pPr>
        <w:pStyle w:val="2"/>
        <w:widowControl/>
        <w:spacing w:line="420" w:lineRule="exact"/>
        <w:ind w:left="480" w:firstLine="0"/>
        <w:textAlignment w:val="baseline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4.依托信息融合项目探索技术支撑下的英语深度学习路径。</w:t>
      </w:r>
    </w:p>
    <w:p w14:paraId="1898ECD8" w14:textId="77777777" w:rsidR="00E15ECF" w:rsidRPr="00DD10E6" w:rsidRDefault="00000000">
      <w:pPr>
        <w:pStyle w:val="2"/>
        <w:widowControl/>
        <w:spacing w:line="420" w:lineRule="exact"/>
        <w:ind w:firstLineChars="200" w:firstLine="560"/>
        <w:textAlignment w:val="baseline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以信息化特色学校为基点，帮助教师适应从计算机单机辅助教学到互联网及各种“云”、从单向的教学辅助系统到互动的智慧课堂、从简单的图像、声音处理到各种虚拟现实技术和人工智能技术的变化，开展信息技术赋能英语深度学习的实践，建构以教师为主导、学生为主体、技术为支撑的共融共进的教学新样态。</w:t>
      </w:r>
    </w:p>
    <w:p w14:paraId="3DC2E134" w14:textId="77777777" w:rsidR="00E15ECF" w:rsidRPr="00DD10E6" w:rsidRDefault="00000000">
      <w:pPr>
        <w:pStyle w:val="2"/>
        <w:widowControl/>
        <w:spacing w:line="420" w:lineRule="exact"/>
        <w:textAlignment w:val="baseline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5.依托校本特色项目提升小英学科基地品质。</w:t>
      </w:r>
    </w:p>
    <w:p w14:paraId="78464D59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DD10E6">
        <w:rPr>
          <w:rFonts w:ascii="仿宋" w:eastAsia="仿宋" w:hAnsi="仿宋" w:cs="仿宋" w:hint="eastAsia"/>
          <w:sz w:val="28"/>
          <w:szCs w:val="28"/>
        </w:rPr>
        <w:t>关注区域内小学英语学科基地及特色项目的建设和发展，指导培育新基地及新项目，从活动展示、专题交流、辐射引领三大板块推广有一定研究基础与实践经验的项目，发挥基地学校的研究、示范和辐射功能，提升影响力，打造知名度。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本学期开展区优秀教研组活动展示，进一步促进学科教研发展。</w:t>
      </w:r>
    </w:p>
    <w:p w14:paraId="3C1237C8" w14:textId="77777777" w:rsidR="00E15ECF" w:rsidRPr="00DD10E6" w:rsidRDefault="00000000">
      <w:pPr>
        <w:spacing w:line="420" w:lineRule="exact"/>
        <w:ind w:firstLineChars="200" w:firstLine="562"/>
        <w:rPr>
          <w:rFonts w:ascii="仿宋" w:eastAsia="仿宋" w:hAnsi="仿宋" w:cs="仿宋" w:hint="eastAsia"/>
          <w:b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b/>
          <w:color w:val="000000"/>
          <w:sz w:val="28"/>
          <w:szCs w:val="28"/>
        </w:rPr>
        <w:t>（三）常态监测，积极开展教育评价研究</w:t>
      </w:r>
    </w:p>
    <w:p w14:paraId="21F2D597" w14:textId="77777777" w:rsidR="00E15ECF" w:rsidRPr="00DD10E6" w:rsidRDefault="00000000">
      <w:pPr>
        <w:pStyle w:val="2"/>
        <w:widowControl/>
        <w:spacing w:line="420" w:lineRule="exact"/>
        <w:textAlignment w:val="baseline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1.引导校教研组及教师重视对省测和市测数据的分析研究，从多种层面分析教与学的得与失，从区域以及学校层面制定相应的改进策略，</w:t>
      </w:r>
      <w:r w:rsidRPr="00DD10E6">
        <w:rPr>
          <w:rFonts w:ascii="仿宋" w:eastAsia="仿宋" w:hAnsi="仿宋" w:cs="仿宋" w:hint="eastAsia"/>
          <w:sz w:val="28"/>
          <w:szCs w:val="28"/>
        </w:rPr>
        <w:t>回归常识、严格常规、做实常态，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促进区域内和区域间的学业教学质量均衡。</w:t>
      </w:r>
    </w:p>
    <w:p w14:paraId="7BF8C4D7" w14:textId="77777777" w:rsidR="00E15ECF" w:rsidRPr="00DD10E6" w:rsidRDefault="00000000">
      <w:pPr>
        <w:pStyle w:val="2"/>
        <w:widowControl/>
        <w:spacing w:line="420" w:lineRule="exact"/>
        <w:textAlignment w:val="baseline"/>
        <w:rPr>
          <w:rFonts w:ascii="仿宋" w:eastAsia="仿宋" w:hAnsi="仿宋" w:cs="仿宋" w:hint="eastAsia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2.</w:t>
      </w:r>
      <w:r w:rsidRPr="00DD10E6">
        <w:rPr>
          <w:rFonts w:ascii="仿宋" w:eastAsia="仿宋" w:hAnsi="仿宋" w:cs="仿宋" w:hint="eastAsia"/>
          <w:sz w:val="28"/>
          <w:szCs w:val="28"/>
        </w:rPr>
        <w:t>继续开展学科学业水平的常态监测研究，为学生的学业发展和教师的有效指导提供详实的素材和方向性引领。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指导教师在日常教学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>中促进学生的高阶思维能力发展、培养学生的语篇意识和语用能力、并渗透解题策略的指导。教师要关注日常教学中的提优补差，有效提升教学质量。</w:t>
      </w:r>
    </w:p>
    <w:p w14:paraId="11A454C9" w14:textId="77777777" w:rsidR="00E15ECF" w:rsidRPr="00DD10E6" w:rsidRDefault="00000000">
      <w:pPr>
        <w:pStyle w:val="2"/>
        <w:widowControl/>
        <w:spacing w:line="420" w:lineRule="exact"/>
        <w:textAlignment w:val="baseline"/>
        <w:rPr>
          <w:rFonts w:ascii="仿宋" w:eastAsia="仿宋" w:hAnsi="仿宋" w:cs="仿宋" w:hint="eastAsia"/>
          <w:sz w:val="28"/>
          <w:szCs w:val="28"/>
        </w:rPr>
      </w:pPr>
      <w:r w:rsidRPr="00DD10E6">
        <w:rPr>
          <w:rFonts w:ascii="仿宋" w:eastAsia="仿宋" w:hAnsi="仿宋" w:cs="仿宋" w:hint="eastAsia"/>
          <w:sz w:val="28"/>
          <w:szCs w:val="28"/>
        </w:rPr>
        <w:t>3.加强对省、市、区各类考试的研究，增强考试命题的科学性和针对性。认真反思教学工作的得失，总结经验，查找问题，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提升自身的学习能力和思维品质，以及解题能力和命题能力。</w:t>
      </w:r>
    </w:p>
    <w:p w14:paraId="68554D0D" w14:textId="77777777" w:rsidR="00E15ECF" w:rsidRPr="00DD10E6" w:rsidRDefault="00000000">
      <w:pPr>
        <w:adjustRightInd w:val="0"/>
        <w:snapToGrid w:val="0"/>
        <w:spacing w:line="42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DD10E6">
        <w:rPr>
          <w:rFonts w:ascii="仿宋" w:eastAsia="仿宋" w:hAnsi="仿宋" w:cs="仿宋" w:hint="eastAsia"/>
          <w:sz w:val="28"/>
          <w:szCs w:val="28"/>
        </w:rPr>
        <w:t>4.加强作业设计与实践研讨，增强“双减”背景下作业设计的科学性、实践性与发展性。尝试弹性、分层及个性化作业的设计。一要尝试单元整体作业设计和单课时作业的三模块分层设计；二要推进项目作业的弹性实践；三要改革作业单一的纸笔练习，形成活动性、实践性的多元化作业。</w:t>
      </w:r>
    </w:p>
    <w:p w14:paraId="2B79E81B" w14:textId="77777777" w:rsidR="00E15ECF" w:rsidRPr="00DD10E6" w:rsidRDefault="00000000">
      <w:pPr>
        <w:spacing w:line="420" w:lineRule="exact"/>
        <w:ind w:firstLineChars="200" w:firstLine="562"/>
        <w:rPr>
          <w:rFonts w:ascii="仿宋" w:eastAsia="仿宋" w:hAnsi="仿宋" w:cs="仿宋" w:hint="eastAsia"/>
          <w:b/>
          <w:color w:val="000000"/>
          <w:kern w:val="0"/>
          <w:sz w:val="28"/>
          <w:szCs w:val="28"/>
        </w:rPr>
      </w:pPr>
      <w:r w:rsidRPr="00DD10E6">
        <w:rPr>
          <w:rFonts w:ascii="仿宋" w:eastAsia="仿宋" w:hAnsi="仿宋" w:cs="仿宋" w:hint="eastAsia"/>
          <w:b/>
          <w:color w:val="000000"/>
          <w:sz w:val="28"/>
          <w:szCs w:val="28"/>
        </w:rPr>
        <w:t>（四）分层培养，搭建教师多元发展平台</w:t>
      </w:r>
    </w:p>
    <w:p w14:paraId="7ECA1B5D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1.完善学科中心组建设，健全教学设计指导小组、命题指导小组和课题研究指导小组的活动，发挥好学科中心组成员示范、引领作用促进优秀教师专业成长。</w:t>
      </w:r>
    </w:p>
    <w:p w14:paraId="2A88AA89" w14:textId="77777777" w:rsidR="00E15ECF" w:rsidRPr="00DD10E6" w:rsidRDefault="00000000">
      <w:pPr>
        <w:spacing w:line="420" w:lineRule="exact"/>
        <w:ind w:firstLineChars="200" w:firstLine="536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pacing w:val="-6"/>
          <w:sz w:val="28"/>
          <w:szCs w:val="28"/>
        </w:rPr>
        <w:t>2.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加强教师的梯队建设，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  <w:lang w:eastAsia="zh-Hans"/>
        </w:rPr>
        <w:t>关注各个年龄阶段、不同学校类型（尤其是薄弱学校）的教师发展，激发其教学、研究的主观能动性。</w:t>
      </w: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本学期将依托省、市评优课的研究主题，开展区评优课比赛，促进中青年教师的专业发展。</w:t>
      </w:r>
    </w:p>
    <w:p w14:paraId="58030509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kern w:val="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3.加速培育学科领军人才。以区卓越教师成长营、优秀教师培育室为平台，积极开展优秀教师的研修活动，以问题聚焦、专题研究为主要手段，为优秀教师</w:t>
      </w:r>
      <w:r w:rsidRPr="00DD10E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提供适切的帮助与引领，加速推进英语学科领军人才的培养。</w:t>
      </w:r>
    </w:p>
    <w:p w14:paraId="06E51E1D" w14:textId="77777777" w:rsidR="00E15ECF" w:rsidRPr="00DD10E6" w:rsidRDefault="00000000">
      <w:pPr>
        <w:spacing w:line="420" w:lineRule="exact"/>
        <w:ind w:firstLineChars="200"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 w:rsidRPr="00DD10E6">
        <w:rPr>
          <w:rFonts w:ascii="仿宋" w:eastAsia="仿宋" w:hAnsi="仿宋" w:cs="仿宋" w:hint="eastAsia"/>
          <w:color w:val="000000"/>
          <w:sz w:val="28"/>
          <w:szCs w:val="28"/>
        </w:rPr>
        <w:t>4.重视对学科负责人（含教研组长、备课组长）的培训，强化其课标转化能力、课程规划能力和课程领导力。各校分管教学的副校长或学科负责人必须参加大市学科教研活动，并要落实线下教研活动参与人员以及学习成果的交流和分享、线上教研活动时间和空间的保障以及学习过程、结果的记录。</w:t>
      </w:r>
    </w:p>
    <w:p w14:paraId="1EC0EAF8" w14:textId="77777777" w:rsidR="00E15ECF" w:rsidRPr="00DD10E6" w:rsidRDefault="00000000">
      <w:pPr>
        <w:spacing w:line="420" w:lineRule="exact"/>
        <w:rPr>
          <w:rFonts w:ascii="仿宋" w:eastAsia="仿宋" w:hAnsi="仿宋" w:cs="仿宋" w:hint="eastAsia"/>
          <w:b/>
          <w:sz w:val="28"/>
          <w:szCs w:val="28"/>
        </w:rPr>
      </w:pPr>
      <w:r w:rsidRPr="00DD10E6">
        <w:rPr>
          <w:rFonts w:ascii="仿宋" w:eastAsia="仿宋" w:hAnsi="仿宋" w:cs="仿宋" w:hint="eastAsia"/>
          <w:b/>
          <w:sz w:val="28"/>
          <w:szCs w:val="28"/>
        </w:rPr>
        <w:t>四、日程安排</w:t>
      </w:r>
    </w:p>
    <w:p w14:paraId="6A02FAEB" w14:textId="77777777" w:rsidR="00E15ECF" w:rsidRDefault="00000000">
      <w:pPr>
        <w:spacing w:line="420" w:lineRule="exact"/>
        <w:ind w:firstLineChars="150" w:firstLine="36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八月份</w:t>
      </w:r>
    </w:p>
    <w:p w14:paraId="0F60E683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1.三年级、五年级期初培训；</w:t>
      </w:r>
    </w:p>
    <w:p w14:paraId="1377DA9A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2.召开英语核心组成员会议，确定各年级教研主题和基地学校教研主题；</w:t>
      </w:r>
    </w:p>
    <w:p w14:paraId="780A0375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3.完成评优课校级选拔。</w:t>
      </w:r>
    </w:p>
    <w:p w14:paraId="3333A494" w14:textId="77777777" w:rsidR="00E15ECF" w:rsidRDefault="00000000">
      <w:pPr>
        <w:spacing w:line="420" w:lineRule="exact"/>
        <w:ind w:firstLineChars="100" w:firstLine="24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lastRenderedPageBreak/>
        <w:t>九月份</w:t>
      </w:r>
    </w:p>
    <w:p w14:paraId="5F3D8C05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1.开展区评优课比赛，选拔优秀选手备赛市评优课；</w:t>
      </w:r>
    </w:p>
    <w:p w14:paraId="573175E1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2.召开英语学科负责人和教研组长会议，交流教研工作计划，申报市、区级教研活动；</w:t>
      </w:r>
    </w:p>
    <w:p w14:paraId="1F841F51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3.组织参加省新教材培训活动；</w:t>
      </w:r>
    </w:p>
    <w:p w14:paraId="2AB23374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4.参加市课外阅读共同体观摩活动；</w:t>
      </w:r>
    </w:p>
    <w:p w14:paraId="116CB87E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5.小学英语跨学科主题学习研讨；</w:t>
      </w:r>
    </w:p>
    <w:p w14:paraId="12EE7AF7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6.五年级语法教学研讨：Grammar time&amp;Fun time；</w:t>
      </w:r>
    </w:p>
    <w:p w14:paraId="61F00A41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7.区小学英语论文评选；</w:t>
      </w:r>
    </w:p>
    <w:p w14:paraId="50C6461D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8.学科基地学校课程建设活动。</w:t>
      </w:r>
    </w:p>
    <w:p w14:paraId="617CB2F4" w14:textId="77777777" w:rsidR="00E15ECF" w:rsidRDefault="00000000">
      <w:pPr>
        <w:spacing w:line="420" w:lineRule="exact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十月份</w:t>
      </w:r>
    </w:p>
    <w:p w14:paraId="07EA347A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1.省小英教师评优课比赛；</w:t>
      </w:r>
    </w:p>
    <w:p w14:paraId="3EEBED22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2.三年级新教材教学研讨活动、Phonics课堂转型展示活动；</w:t>
      </w:r>
    </w:p>
    <w:p w14:paraId="7BF50FC2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</w:t>
      </w: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三名工程联合教研跨学科主题学习研讨；</w:t>
      </w:r>
    </w:p>
    <w:p w14:paraId="036A8096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4.组织参评市学会年会论文；</w:t>
      </w:r>
    </w:p>
    <w:p w14:paraId="27D3BEC1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5.观摩</w:t>
      </w: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市、区课外阅读共同体教学活动；</w:t>
      </w:r>
    </w:p>
    <w:p w14:paraId="0149B7CD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6.</w:t>
      </w: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学科基地学校课程建设活动。</w:t>
      </w:r>
    </w:p>
    <w:p w14:paraId="041CE41B" w14:textId="77777777" w:rsidR="00E15ECF" w:rsidRDefault="00000000">
      <w:pPr>
        <w:spacing w:line="420" w:lineRule="exact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十一月份</w:t>
      </w:r>
    </w:p>
    <w:p w14:paraId="63678EDD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1.组织大市课外阅读共同体观摩展示活动；</w:t>
      </w:r>
    </w:p>
    <w:p w14:paraId="16E09C52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2</w:t>
      </w:r>
      <w:r>
        <w:rPr>
          <w:rFonts w:ascii="仿宋" w:eastAsia="仿宋" w:hAnsi="仿宋" w:cs="仿宋" w:hint="eastAsia"/>
          <w:sz w:val="24"/>
        </w:rPr>
        <w:t>.开展三上整班朗读比赛：phonics+课文朗读；</w:t>
      </w:r>
    </w:p>
    <w:p w14:paraId="41D9BCD2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3.东部片区学校</w:t>
      </w: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跨学科主题学习研讨；</w:t>
      </w:r>
    </w:p>
    <w:p w14:paraId="592DA59F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4.四年级指向学业质量提升的教学研讨。</w:t>
      </w:r>
    </w:p>
    <w:p w14:paraId="47379CBA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5.学校特色项目培育活动。</w:t>
      </w:r>
    </w:p>
    <w:p w14:paraId="3B846EDA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6.学科基地学校课程建设活动。</w:t>
      </w:r>
    </w:p>
    <w:p w14:paraId="629D6E85" w14:textId="77777777" w:rsidR="00E15ECF" w:rsidRDefault="00000000">
      <w:pPr>
        <w:spacing w:line="420" w:lineRule="exact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十二月份</w:t>
      </w:r>
    </w:p>
    <w:p w14:paraId="4CA5CF8A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1.技术支撑下的英语深度学习教学研讨；</w:t>
      </w:r>
    </w:p>
    <w:p w14:paraId="1017B834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2.参与市</w:t>
      </w:r>
      <w:r>
        <w:rPr>
          <w:rFonts w:ascii="仿宋" w:eastAsia="仿宋" w:hAnsi="仿宋" w:cs="仿宋" w:hint="eastAsia"/>
          <w:sz w:val="24"/>
        </w:rPr>
        <w:t>年会活动：基于新课标、新教材研究的</w:t>
      </w:r>
      <w:r>
        <w:rPr>
          <w:rFonts w:ascii="仿宋" w:eastAsia="仿宋" w:hAnsi="仿宋" w:cs="仿宋" w:hint="eastAsia"/>
          <w:sz w:val="24"/>
          <w:lang w:eastAsia="zh-Hans"/>
        </w:rPr>
        <w:t>优秀教研组展示</w:t>
      </w:r>
      <w:r>
        <w:rPr>
          <w:rFonts w:ascii="仿宋" w:eastAsia="仿宋" w:hAnsi="仿宋" w:cs="仿宋" w:hint="eastAsia"/>
          <w:sz w:val="24"/>
        </w:rPr>
        <w:t>；</w:t>
      </w:r>
    </w:p>
    <w:p w14:paraId="790258E9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3.六年级小初衔接教学研讨；</w:t>
      </w:r>
    </w:p>
    <w:p w14:paraId="6A19E16C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4.三名工程联合教研跨学科主题学习研讨；</w:t>
      </w:r>
    </w:p>
    <w:p w14:paraId="7DE9D2F5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5.学校特色项目培育活动。</w:t>
      </w:r>
    </w:p>
    <w:p w14:paraId="0E4F0255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6.学科基地学校课程建设活动。</w:t>
      </w:r>
    </w:p>
    <w:p w14:paraId="08193E24" w14:textId="77777777" w:rsidR="00E15ECF" w:rsidRDefault="00000000">
      <w:pPr>
        <w:spacing w:line="420" w:lineRule="exact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一月份</w:t>
      </w:r>
    </w:p>
    <w:p w14:paraId="4B719497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1.期末总复习；</w:t>
      </w:r>
    </w:p>
    <w:p w14:paraId="5F5E3075" w14:textId="77777777" w:rsidR="00E15ECF" w:rsidRDefault="00000000">
      <w:pPr>
        <w:spacing w:line="420" w:lineRule="exact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lastRenderedPageBreak/>
        <w:t>2.小英学科组工作总结。</w:t>
      </w:r>
    </w:p>
    <w:p w14:paraId="3B75DCE9" w14:textId="77777777" w:rsidR="00E15ECF" w:rsidRDefault="00000000">
      <w:pPr>
        <w:spacing w:line="420" w:lineRule="exact"/>
        <w:ind w:firstLineChars="150" w:firstLine="360"/>
        <w:jc w:val="right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 xml:space="preserve">                                            </w:t>
      </w:r>
    </w:p>
    <w:p w14:paraId="33A89968" w14:textId="77777777" w:rsidR="00E15ECF" w:rsidRDefault="00000000">
      <w:pPr>
        <w:spacing w:line="420" w:lineRule="exact"/>
        <w:ind w:firstLineChars="150" w:firstLine="360"/>
        <w:jc w:val="right"/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 xml:space="preserve"> </w:t>
      </w: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>新北区教师发展中心</w:t>
      </w:r>
    </w:p>
    <w:p w14:paraId="6611FE8D" w14:textId="77777777" w:rsidR="00E15ECF" w:rsidRDefault="00000000">
      <w:pPr>
        <w:spacing w:line="420" w:lineRule="exact"/>
        <w:ind w:left="4800" w:hangingChars="2000" w:hanging="4800"/>
        <w:jc w:val="right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napToGrid w:val="0"/>
          <w:color w:val="000000"/>
          <w:kern w:val="0"/>
          <w:sz w:val="24"/>
        </w:rPr>
        <w:t xml:space="preserve">                                             2024年8月</w:t>
      </w:r>
    </w:p>
    <w:sectPr w:rsidR="00E15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81A4"/>
    <w:multiLevelType w:val="singleLevel"/>
    <w:tmpl w:val="069881A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9253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530296"/>
    <w:rsid w:val="001F60ED"/>
    <w:rsid w:val="002E7069"/>
    <w:rsid w:val="00530296"/>
    <w:rsid w:val="006622FC"/>
    <w:rsid w:val="007B4782"/>
    <w:rsid w:val="00991A6F"/>
    <w:rsid w:val="009A312F"/>
    <w:rsid w:val="00A91697"/>
    <w:rsid w:val="00D01A79"/>
    <w:rsid w:val="00DD10E6"/>
    <w:rsid w:val="00E15ECF"/>
    <w:rsid w:val="0167398B"/>
    <w:rsid w:val="049B394B"/>
    <w:rsid w:val="053F077B"/>
    <w:rsid w:val="06691200"/>
    <w:rsid w:val="06FE6B3F"/>
    <w:rsid w:val="08624EAC"/>
    <w:rsid w:val="0AE547D3"/>
    <w:rsid w:val="0C085D6A"/>
    <w:rsid w:val="0E303356"/>
    <w:rsid w:val="11437863"/>
    <w:rsid w:val="11855A3D"/>
    <w:rsid w:val="12445284"/>
    <w:rsid w:val="143F2545"/>
    <w:rsid w:val="18EE62E8"/>
    <w:rsid w:val="195769A2"/>
    <w:rsid w:val="1AAB26E2"/>
    <w:rsid w:val="1DB47B00"/>
    <w:rsid w:val="1E122A78"/>
    <w:rsid w:val="1E4E6E15"/>
    <w:rsid w:val="1F745799"/>
    <w:rsid w:val="1FBA3566"/>
    <w:rsid w:val="21A35574"/>
    <w:rsid w:val="21BF4CC5"/>
    <w:rsid w:val="22814FC5"/>
    <w:rsid w:val="23DE58D7"/>
    <w:rsid w:val="24BE2D15"/>
    <w:rsid w:val="26527EB6"/>
    <w:rsid w:val="2B342F32"/>
    <w:rsid w:val="2B943246"/>
    <w:rsid w:val="2F2A7C22"/>
    <w:rsid w:val="2F2B399A"/>
    <w:rsid w:val="32992098"/>
    <w:rsid w:val="32D85BE7"/>
    <w:rsid w:val="3371633D"/>
    <w:rsid w:val="34DA3E98"/>
    <w:rsid w:val="375C0B95"/>
    <w:rsid w:val="38B7004D"/>
    <w:rsid w:val="3B6A5E9A"/>
    <w:rsid w:val="3BDB564C"/>
    <w:rsid w:val="3CD92C87"/>
    <w:rsid w:val="3F424B14"/>
    <w:rsid w:val="3FBA0B4E"/>
    <w:rsid w:val="402B0AC6"/>
    <w:rsid w:val="41A82C28"/>
    <w:rsid w:val="42010CB6"/>
    <w:rsid w:val="437F29B9"/>
    <w:rsid w:val="43AA1002"/>
    <w:rsid w:val="449F6565"/>
    <w:rsid w:val="453C0257"/>
    <w:rsid w:val="4864183A"/>
    <w:rsid w:val="48733F90"/>
    <w:rsid w:val="4941408E"/>
    <w:rsid w:val="494E0877"/>
    <w:rsid w:val="4A8406E3"/>
    <w:rsid w:val="4B49722A"/>
    <w:rsid w:val="4B87257E"/>
    <w:rsid w:val="4C966EB6"/>
    <w:rsid w:val="4DEB281B"/>
    <w:rsid w:val="4E345F70"/>
    <w:rsid w:val="4F0D581B"/>
    <w:rsid w:val="512B4153"/>
    <w:rsid w:val="52524C16"/>
    <w:rsid w:val="55D818D6"/>
    <w:rsid w:val="56535401"/>
    <w:rsid w:val="5855720E"/>
    <w:rsid w:val="58A62325"/>
    <w:rsid w:val="5980475F"/>
    <w:rsid w:val="59CA7788"/>
    <w:rsid w:val="628A21AA"/>
    <w:rsid w:val="6732181D"/>
    <w:rsid w:val="685E59B0"/>
    <w:rsid w:val="6B4900E6"/>
    <w:rsid w:val="6C360CAD"/>
    <w:rsid w:val="6E5F098F"/>
    <w:rsid w:val="73583AD4"/>
    <w:rsid w:val="73A003C8"/>
    <w:rsid w:val="748169C5"/>
    <w:rsid w:val="752124FA"/>
    <w:rsid w:val="767C0777"/>
    <w:rsid w:val="76D43BCB"/>
    <w:rsid w:val="782010D3"/>
    <w:rsid w:val="78AB7053"/>
    <w:rsid w:val="78D14237"/>
    <w:rsid w:val="79100801"/>
    <w:rsid w:val="7A9419C0"/>
    <w:rsid w:val="7B4056A4"/>
    <w:rsid w:val="7FA3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B2A49"/>
  <w15:docId w15:val="{1B7A1C9B-F024-4D19-BF39-98F46CC5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pPr>
      <w:ind w:firstLine="480"/>
    </w:pPr>
    <w:rPr>
      <w:rFonts w:ascii="宋体" w:hAnsi="宋体"/>
      <w:sz w:val="24"/>
      <w:szCs w:val="20"/>
    </w:rPr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spacing w:line="500" w:lineRule="exact"/>
      <w:ind w:firstLineChars="233" w:firstLine="652"/>
    </w:pPr>
    <w:rPr>
      <w:rFonts w:ascii="华文细黑" w:eastAsia="华文细黑" w:hAnsi="华文细黑"/>
      <w:sz w:val="28"/>
    </w:rPr>
  </w:style>
  <w:style w:type="character" w:customStyle="1" w:styleId="20">
    <w:name w:val="正文文本缩进 2 字符"/>
    <w:basedOn w:val="a0"/>
    <w:link w:val="2"/>
    <w:qFormat/>
    <w:rPr>
      <w:rFonts w:ascii="宋体" w:eastAsia="宋体" w:hAnsi="宋体" w:cs="Times New Roman"/>
      <w:sz w:val="24"/>
      <w:szCs w:val="20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 芸佼</dc:creator>
  <cp:lastModifiedBy>小芬 周</cp:lastModifiedBy>
  <cp:revision>6</cp:revision>
  <dcterms:created xsi:type="dcterms:W3CDTF">2021-08-23T12:15:00Z</dcterms:created>
  <dcterms:modified xsi:type="dcterms:W3CDTF">2024-08-26T04:03:00Z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46E8B218D9A24AFF8784C019F1510650</vt:lpwstr>
  </property>
</Properties>
</file>