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A7C8C" w14:textId="77777777" w:rsidR="00A815E7" w:rsidRDefault="00000000">
      <w:pPr>
        <w:spacing w:line="700" w:lineRule="exact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新北区教师发展中心2023—2024学年度第二学期</w:t>
      </w:r>
    </w:p>
    <w:p w14:paraId="7D290B41" w14:textId="6A50F7C1" w:rsidR="00A815E7" w:rsidRDefault="00000000">
      <w:pPr>
        <w:pStyle w:val="1"/>
        <w:spacing w:before="0" w:after="0" w:line="700" w:lineRule="exact"/>
        <w:ind w:firstLineChars="500" w:firstLine="1800"/>
        <w:rPr>
          <w:rFonts w:ascii="方正小标宋简体" w:eastAsia="方正小标宋简体" w:hAnsi="华文中宋" w:cs="黑体"/>
          <w:bCs w:val="0"/>
          <w:kern w:val="2"/>
          <w:sz w:val="36"/>
          <w:szCs w:val="36"/>
        </w:rPr>
      </w:pPr>
      <w:r>
        <w:rPr>
          <w:rFonts w:ascii="黑体" w:eastAsia="黑体" w:hAnsi="黑体" w:cs="黑体" w:hint="eastAsia"/>
          <w:b w:val="0"/>
          <w:bCs w:val="0"/>
          <w:kern w:val="2"/>
          <w:sz w:val="36"/>
          <w:szCs w:val="36"/>
        </w:rPr>
        <w:t>小学数学</w:t>
      </w:r>
      <w:proofErr w:type="gramStart"/>
      <w:r w:rsidR="00F07900">
        <w:rPr>
          <w:rFonts w:ascii="黑体" w:eastAsia="黑体" w:hAnsi="黑体" w:cs="黑体" w:hint="eastAsia"/>
          <w:b w:val="0"/>
          <w:bCs w:val="0"/>
          <w:kern w:val="2"/>
          <w:sz w:val="36"/>
          <w:szCs w:val="36"/>
        </w:rPr>
        <w:t>研</w:t>
      </w:r>
      <w:proofErr w:type="gramEnd"/>
      <w:r w:rsidR="00F07900">
        <w:rPr>
          <w:rFonts w:ascii="黑体" w:eastAsia="黑体" w:hAnsi="黑体" w:cs="黑体" w:hint="eastAsia"/>
          <w:b w:val="0"/>
          <w:bCs w:val="0"/>
          <w:kern w:val="2"/>
          <w:sz w:val="36"/>
          <w:szCs w:val="36"/>
        </w:rPr>
        <w:t>训</w:t>
      </w:r>
      <w:r>
        <w:rPr>
          <w:rFonts w:ascii="黑体" w:eastAsia="黑体" w:hAnsi="黑体" w:cs="黑体" w:hint="eastAsia"/>
          <w:b w:val="0"/>
          <w:bCs w:val="0"/>
          <w:kern w:val="2"/>
          <w:sz w:val="36"/>
          <w:szCs w:val="36"/>
        </w:rPr>
        <w:t>工作计划</w:t>
      </w:r>
    </w:p>
    <w:p w14:paraId="2AA1BB52" w14:textId="77777777" w:rsidR="00A815E7" w:rsidRDefault="00A815E7"/>
    <w:p w14:paraId="199BF243" w14:textId="77777777" w:rsidR="00A815E7" w:rsidRDefault="00000000">
      <w:pPr>
        <w:spacing w:line="460" w:lineRule="exact"/>
        <w:ind w:firstLineChars="200" w:firstLine="476"/>
        <w:rPr>
          <w:rFonts w:ascii="华文仿宋" w:eastAsia="华文仿宋" w:hAnsi="华文仿宋" w:cs="华文仿宋"/>
          <w:b/>
          <w:spacing w:val="14"/>
          <w:szCs w:val="21"/>
        </w:rPr>
      </w:pPr>
      <w:r>
        <w:rPr>
          <w:rFonts w:ascii="华文仿宋" w:eastAsia="华文仿宋" w:hAnsi="华文仿宋" w:cs="华文仿宋" w:hint="eastAsia"/>
          <w:b/>
          <w:spacing w:val="14"/>
          <w:szCs w:val="21"/>
        </w:rPr>
        <w:t>一、指导思想</w:t>
      </w:r>
    </w:p>
    <w:p w14:paraId="0EA9B408" w14:textId="77777777" w:rsidR="00A815E7" w:rsidRDefault="00000000">
      <w:pPr>
        <w:pStyle w:val="1"/>
        <w:spacing w:before="0" w:after="0" w:line="460" w:lineRule="exact"/>
        <w:ind w:firstLineChars="300" w:firstLine="750"/>
        <w:jc w:val="left"/>
        <w:rPr>
          <w:rFonts w:ascii="华文仿宋" w:eastAsia="华文仿宋" w:hAnsi="华文仿宋" w:cs="华文仿宋"/>
          <w:b w:val="0"/>
          <w:bCs w:val="0"/>
          <w:spacing w:val="20"/>
          <w:sz w:val="21"/>
          <w:szCs w:val="21"/>
        </w:rPr>
      </w:pPr>
      <w:r>
        <w:rPr>
          <w:rFonts w:ascii="华文仿宋" w:eastAsia="华文仿宋" w:hAnsi="华文仿宋" w:cs="华文仿宋" w:hint="eastAsia"/>
          <w:b w:val="0"/>
          <w:bCs w:val="0"/>
          <w:spacing w:val="20"/>
          <w:kern w:val="2"/>
          <w:sz w:val="21"/>
          <w:szCs w:val="21"/>
        </w:rPr>
        <w:t>小学数学学科将围绕《常州市小学数学“十四五”发展规划（2021年—2025年）》为指导，学习、贯彻落实《义务教育数学课程标准（2022版）》对教学的要求，</w:t>
      </w:r>
      <w:r>
        <w:rPr>
          <w:rFonts w:ascii="华文仿宋" w:eastAsia="华文仿宋" w:hAnsi="华文仿宋" w:cs="华文仿宋" w:hint="eastAsia"/>
          <w:b w:val="0"/>
          <w:bCs w:val="0"/>
          <w:spacing w:val="20"/>
          <w:sz w:val="21"/>
          <w:szCs w:val="21"/>
        </w:rPr>
        <w:t>围绕“创造适合每一个学生的数学教育”的数学学科特色建设目标，以数学学科基地为龙头，采取多种教研方式，促数学教育均衡发展，不断提高全区学生数学学业水平，全面提高全区小学数学课程实施水平。</w:t>
      </w:r>
    </w:p>
    <w:p w14:paraId="1F6C5985" w14:textId="77777777" w:rsidR="00A815E7" w:rsidRDefault="00000000">
      <w:pPr>
        <w:spacing w:line="460" w:lineRule="exact"/>
        <w:ind w:firstLineChars="200" w:firstLine="476"/>
        <w:rPr>
          <w:rFonts w:ascii="华文仿宋" w:eastAsia="华文仿宋" w:hAnsi="华文仿宋" w:cs="华文仿宋"/>
          <w:b/>
          <w:spacing w:val="14"/>
          <w:szCs w:val="21"/>
        </w:rPr>
      </w:pPr>
      <w:r>
        <w:rPr>
          <w:rFonts w:ascii="华文仿宋" w:eastAsia="华文仿宋" w:hAnsi="华文仿宋" w:cs="华文仿宋" w:hint="eastAsia"/>
          <w:b/>
          <w:spacing w:val="14"/>
          <w:szCs w:val="21"/>
        </w:rPr>
        <w:t>二、主要工作</w:t>
      </w:r>
    </w:p>
    <w:p w14:paraId="1AB30927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b/>
          <w:bCs/>
          <w:spacing w:val="20"/>
          <w:kern w:val="44"/>
          <w:szCs w:val="21"/>
        </w:rPr>
        <w:t>1.进一步深化新时代数学课程认识。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认真学习《义务教育数学课程标准（2022版）》，深刻领悟新课程标准变化，把握新课标不变的核心本质，领会新课</w:t>
      </w:r>
      <w:proofErr w:type="gramStart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标变化</w:t>
      </w:r>
      <w:proofErr w:type="gramEnd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的内涵，在变与不变中，精准落实新课标对课堂教学的要求。认真学习常州市教育局《关于全面深化新时代中小学课堂教学改革的指导意见（常教办[2022]102号）》文件精神，全体数学老师明确新时代课堂教学的目标任务、基本原则，把握新时代数学课堂重点内容。进一步内化“常州的课”的小数课堂特质。通过活动、讲座等方式，进一步提升教师对“有向开放的问题、个性化的自主探索、结构化的资源呈现、序列化的互动交流、自主化的思维完善”的课堂教学组织结构的认识与实践。</w:t>
      </w:r>
    </w:p>
    <w:p w14:paraId="6172DBBB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b/>
          <w:bCs/>
          <w:spacing w:val="20"/>
          <w:kern w:val="44"/>
          <w:szCs w:val="21"/>
        </w:rPr>
        <w:t>2.进一步发挥“新北小数讲堂”的教师培育功能。一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是精心组织四位青年教师的基本功培训工作，邀请区内的优秀教师进行指导，提升四位选手的基本功；二是本学期 围绕《义务教育数学课程标准（2022版）》学习与落实这个主题，通过教师自主申报，选择若干位数学骨干教师围绕“</w:t>
      </w:r>
      <w:r>
        <w:rPr>
          <w:rFonts w:ascii="华文仿宋" w:eastAsia="华文仿宋" w:hAnsi="华文仿宋" w:cs="华文仿宋" w:hint="eastAsia"/>
          <w:b/>
          <w:szCs w:val="21"/>
        </w:rPr>
        <w:t>强化学科实践，改进教学方式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”进行数学教研、科研成果交流，进一步提升全区数学教师的学习与研究能力。三是4月下旬在龙城小学，面向全市，通过课堂教学、教学沙龙、主题报告等形式，进一步提升全区数学教学研究与交流的品质。</w:t>
      </w:r>
    </w:p>
    <w:p w14:paraId="0E64887A" w14:textId="77777777" w:rsidR="00A815E7" w:rsidRDefault="00000000">
      <w:pPr>
        <w:spacing w:line="360" w:lineRule="auto"/>
        <w:ind w:firstLineChars="200" w:firstLine="500"/>
        <w:jc w:val="left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b/>
          <w:bCs/>
          <w:spacing w:val="20"/>
          <w:kern w:val="44"/>
          <w:szCs w:val="21"/>
        </w:rPr>
        <w:t>3.进一步提升课堂教学质量。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深化课堂教学改革，全面提升数学课堂教学质量，贯彻落实立德树人根本任务，推进“双减”工作要求。通过课堂教学研究、主题沙龙、课题研究、项目推进、成果交流、学业质量监测等措施，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lastRenderedPageBreak/>
        <w:t>实现减负提质增效目标，全面提升全区课堂教学质量。认真做好市级小学阶段学业质量常规抽测研讨工作。本次市抽测将对标“江苏省小学数学学业质量监测”测试框架，以其内容、题型为参照。围绕数学抽象、逻辑推理、直观</w:t>
      </w:r>
      <w:proofErr w:type="gramStart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想像</w:t>
      </w:r>
      <w:proofErr w:type="gramEnd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、数学运算、数学建模和数据分析六大学科核心素养开展命题。依托数据平台，指导学校教研部门做好质量分析，在此基础上撰写形成高质量学校质量分析报告，本项工作定于五月中下旬（初定5月17日周五）。本区将在四、五、</w:t>
      </w:r>
      <w:proofErr w:type="gramStart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六三个</w:t>
      </w:r>
      <w:proofErr w:type="gramEnd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年级中选取两个年级进行区级层面的学业质量测试，初定六月上旬。</w:t>
      </w:r>
    </w:p>
    <w:p w14:paraId="41D4673E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b/>
          <w:bCs/>
          <w:spacing w:val="20"/>
          <w:kern w:val="44"/>
          <w:sz w:val="18"/>
          <w:szCs w:val="18"/>
        </w:rPr>
        <w:t>4.</w:t>
      </w:r>
      <w:r>
        <w:rPr>
          <w:rFonts w:ascii="华文仿宋" w:eastAsia="华文仿宋" w:hAnsi="华文仿宋" w:cs="华文仿宋" w:hint="eastAsia"/>
          <w:b/>
          <w:bCs/>
          <w:spacing w:val="20"/>
          <w:kern w:val="44"/>
          <w:szCs w:val="21"/>
        </w:rPr>
        <w:t>进一步发挥数学学科基地的引领功能。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百草园小学、奔牛实验小学、龙虎塘第二实验小学、罗溪中心小学、三井实验小学、魏村中心小学、新桥实验小学七所学科基地学校,第一学期已经有三所学校进行了展示活动，本学期继续围绕“聚焦新课标，赋能新课堂”研究主题，组织课堂教学</w:t>
      </w:r>
      <w:proofErr w:type="gramStart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研究汇报</w:t>
      </w:r>
      <w:proofErr w:type="gramEnd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活动，发挥数学学科基地的引领作用。具体安排如下：</w:t>
      </w:r>
    </w:p>
    <w:tbl>
      <w:tblPr>
        <w:tblW w:w="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2983"/>
        <w:gridCol w:w="1795"/>
      </w:tblGrid>
      <w:tr w:rsidR="00A815E7" w14:paraId="03478F39" w14:textId="77777777">
        <w:trPr>
          <w:jc w:val="center"/>
        </w:trPr>
        <w:tc>
          <w:tcPr>
            <w:tcW w:w="2482" w:type="dxa"/>
          </w:tcPr>
          <w:p w14:paraId="0C8994D6" w14:textId="77777777" w:rsidR="00A815E7" w:rsidRDefault="00000000">
            <w:pPr>
              <w:spacing w:line="460" w:lineRule="exact"/>
              <w:ind w:firstLine="482"/>
              <w:rPr>
                <w:rFonts w:ascii="华文仿宋" w:eastAsia="华文仿宋" w:hAnsi="华文仿宋" w:cs="华文仿宋"/>
                <w:spacing w:val="20"/>
                <w:kern w:val="44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pacing w:val="20"/>
                <w:kern w:val="44"/>
                <w:szCs w:val="21"/>
              </w:rPr>
              <w:t>展示学校</w:t>
            </w:r>
          </w:p>
        </w:tc>
        <w:tc>
          <w:tcPr>
            <w:tcW w:w="2983" w:type="dxa"/>
            <w:vAlign w:val="center"/>
          </w:tcPr>
          <w:p w14:paraId="151F8B05" w14:textId="77777777" w:rsidR="00A815E7" w:rsidRDefault="00000000">
            <w:pPr>
              <w:spacing w:line="460" w:lineRule="exact"/>
              <w:ind w:firstLine="482"/>
              <w:rPr>
                <w:rFonts w:ascii="华文仿宋" w:eastAsia="华文仿宋" w:hAnsi="华文仿宋" w:cs="华文仿宋"/>
                <w:spacing w:val="20"/>
                <w:kern w:val="44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pacing w:val="20"/>
                <w:kern w:val="44"/>
                <w:szCs w:val="21"/>
              </w:rPr>
              <w:t>展示主题</w:t>
            </w:r>
          </w:p>
        </w:tc>
        <w:tc>
          <w:tcPr>
            <w:tcW w:w="1795" w:type="dxa"/>
            <w:vAlign w:val="center"/>
          </w:tcPr>
          <w:p w14:paraId="7624F7E9" w14:textId="77777777" w:rsidR="00A815E7" w:rsidRDefault="00000000">
            <w:pPr>
              <w:spacing w:line="460" w:lineRule="exact"/>
              <w:ind w:firstLine="482"/>
              <w:rPr>
                <w:rFonts w:ascii="华文仿宋" w:eastAsia="华文仿宋" w:hAnsi="华文仿宋" w:cs="华文仿宋"/>
                <w:spacing w:val="20"/>
                <w:kern w:val="44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pacing w:val="20"/>
                <w:kern w:val="44"/>
                <w:szCs w:val="21"/>
              </w:rPr>
              <w:t>活动时间</w:t>
            </w:r>
          </w:p>
        </w:tc>
      </w:tr>
      <w:tr w:rsidR="00A815E7" w14:paraId="56309ACA" w14:textId="77777777">
        <w:trPr>
          <w:trHeight w:val="426"/>
          <w:jc w:val="center"/>
        </w:trPr>
        <w:tc>
          <w:tcPr>
            <w:tcW w:w="2482" w:type="dxa"/>
            <w:vAlign w:val="center"/>
          </w:tcPr>
          <w:p w14:paraId="6B4E2EA2" w14:textId="77777777" w:rsidR="00A815E7" w:rsidRDefault="00000000">
            <w:pPr>
              <w:spacing w:line="460" w:lineRule="exact"/>
              <w:rPr>
                <w:rFonts w:ascii="华文仿宋" w:eastAsia="华文仿宋" w:hAnsi="华文仿宋" w:cs="华文仿宋"/>
                <w:spacing w:val="20"/>
                <w:kern w:val="44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pacing w:val="20"/>
                <w:kern w:val="44"/>
                <w:szCs w:val="21"/>
              </w:rPr>
              <w:t>龙虎塘第二实验小学</w:t>
            </w:r>
          </w:p>
        </w:tc>
        <w:tc>
          <w:tcPr>
            <w:tcW w:w="2983" w:type="dxa"/>
            <w:vAlign w:val="center"/>
          </w:tcPr>
          <w:p w14:paraId="315FEE26" w14:textId="77777777" w:rsidR="00A815E7" w:rsidRDefault="00000000">
            <w:pPr>
              <w:spacing w:line="460" w:lineRule="exact"/>
              <w:rPr>
                <w:rFonts w:ascii="华文仿宋" w:eastAsia="华文仿宋" w:hAnsi="华文仿宋" w:cs="华文仿宋"/>
                <w:spacing w:val="20"/>
                <w:kern w:val="44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pacing w:val="20"/>
                <w:kern w:val="44"/>
                <w:szCs w:val="21"/>
              </w:rPr>
              <w:t>聚焦新课标，赋能新课堂</w:t>
            </w:r>
          </w:p>
        </w:tc>
        <w:tc>
          <w:tcPr>
            <w:tcW w:w="1795" w:type="dxa"/>
            <w:vAlign w:val="center"/>
          </w:tcPr>
          <w:p w14:paraId="483FE492" w14:textId="77777777" w:rsidR="00A815E7" w:rsidRDefault="00000000">
            <w:pPr>
              <w:spacing w:line="460" w:lineRule="exact"/>
              <w:jc w:val="center"/>
              <w:rPr>
                <w:rFonts w:ascii="华文仿宋" w:eastAsia="华文仿宋" w:hAnsi="华文仿宋" w:cs="华文仿宋"/>
                <w:spacing w:val="20"/>
                <w:kern w:val="44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pacing w:val="20"/>
                <w:kern w:val="44"/>
                <w:szCs w:val="21"/>
              </w:rPr>
              <w:t>三月份</w:t>
            </w:r>
          </w:p>
        </w:tc>
      </w:tr>
      <w:tr w:rsidR="00A815E7" w14:paraId="09FB3F10" w14:textId="77777777">
        <w:trPr>
          <w:jc w:val="center"/>
        </w:trPr>
        <w:tc>
          <w:tcPr>
            <w:tcW w:w="2482" w:type="dxa"/>
            <w:vAlign w:val="center"/>
          </w:tcPr>
          <w:p w14:paraId="21AF2AD9" w14:textId="77777777" w:rsidR="00A815E7" w:rsidRDefault="00000000">
            <w:pPr>
              <w:spacing w:line="460" w:lineRule="exact"/>
              <w:ind w:firstLine="482"/>
              <w:rPr>
                <w:rFonts w:ascii="华文仿宋" w:eastAsia="华文仿宋" w:hAnsi="华文仿宋" w:cs="华文仿宋"/>
                <w:spacing w:val="20"/>
                <w:kern w:val="44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pacing w:val="20"/>
                <w:kern w:val="44"/>
                <w:szCs w:val="21"/>
              </w:rPr>
              <w:t>新桥实验小学</w:t>
            </w:r>
          </w:p>
        </w:tc>
        <w:tc>
          <w:tcPr>
            <w:tcW w:w="2983" w:type="dxa"/>
            <w:vAlign w:val="center"/>
          </w:tcPr>
          <w:p w14:paraId="580B9D26" w14:textId="77777777" w:rsidR="00A815E7" w:rsidRDefault="00000000">
            <w:pPr>
              <w:spacing w:line="460" w:lineRule="exact"/>
              <w:rPr>
                <w:rFonts w:ascii="华文仿宋" w:eastAsia="华文仿宋" w:hAnsi="华文仿宋" w:cs="华文仿宋"/>
                <w:spacing w:val="20"/>
                <w:kern w:val="44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pacing w:val="20"/>
                <w:kern w:val="44"/>
                <w:szCs w:val="21"/>
              </w:rPr>
              <w:t>聚焦新课标，赋能新课堂</w:t>
            </w:r>
          </w:p>
        </w:tc>
        <w:tc>
          <w:tcPr>
            <w:tcW w:w="1795" w:type="dxa"/>
            <w:vAlign w:val="center"/>
          </w:tcPr>
          <w:p w14:paraId="50989E3C" w14:textId="77777777" w:rsidR="00A815E7" w:rsidRDefault="00000000">
            <w:pPr>
              <w:spacing w:line="460" w:lineRule="exact"/>
              <w:jc w:val="center"/>
              <w:rPr>
                <w:rFonts w:ascii="华文仿宋" w:eastAsia="华文仿宋" w:hAnsi="华文仿宋" w:cs="华文仿宋"/>
                <w:spacing w:val="20"/>
                <w:kern w:val="44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pacing w:val="20"/>
                <w:kern w:val="44"/>
                <w:szCs w:val="21"/>
              </w:rPr>
              <w:t>三月份</w:t>
            </w:r>
          </w:p>
        </w:tc>
      </w:tr>
      <w:tr w:rsidR="00A815E7" w14:paraId="280E31C9" w14:textId="77777777">
        <w:trPr>
          <w:jc w:val="center"/>
        </w:trPr>
        <w:tc>
          <w:tcPr>
            <w:tcW w:w="2482" w:type="dxa"/>
            <w:vAlign w:val="center"/>
          </w:tcPr>
          <w:p w14:paraId="06AF056F" w14:textId="77777777" w:rsidR="00A815E7" w:rsidRDefault="00000000">
            <w:pPr>
              <w:spacing w:line="460" w:lineRule="exact"/>
              <w:ind w:firstLine="482"/>
              <w:rPr>
                <w:rFonts w:ascii="华文仿宋" w:eastAsia="华文仿宋" w:hAnsi="华文仿宋" w:cs="华文仿宋"/>
                <w:spacing w:val="20"/>
                <w:kern w:val="44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pacing w:val="20"/>
                <w:kern w:val="44"/>
                <w:szCs w:val="21"/>
              </w:rPr>
              <w:t>百草园小学</w:t>
            </w:r>
          </w:p>
        </w:tc>
        <w:tc>
          <w:tcPr>
            <w:tcW w:w="2983" w:type="dxa"/>
            <w:vAlign w:val="center"/>
          </w:tcPr>
          <w:p w14:paraId="037024C8" w14:textId="77777777" w:rsidR="00A815E7" w:rsidRDefault="00000000">
            <w:pPr>
              <w:spacing w:line="460" w:lineRule="exact"/>
              <w:rPr>
                <w:rFonts w:ascii="华文仿宋" w:eastAsia="华文仿宋" w:hAnsi="华文仿宋" w:cs="华文仿宋"/>
                <w:spacing w:val="20"/>
                <w:kern w:val="44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pacing w:val="20"/>
                <w:kern w:val="44"/>
                <w:szCs w:val="21"/>
              </w:rPr>
              <w:t>聚焦新课标，赋能新课堂</w:t>
            </w:r>
          </w:p>
        </w:tc>
        <w:tc>
          <w:tcPr>
            <w:tcW w:w="1795" w:type="dxa"/>
            <w:vAlign w:val="center"/>
          </w:tcPr>
          <w:p w14:paraId="003FBBA4" w14:textId="77777777" w:rsidR="00A815E7" w:rsidRDefault="00000000">
            <w:pPr>
              <w:spacing w:line="460" w:lineRule="exact"/>
              <w:jc w:val="center"/>
              <w:rPr>
                <w:rFonts w:ascii="华文仿宋" w:eastAsia="华文仿宋" w:hAnsi="华文仿宋" w:cs="华文仿宋"/>
                <w:spacing w:val="20"/>
                <w:kern w:val="44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pacing w:val="20"/>
                <w:kern w:val="44"/>
                <w:szCs w:val="21"/>
              </w:rPr>
              <w:t>四月份</w:t>
            </w:r>
          </w:p>
        </w:tc>
      </w:tr>
      <w:tr w:rsidR="00A815E7" w14:paraId="5F6D891A" w14:textId="77777777">
        <w:trPr>
          <w:jc w:val="center"/>
        </w:trPr>
        <w:tc>
          <w:tcPr>
            <w:tcW w:w="2482" w:type="dxa"/>
            <w:vAlign w:val="center"/>
          </w:tcPr>
          <w:p w14:paraId="4398B022" w14:textId="77777777" w:rsidR="00A815E7" w:rsidRDefault="00000000">
            <w:pPr>
              <w:spacing w:line="460" w:lineRule="exact"/>
              <w:ind w:firstLine="482"/>
              <w:rPr>
                <w:rFonts w:ascii="华文仿宋" w:eastAsia="华文仿宋" w:hAnsi="华文仿宋" w:cs="华文仿宋"/>
                <w:spacing w:val="20"/>
                <w:kern w:val="44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pacing w:val="20"/>
                <w:kern w:val="44"/>
                <w:szCs w:val="21"/>
              </w:rPr>
              <w:t>魏村中心小学</w:t>
            </w:r>
          </w:p>
        </w:tc>
        <w:tc>
          <w:tcPr>
            <w:tcW w:w="2983" w:type="dxa"/>
            <w:vAlign w:val="center"/>
          </w:tcPr>
          <w:p w14:paraId="53A9CE7C" w14:textId="77777777" w:rsidR="00A815E7" w:rsidRDefault="00000000">
            <w:pPr>
              <w:spacing w:line="460" w:lineRule="exact"/>
              <w:rPr>
                <w:rFonts w:ascii="华文仿宋" w:eastAsia="华文仿宋" w:hAnsi="华文仿宋" w:cs="华文仿宋"/>
                <w:spacing w:val="20"/>
                <w:kern w:val="44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pacing w:val="20"/>
                <w:kern w:val="44"/>
                <w:szCs w:val="21"/>
              </w:rPr>
              <w:t>聚焦新课标，赋能新课堂</w:t>
            </w:r>
          </w:p>
        </w:tc>
        <w:tc>
          <w:tcPr>
            <w:tcW w:w="1795" w:type="dxa"/>
            <w:vAlign w:val="center"/>
          </w:tcPr>
          <w:p w14:paraId="3463457D" w14:textId="77777777" w:rsidR="00A815E7" w:rsidRDefault="00000000">
            <w:pPr>
              <w:spacing w:line="460" w:lineRule="exact"/>
              <w:jc w:val="center"/>
              <w:rPr>
                <w:rFonts w:ascii="华文仿宋" w:eastAsia="华文仿宋" w:hAnsi="华文仿宋" w:cs="华文仿宋"/>
                <w:spacing w:val="20"/>
                <w:kern w:val="44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pacing w:val="20"/>
                <w:kern w:val="44"/>
                <w:szCs w:val="21"/>
              </w:rPr>
              <w:t>四月份</w:t>
            </w:r>
          </w:p>
        </w:tc>
      </w:tr>
    </w:tbl>
    <w:p w14:paraId="0831893C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（具体展示时间与方案</w:t>
      </w:r>
      <w:proofErr w:type="gramStart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见具体</w:t>
      </w:r>
      <w:proofErr w:type="gramEnd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通知）</w:t>
      </w:r>
    </w:p>
    <w:p w14:paraId="6F6A6DA7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5.</w:t>
      </w:r>
      <w:r>
        <w:rPr>
          <w:rFonts w:ascii="华文仿宋" w:eastAsia="华文仿宋" w:hAnsi="华文仿宋" w:cs="华文仿宋" w:hint="eastAsia"/>
          <w:b/>
          <w:bCs/>
          <w:spacing w:val="20"/>
          <w:kern w:val="44"/>
          <w:szCs w:val="21"/>
        </w:rPr>
        <w:t>进一步提高数学课题研究实效。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本学期全区围绕省规划课题《小学生数学表达能力培养的实践研究》和《小学数学作业设计与管理的实践研究》为纽带，建立区域教研交流平台。本学期以“学业质量与课堂教学”、“教学科研与论文写作”为主题，邀请名、优、</w:t>
      </w:r>
      <w:proofErr w:type="gramStart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特</w:t>
      </w:r>
      <w:proofErr w:type="gramEnd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教师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  <w:lang w:eastAsia="zh-Hans"/>
        </w:rPr>
        <w:t>和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相关专家来区讲学，组织优秀数学骨干教师外出交流，为数学教师专业提升提供服务。</w:t>
      </w:r>
    </w:p>
    <w:p w14:paraId="60FD9BF9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b/>
          <w:bCs/>
          <w:spacing w:val="20"/>
          <w:kern w:val="44"/>
          <w:szCs w:val="21"/>
        </w:rPr>
        <w:t>6.进一步推进小学数学“小初衔接”研究。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科学做好学科教学中“小初衔接”的教学研究，围绕学科关键能力培育的“小初科学衔接”主题研究，通过开展全区“衔接教育”专题教研活动和总结交流会，指导一线六年级教师做好小初衔接工作。</w:t>
      </w:r>
    </w:p>
    <w:p w14:paraId="7C55867B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b/>
          <w:bCs/>
          <w:spacing w:val="20"/>
          <w:kern w:val="44"/>
          <w:szCs w:val="21"/>
        </w:rPr>
        <w:t>7.进一步开展珠心</w:t>
      </w:r>
      <w:proofErr w:type="gramStart"/>
      <w:r>
        <w:rPr>
          <w:rFonts w:ascii="华文仿宋" w:eastAsia="华文仿宋" w:hAnsi="华文仿宋" w:cs="华文仿宋" w:hint="eastAsia"/>
          <w:b/>
          <w:bCs/>
          <w:spacing w:val="20"/>
          <w:kern w:val="44"/>
          <w:szCs w:val="21"/>
        </w:rPr>
        <w:t>算教育</w:t>
      </w:r>
      <w:proofErr w:type="gramEnd"/>
      <w:r>
        <w:rPr>
          <w:rFonts w:ascii="华文仿宋" w:eastAsia="华文仿宋" w:hAnsi="华文仿宋" w:cs="华文仿宋" w:hint="eastAsia"/>
          <w:b/>
          <w:bCs/>
          <w:spacing w:val="20"/>
          <w:kern w:val="44"/>
          <w:szCs w:val="21"/>
        </w:rPr>
        <w:t>实验工作。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认真做好四方面的工作：（1）进一步做好一年级初始年段教师珠心</w:t>
      </w:r>
      <w:proofErr w:type="gramStart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算教学</w:t>
      </w:r>
      <w:proofErr w:type="gramEnd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培训工作。（2）六月份重点开展一年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lastRenderedPageBreak/>
        <w:t>级学生珠心算（珠算、珠算图）的形成，二年级学生基本珠心算技能达成情况数据调研；（3）组织常州市珠心</w:t>
      </w:r>
      <w:proofErr w:type="gramStart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算教学</w:t>
      </w:r>
      <w:proofErr w:type="gramEnd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研讨活动（泰山小学）；（4）四月中旬组织区珠心算实验教师教学技能展示及培训；（5）七月份组织珠心</w:t>
      </w:r>
      <w:proofErr w:type="gramStart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算教育</w:t>
      </w:r>
      <w:proofErr w:type="gramEnd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的教师参加市级培训与评比。</w:t>
      </w:r>
    </w:p>
    <w:p w14:paraId="78151384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b/>
          <w:bCs/>
          <w:spacing w:val="20"/>
          <w:kern w:val="44"/>
          <w:szCs w:val="21"/>
        </w:rPr>
        <w:t>8.常规教研品质进一步提升。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期初教材分析。本学期继续在大市范围内聘请优秀教师组成教材培训团。在2月19日上午，采取线上教材分析的方式，以片为单位组织收看教材培训。教材分析从“编排结构”、“内涵实质”、“学习难点”、“典型习题”、“课程整合”等五个方面展开，重点关注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sym w:font="Wingdings" w:char="F081"/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 xml:space="preserve"> 数学概念的一致性与整体性，分析单元内容及目标；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sym w:font="Wingdings" w:char="F082"/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学生学习困难；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sym w:font="Wingdings" w:char="F083"/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典型习题（省、市学测）；④经典案例分享。下午参加市级的学科负责人，学科主任的培训活动。</w:t>
      </w:r>
    </w:p>
    <w:p w14:paraId="5B9AB273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三、日程安排</w:t>
      </w:r>
    </w:p>
    <w:p w14:paraId="58BCDD96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二月份：</w:t>
      </w:r>
    </w:p>
    <w:p w14:paraId="608DAE57" w14:textId="77777777" w:rsidR="00A815E7" w:rsidRDefault="00000000">
      <w:pPr>
        <w:numPr>
          <w:ilvl w:val="0"/>
          <w:numId w:val="1"/>
        </w:num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线上教材分析（2月19日上午）。</w:t>
      </w:r>
    </w:p>
    <w:p w14:paraId="36661A32" w14:textId="77777777" w:rsidR="00A815E7" w:rsidRDefault="00000000">
      <w:pPr>
        <w:numPr>
          <w:ilvl w:val="0"/>
          <w:numId w:val="1"/>
        </w:num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学科教研组长系列专题研修（2月19日下午）。</w:t>
      </w:r>
    </w:p>
    <w:p w14:paraId="0607BACC" w14:textId="77777777" w:rsidR="00A815E7" w:rsidRDefault="00000000">
      <w:pPr>
        <w:numPr>
          <w:ilvl w:val="0"/>
          <w:numId w:val="1"/>
        </w:num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组织常州市小学数学青年教师基本功比赛的选手集训。</w:t>
      </w:r>
    </w:p>
    <w:p w14:paraId="7195D449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三月份：</w:t>
      </w:r>
    </w:p>
    <w:p w14:paraId="1BFDECDB" w14:textId="77777777" w:rsidR="00A815E7" w:rsidRDefault="00000000">
      <w:pPr>
        <w:numPr>
          <w:ilvl w:val="0"/>
          <w:numId w:val="2"/>
        </w:numPr>
        <w:spacing w:line="460" w:lineRule="exact"/>
        <w:ind w:firstLineChars="200" w:firstLine="500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组织常州市小学数学青年教师基本功比赛的选手集训。</w:t>
      </w:r>
    </w:p>
    <w:p w14:paraId="77745C9B" w14:textId="77777777" w:rsidR="00A815E7" w:rsidRDefault="00000000">
      <w:pPr>
        <w:numPr>
          <w:ilvl w:val="0"/>
          <w:numId w:val="2"/>
        </w:numPr>
        <w:spacing w:line="460" w:lineRule="exact"/>
        <w:ind w:firstLineChars="200" w:firstLine="500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参加常州市小学数学青年教师基本功比赛（3月27、28日）。</w:t>
      </w:r>
    </w:p>
    <w:p w14:paraId="46119859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3.小学数学学科基地活动（新桥实验小学、龙虎塘第二实验小学）。</w:t>
      </w:r>
    </w:p>
    <w:p w14:paraId="2C0E79DB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4.《小学生数学表达能力培养的实践研究》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  <w:lang w:eastAsia="zh-Hans"/>
        </w:rPr>
        <w:t>研讨活动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。</w:t>
      </w:r>
    </w:p>
    <w:p w14:paraId="42659323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四月份 ：</w:t>
      </w:r>
    </w:p>
    <w:p w14:paraId="4DCA719E" w14:textId="77777777" w:rsidR="00A815E7" w:rsidRDefault="00000000">
      <w:pPr>
        <w:spacing w:line="460" w:lineRule="exact"/>
        <w:ind w:firstLineChars="200" w:firstLine="500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 xml:space="preserve">1.面向全市展示：小学数学主题教学研究活动（龙城小学）。 </w:t>
      </w:r>
    </w:p>
    <w:p w14:paraId="6A75944F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 xml:space="preserve">2.数学学科基地展示活动（地点：百草园小学、魏村小学）。 </w:t>
      </w:r>
    </w:p>
    <w:p w14:paraId="3BC799B4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3.《小学生数学表达能力培养的实践研究》研讨活动。</w:t>
      </w:r>
    </w:p>
    <w:p w14:paraId="736063A8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4.《小学数学作业设计与管理的实践研究》研讨活动。</w:t>
      </w:r>
    </w:p>
    <w:p w14:paraId="53DC18FE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5.参加全国著名特级教师“同课异构”教研活动（4月11日常州市实验小学）。</w:t>
      </w:r>
    </w:p>
    <w:p w14:paraId="3DB7B6F1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6. 珠心算实验工作研讨</w:t>
      </w:r>
    </w:p>
    <w:p w14:paraId="4BF22041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 xml:space="preserve">五月份 </w:t>
      </w:r>
    </w:p>
    <w:p w14:paraId="22CC3C40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lastRenderedPageBreak/>
        <w:t>1.组织参加常州市小学生学业质量抽测（5月17日）。</w:t>
      </w:r>
    </w:p>
    <w:p w14:paraId="1030268A" w14:textId="77777777" w:rsidR="00A815E7" w:rsidRDefault="00000000">
      <w:pPr>
        <w:spacing w:line="460" w:lineRule="exact"/>
        <w:ind w:firstLineChars="200" w:firstLine="500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2.《小学数学作业设计与管理的实践研究》研讨活动。</w:t>
      </w:r>
    </w:p>
    <w:p w14:paraId="224333F5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3.《小学生数学表达能力培养的实践研究》研讨活动。</w:t>
      </w:r>
    </w:p>
    <w:p w14:paraId="072CFDD9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4.“小初科学衔接”暨“小学数学毕业班教学”专题研讨。</w:t>
      </w:r>
    </w:p>
    <w:p w14:paraId="64131804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六月份</w:t>
      </w:r>
    </w:p>
    <w:p w14:paraId="4B8D3568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1.新北区小学数学质量抽测。</w:t>
      </w:r>
    </w:p>
    <w:p w14:paraId="0346BC77" w14:textId="77777777" w:rsidR="00A815E7" w:rsidRDefault="00000000">
      <w:pPr>
        <w:spacing w:line="460" w:lineRule="exact"/>
        <w:ind w:firstLineChars="200" w:firstLine="500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2.一年级学生珠心算（珠算、珠算图）的</w:t>
      </w:r>
      <w:proofErr w:type="gramStart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形成暨二年级</w:t>
      </w:r>
      <w:proofErr w:type="gramEnd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学生基本珠心算技能达成情况调研。</w:t>
      </w:r>
    </w:p>
    <w:p w14:paraId="4BB8C100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3.《小学生数学表达能力培养的实践研究》研讨活动。</w:t>
      </w:r>
    </w:p>
    <w:p w14:paraId="09D0F772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4.《小学数学作业设计与管理的实践研究》研讨活动。</w:t>
      </w:r>
    </w:p>
    <w:p w14:paraId="30B17DBF" w14:textId="77777777" w:rsidR="00A815E7" w:rsidRDefault="00000000">
      <w:pPr>
        <w:spacing w:line="460" w:lineRule="exact"/>
        <w:ind w:firstLine="482"/>
        <w:rPr>
          <w:rFonts w:ascii="华文仿宋" w:eastAsia="华文仿宋" w:hAnsi="华文仿宋" w:cs="华文仿宋"/>
          <w:spacing w:val="20"/>
          <w:kern w:val="44"/>
          <w:szCs w:val="21"/>
          <w:lang w:eastAsia="zh-Hans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七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  <w:lang w:eastAsia="zh-Hans"/>
        </w:rPr>
        <w:t>月份</w:t>
      </w:r>
    </w:p>
    <w:p w14:paraId="2431DE1B" w14:textId="77777777" w:rsidR="00A815E7" w:rsidRDefault="00000000">
      <w:pPr>
        <w:spacing w:line="460" w:lineRule="exact"/>
        <w:ind w:firstLineChars="200" w:firstLine="500"/>
        <w:rPr>
          <w:rFonts w:ascii="华文仿宋" w:eastAsia="华文仿宋" w:hAnsi="华文仿宋" w:cs="华文仿宋"/>
          <w:spacing w:val="20"/>
          <w:kern w:val="44"/>
          <w:szCs w:val="21"/>
          <w:lang w:eastAsia="zh-Hans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1.组织小学毕业班数学教学质量专题研讨</w:t>
      </w:r>
      <w:r>
        <w:rPr>
          <w:rFonts w:ascii="华文仿宋" w:eastAsia="华文仿宋" w:hAnsi="华文仿宋" w:cs="华文仿宋" w:hint="eastAsia"/>
          <w:spacing w:val="20"/>
          <w:kern w:val="44"/>
          <w:szCs w:val="21"/>
          <w:lang w:eastAsia="zh-Hans"/>
        </w:rPr>
        <w:t>。</w:t>
      </w:r>
    </w:p>
    <w:p w14:paraId="282283DB" w14:textId="77777777" w:rsidR="00A815E7" w:rsidRDefault="00000000">
      <w:pPr>
        <w:spacing w:line="460" w:lineRule="exact"/>
        <w:ind w:firstLineChars="200" w:firstLine="500"/>
        <w:rPr>
          <w:rFonts w:ascii="华文仿宋" w:eastAsia="华文仿宋" w:hAnsi="华文仿宋" w:cs="华文仿宋"/>
          <w:spacing w:val="20"/>
          <w:kern w:val="44"/>
          <w:szCs w:val="21"/>
          <w:lang w:eastAsia="zh-Hans"/>
        </w:rPr>
      </w:pPr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2.常州市珠心</w:t>
      </w:r>
      <w:proofErr w:type="gramStart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算教育</w:t>
      </w:r>
      <w:proofErr w:type="gramEnd"/>
      <w:r>
        <w:rPr>
          <w:rFonts w:ascii="华文仿宋" w:eastAsia="华文仿宋" w:hAnsi="华文仿宋" w:cs="华文仿宋" w:hint="eastAsia"/>
          <w:spacing w:val="20"/>
          <w:kern w:val="44"/>
          <w:szCs w:val="21"/>
        </w:rPr>
        <w:t>实验活动教师教学展示活动</w:t>
      </w:r>
    </w:p>
    <w:p w14:paraId="4F293E6D" w14:textId="77777777" w:rsidR="00A815E7" w:rsidRDefault="00A815E7">
      <w:pPr>
        <w:spacing w:line="460" w:lineRule="exact"/>
        <w:rPr>
          <w:rFonts w:ascii="华文仿宋" w:eastAsia="华文仿宋" w:hAnsi="华文仿宋" w:cs="华文仿宋"/>
          <w:spacing w:val="20"/>
          <w:szCs w:val="21"/>
        </w:rPr>
      </w:pPr>
    </w:p>
    <w:p w14:paraId="7C4CBB94" w14:textId="77777777" w:rsidR="00A815E7" w:rsidRDefault="00A815E7">
      <w:pPr>
        <w:spacing w:line="460" w:lineRule="exact"/>
        <w:rPr>
          <w:rFonts w:ascii="华文仿宋" w:eastAsia="华文仿宋" w:hAnsi="华文仿宋" w:cs="华文仿宋"/>
          <w:spacing w:val="20"/>
          <w:szCs w:val="21"/>
        </w:rPr>
      </w:pPr>
    </w:p>
    <w:p w14:paraId="26C510C2" w14:textId="77777777" w:rsidR="00A815E7" w:rsidRDefault="00A815E7">
      <w:pPr>
        <w:spacing w:line="460" w:lineRule="exact"/>
        <w:rPr>
          <w:rFonts w:ascii="华文仿宋" w:eastAsia="华文仿宋" w:hAnsi="华文仿宋" w:cs="华文仿宋"/>
          <w:szCs w:val="21"/>
        </w:rPr>
      </w:pPr>
    </w:p>
    <w:sectPr w:rsidR="00A815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7ED4F" w14:textId="77777777" w:rsidR="00002619" w:rsidRDefault="00002619" w:rsidP="00F07900">
      <w:r>
        <w:separator/>
      </w:r>
    </w:p>
  </w:endnote>
  <w:endnote w:type="continuationSeparator" w:id="0">
    <w:p w14:paraId="4E5B33EF" w14:textId="77777777" w:rsidR="00002619" w:rsidRDefault="00002619" w:rsidP="00F0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728A4" w14:textId="77777777" w:rsidR="00002619" w:rsidRDefault="00002619" w:rsidP="00F07900">
      <w:r>
        <w:separator/>
      </w:r>
    </w:p>
  </w:footnote>
  <w:footnote w:type="continuationSeparator" w:id="0">
    <w:p w14:paraId="1D7BE804" w14:textId="77777777" w:rsidR="00002619" w:rsidRDefault="00002619" w:rsidP="00F07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DA44B29"/>
    <w:multiLevelType w:val="singleLevel"/>
    <w:tmpl w:val="DDA44B2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25612953"/>
    <w:multiLevelType w:val="singleLevel"/>
    <w:tmpl w:val="2561295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307826694">
    <w:abstractNumId w:val="0"/>
  </w:num>
  <w:num w:numId="2" w16cid:durableId="622419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AyMTY4NWMxZGJkYzk0OGI5NmFhMDZmZjY3Y2UwMjMifQ=="/>
    <w:docVar w:name="KSO_WPS_MARK_KEY" w:val="6d5679e5-668a-4eed-bd2d-38fce5ef57d3"/>
  </w:docVars>
  <w:rsids>
    <w:rsidRoot w:val="4A482AFA"/>
    <w:rsid w:val="00002619"/>
    <w:rsid w:val="00A815E7"/>
    <w:rsid w:val="00F07900"/>
    <w:rsid w:val="01DA23AF"/>
    <w:rsid w:val="07551CBC"/>
    <w:rsid w:val="115D61E4"/>
    <w:rsid w:val="1DA578BD"/>
    <w:rsid w:val="1F262338"/>
    <w:rsid w:val="21380A48"/>
    <w:rsid w:val="24187F69"/>
    <w:rsid w:val="245E07C6"/>
    <w:rsid w:val="2EDA313F"/>
    <w:rsid w:val="30DE1CD2"/>
    <w:rsid w:val="32B63C25"/>
    <w:rsid w:val="33CD73A7"/>
    <w:rsid w:val="35B24945"/>
    <w:rsid w:val="3CC4066F"/>
    <w:rsid w:val="3D8E220A"/>
    <w:rsid w:val="42DB262A"/>
    <w:rsid w:val="46FF502F"/>
    <w:rsid w:val="48925F76"/>
    <w:rsid w:val="4A482AFA"/>
    <w:rsid w:val="4CCA5585"/>
    <w:rsid w:val="4D383217"/>
    <w:rsid w:val="4F42670C"/>
    <w:rsid w:val="576C677A"/>
    <w:rsid w:val="57A65E5F"/>
    <w:rsid w:val="57EF1159"/>
    <w:rsid w:val="5CAA564F"/>
    <w:rsid w:val="5FF3246F"/>
    <w:rsid w:val="67671501"/>
    <w:rsid w:val="6BF757C7"/>
    <w:rsid w:val="75932733"/>
    <w:rsid w:val="75B01261"/>
    <w:rsid w:val="78B611AB"/>
    <w:rsid w:val="7A7315D5"/>
    <w:rsid w:val="7C961A20"/>
    <w:rsid w:val="7E80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7EE4CA"/>
  <w15:docId w15:val="{CA471BC8-93BE-4756-B197-F021BEB2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0790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07900"/>
    <w:rPr>
      <w:kern w:val="2"/>
      <w:sz w:val="18"/>
      <w:szCs w:val="18"/>
    </w:rPr>
  </w:style>
  <w:style w:type="paragraph" w:styleId="a6">
    <w:name w:val="footer"/>
    <w:basedOn w:val="a"/>
    <w:link w:val="a7"/>
    <w:rsid w:val="00F079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0790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陈建伟</dc:creator>
  <cp:lastModifiedBy>小芬 周</cp:lastModifiedBy>
  <cp:revision>2</cp:revision>
  <dcterms:created xsi:type="dcterms:W3CDTF">2021-08-19T21:42:00Z</dcterms:created>
  <dcterms:modified xsi:type="dcterms:W3CDTF">2024-02-16T01:02:00Z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8CF2B0AE2C1340BF87ABB8ED20FDC295_13</vt:lpwstr>
  </property>
</Properties>
</file>