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1A03" w14:textId="77777777" w:rsidR="00B460E9" w:rsidRDefault="00000000">
      <w:pPr>
        <w:spacing w:line="360" w:lineRule="auto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新北区教师发展中心2023—2024学年度第二学期</w:t>
      </w:r>
    </w:p>
    <w:p w14:paraId="2A1088AF" w14:textId="0E46A469" w:rsidR="00B460E9" w:rsidRDefault="00000000">
      <w:pPr>
        <w:spacing w:line="360" w:lineRule="auto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中小学美术研训工作计划</w:t>
      </w:r>
    </w:p>
    <w:p w14:paraId="57585FC3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一、工作思路</w:t>
      </w:r>
    </w:p>
    <w:p w14:paraId="745EB2E6" w14:textId="77777777" w:rsidR="00B460E9" w:rsidRDefault="00000000">
      <w:pPr>
        <w:widowControl/>
        <w:spacing w:line="360" w:lineRule="auto"/>
        <w:ind w:firstLineChars="200" w:firstLine="560"/>
        <w:rPr>
          <w:rFonts w:ascii="仿宋" w:eastAsia="仿宋" w:hAnsi="仿宋" w:cs="仿宋"/>
          <w:snapToGrid w:val="0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本学期中小学美术学科的教研工作，继续以深入推进美术学科课程改革为中心，以提高中小学美术课堂教学的质量、全面提升学生的艺术素养为目标，</w:t>
      </w:r>
      <w:r>
        <w:rPr>
          <w:rFonts w:ascii="仿宋" w:eastAsia="仿宋" w:hAnsi="仿宋" w:cs="仿宋" w:hint="eastAsia"/>
          <w:sz w:val="28"/>
          <w:szCs w:val="28"/>
        </w:rPr>
        <w:t>切实履行研究、指导、服务和管理的职能。遵循教育教学规律，强化课程与教学研究的意识，创新教研工作的主题、方式与机制，</w:t>
      </w:r>
      <w:r>
        <w:rPr>
          <w:rFonts w:ascii="仿宋" w:eastAsia="仿宋" w:hAnsi="仿宋" w:cs="仿宋" w:hint="eastAsia"/>
          <w:kern w:val="0"/>
          <w:sz w:val="28"/>
          <w:szCs w:val="28"/>
        </w:rPr>
        <w:t>促进教师专业成长。继续组织教师认真研读新《义务教育课程方案》《义务教育艺术课程标准》、</w:t>
      </w:r>
      <w:r>
        <w:rPr>
          <w:rFonts w:ascii="仿宋" w:eastAsia="仿宋" w:hAnsi="仿宋" w:cs="仿宋" w:hint="eastAsia"/>
          <w:sz w:val="28"/>
          <w:szCs w:val="28"/>
        </w:rPr>
        <w:t>《普通高中美术课程标准》</w:t>
      </w:r>
      <w:r>
        <w:rPr>
          <w:rFonts w:ascii="仿宋" w:eastAsia="仿宋" w:hAnsi="仿宋" w:cs="仿宋" w:hint="eastAsia"/>
          <w:kern w:val="0"/>
          <w:sz w:val="28"/>
          <w:szCs w:val="28"/>
        </w:rPr>
        <w:t>，努力推进素质教育，</w:t>
      </w:r>
      <w:r>
        <w:rPr>
          <w:rFonts w:ascii="仿宋" w:eastAsia="仿宋" w:hAnsi="仿宋" w:cs="仿宋" w:hint="eastAsia"/>
          <w:sz w:val="28"/>
          <w:szCs w:val="28"/>
        </w:rPr>
        <w:t>在艺术核心素养导向下，以课堂教学研究为主阵地，</w:t>
      </w:r>
      <w:r>
        <w:rPr>
          <w:rFonts w:ascii="仿宋" w:eastAsia="仿宋" w:hAnsi="仿宋" w:cs="仿宋" w:hint="eastAsia"/>
          <w:kern w:val="0"/>
          <w:sz w:val="28"/>
          <w:szCs w:val="28"/>
        </w:rPr>
        <w:t>深入研究</w:t>
      </w:r>
      <w:r>
        <w:rPr>
          <w:rFonts w:ascii="仿宋" w:eastAsia="仿宋" w:hAnsi="仿宋" w:cs="仿宋" w:hint="eastAsia"/>
          <w:sz w:val="28"/>
          <w:szCs w:val="28"/>
        </w:rPr>
        <w:t>艺术核心素养导向的课堂教学，</w:t>
      </w:r>
      <w:r>
        <w:rPr>
          <w:rFonts w:ascii="仿宋" w:eastAsia="仿宋" w:hAnsi="仿宋" w:cs="仿宋" w:hint="eastAsia"/>
          <w:kern w:val="0"/>
          <w:sz w:val="28"/>
          <w:szCs w:val="28"/>
        </w:rPr>
        <w:t>为常州市中小学美术教育的和谐、科学发展作出新的贡献。</w:t>
      </w:r>
    </w:p>
    <w:p w14:paraId="70021371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二、主要工作</w:t>
      </w:r>
    </w:p>
    <w:p w14:paraId="1AB0D9DA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（一）</w:t>
      </w:r>
      <w:r>
        <w:rPr>
          <w:rFonts w:ascii="仿宋" w:eastAsia="仿宋" w:hAnsi="仿宋" w:cs="仿宋" w:hint="eastAsia"/>
          <w:b/>
          <w:sz w:val="28"/>
          <w:szCs w:val="28"/>
        </w:rPr>
        <w:t>加强教学研究</w:t>
      </w:r>
    </w:p>
    <w:p w14:paraId="0DA24728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1.进一步更新教育教学理念，学习艺术课程标准的新变化，明确教学方向；</w:t>
      </w:r>
    </w:p>
    <w:p w14:paraId="25907D8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2.发动广大美术教师，切实稳妥的落实学科常规，提高课堂教学质量；</w:t>
      </w:r>
    </w:p>
    <w:p w14:paraId="332CA67F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3.加强学科教学基地和美术特色教学的建设，提升示范与引领能力；</w:t>
      </w:r>
    </w:p>
    <w:p w14:paraId="52FC12A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4.组织区域美术教师研讨优秀课和学习美术学科大单元教学；</w:t>
      </w:r>
    </w:p>
    <w:p w14:paraId="2B656E0F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5.组织开展区域联动课堂教学与同题异构研讨活动，分享教学实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践智慧。</w:t>
      </w:r>
    </w:p>
    <w:p w14:paraId="6D3C0EE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二）</w:t>
      </w:r>
      <w:r>
        <w:rPr>
          <w:rFonts w:ascii="仿宋" w:eastAsia="仿宋" w:hAnsi="仿宋" w:cs="仿宋" w:hint="eastAsia"/>
          <w:b/>
          <w:sz w:val="28"/>
          <w:szCs w:val="28"/>
        </w:rPr>
        <w:t>转变教研方式</w:t>
      </w:r>
    </w:p>
    <w:p w14:paraId="3414FC34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1.开展形式多样的现场观摩和教学研讨活动，加强对教学过程的指导。本学期继续美术大单元教学、主题式学习、跨学科学习、信息化教学等开展区域教学研讨；</w:t>
      </w:r>
    </w:p>
    <w:p w14:paraId="241C1E9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2.开展小学“同题异构”“区域联动”，深入对课堂教学有关问题的讨论，努力探索提高美术教学实效，积极实施面向全体学生的有效方法；</w:t>
      </w:r>
    </w:p>
    <w:p w14:paraId="65CEA6E6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3.积极发现、总结和推介一线美术骨干教师的教学经验，进一步引领教师的专业成长。</w:t>
      </w:r>
    </w:p>
    <w:p w14:paraId="43E5C528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4.以课题研究，采用任务驱动方式，推动对新课标的理解。重点围绕《中小学美术教学与姊妹艺术有机融合的实践研究》等课题开展研究。</w:t>
      </w:r>
    </w:p>
    <w:p w14:paraId="60C9762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5.关注省、市相关美术展览事宜，创造美术教师观摩和参与的机会。</w:t>
      </w:r>
    </w:p>
    <w:p w14:paraId="2BC7BD12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（三）培育美育品牌</w:t>
      </w:r>
    </w:p>
    <w:p w14:paraId="28AD26C5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1.有机整合、资源共享、辐射带动，通过国家课程高质量、学校课程个性化实施，落实学校美育浸润行动。</w:t>
      </w:r>
    </w:p>
    <w:p w14:paraId="15B51522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“双减”背景下，充分利用课后服务时间，结合学校特色、比赛活动、教材内容，鼓励学校建设丰富多样的艺术社团，鼓励学校充分利用校内各种空间，特别是橱窗、长廊、展示屏、校园网等打造校园文化艺术展示空间。</w:t>
      </w:r>
    </w:p>
    <w:p w14:paraId="5EF86A5A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3.遵循美育特点，传播社会主义核心价值观；把握美育内涵，提升美育质量；突出因地因校制宜，凸显地域文化特色。形成一批美术特色学校。</w:t>
      </w:r>
    </w:p>
    <w:p w14:paraId="7B14F6F4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（四）其他具体工作</w:t>
      </w:r>
    </w:p>
    <w:p w14:paraId="6E52DCEF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1.组织参加大市小学美术教师优秀课评比活动；</w:t>
      </w:r>
    </w:p>
    <w:p w14:paraId="7BF2A50C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2.配合市教科院和区教育局做好相关工作；</w:t>
      </w:r>
    </w:p>
    <w:p w14:paraId="26B2B0AD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3.关于中小学美术教师赴外地采风、写生的组织工作；</w:t>
      </w:r>
    </w:p>
    <w:p w14:paraId="3030A54E" w14:textId="77777777" w:rsidR="00B460E9" w:rsidRDefault="00000000">
      <w:pPr>
        <w:spacing w:line="360" w:lineRule="auto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三、日程安排</w:t>
      </w:r>
    </w:p>
    <w:p w14:paraId="55426D9D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二月份</w:t>
      </w:r>
    </w:p>
    <w:p w14:paraId="7073F66D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1.期初美术教研活动；</w:t>
      </w:r>
    </w:p>
    <w:p w14:paraId="2BC19DFF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2.参加市级评优课团队组建；</w:t>
      </w:r>
    </w:p>
    <w:p w14:paraId="3DD716C7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3.组织参加市书法相关活动；</w:t>
      </w:r>
    </w:p>
    <w:p w14:paraId="7F91B3A5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4.配合推进市研学实践画展进校园工作；</w:t>
      </w:r>
    </w:p>
    <w:p w14:paraId="13A5BB9A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三月份</w:t>
      </w:r>
    </w:p>
    <w:p w14:paraId="581AC3C2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1.配合区教育局工作；</w:t>
      </w:r>
    </w:p>
    <w:p w14:paraId="15D4C7E4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2.常规教研活动（课题研究）；</w:t>
      </w:r>
    </w:p>
    <w:p w14:paraId="1F052436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3.初三学生艺术素质测评工作；</w:t>
      </w:r>
    </w:p>
    <w:p w14:paraId="234AEFC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4.组织参加中国画单元化教学课题研究课；</w:t>
      </w:r>
    </w:p>
    <w:p w14:paraId="0CDE708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5.配合市研学实践活动研讨；</w:t>
      </w:r>
    </w:p>
    <w:p w14:paraId="4C90AC56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四月份</w:t>
      </w:r>
    </w:p>
    <w:p w14:paraId="6530344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1.组织参加市小学美术教师的“同题异构”教学研讨活动；</w:t>
      </w:r>
    </w:p>
    <w:p w14:paraId="0552B495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2.组织参加市小学美术教师评优课活动；</w:t>
      </w:r>
    </w:p>
    <w:p w14:paraId="50E6665C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3.组织参加区中小学艺术节活动；</w:t>
      </w:r>
    </w:p>
    <w:p w14:paraId="31F1B40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4.常规教研活动（大单元教学）；</w:t>
      </w:r>
    </w:p>
    <w:p w14:paraId="2094843B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5.组织参加艺术类高考改革背景下的速写教学研究。</w:t>
      </w:r>
    </w:p>
    <w:p w14:paraId="7CA17F6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五月份</w:t>
      </w:r>
    </w:p>
    <w:p w14:paraId="5AA2A169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1.常规教研活动（五育融合）；</w:t>
      </w:r>
    </w:p>
    <w:p w14:paraId="2C171C20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2.常规教研活动（信息化教学）；</w:t>
      </w:r>
    </w:p>
    <w:p w14:paraId="0D9ECF72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3.配合市研学实践活动研讨；</w:t>
      </w:r>
    </w:p>
    <w:p w14:paraId="2088F765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六月份</w:t>
      </w:r>
    </w:p>
    <w:p w14:paraId="4187B342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1.组织参加市大单元教学专题讲座；</w:t>
      </w:r>
    </w:p>
    <w:p w14:paraId="0DF4D574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2.小学艺术教学质量调研；</w:t>
      </w:r>
    </w:p>
    <w:p w14:paraId="04AD7AE4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3.课题研究活动；</w:t>
      </w:r>
    </w:p>
    <w:p w14:paraId="0E5035B4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七月份</w:t>
      </w:r>
    </w:p>
    <w:p w14:paraId="3628E8B2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1．配合市组织部分优秀美术教师赴外地采风、写生活动。</w:t>
      </w:r>
    </w:p>
    <w:p w14:paraId="5A73D83E" w14:textId="77777777" w:rsidR="00B460E9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以上安排视学期工作开展后省、市相关工作变化进行调整。</w:t>
      </w:r>
    </w:p>
    <w:p w14:paraId="293BABB9" w14:textId="77777777" w:rsidR="00B460E9" w:rsidRDefault="00B460E9"/>
    <w:sectPr w:rsidR="00B46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451AA" w14:textId="77777777" w:rsidR="00186551" w:rsidRDefault="00186551" w:rsidP="00213126">
      <w:r>
        <w:separator/>
      </w:r>
    </w:p>
  </w:endnote>
  <w:endnote w:type="continuationSeparator" w:id="0">
    <w:p w14:paraId="3D9419C0" w14:textId="77777777" w:rsidR="00186551" w:rsidRDefault="00186551" w:rsidP="0021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BEA4" w14:textId="77777777" w:rsidR="00186551" w:rsidRDefault="00186551" w:rsidP="00213126">
      <w:r>
        <w:separator/>
      </w:r>
    </w:p>
  </w:footnote>
  <w:footnote w:type="continuationSeparator" w:id="0">
    <w:p w14:paraId="054F2202" w14:textId="77777777" w:rsidR="00186551" w:rsidRDefault="00186551" w:rsidP="00213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0E9"/>
    <w:rsid w:val="00186551"/>
    <w:rsid w:val="00213126"/>
    <w:rsid w:val="00B460E9"/>
    <w:rsid w:val="0A1F39F7"/>
    <w:rsid w:val="1A5B0C08"/>
    <w:rsid w:val="1CEE5A39"/>
    <w:rsid w:val="20AC172C"/>
    <w:rsid w:val="25AE55B2"/>
    <w:rsid w:val="2C3D0258"/>
    <w:rsid w:val="3F507F8A"/>
    <w:rsid w:val="439A7B7C"/>
    <w:rsid w:val="59E76BD2"/>
    <w:rsid w:val="625D0109"/>
    <w:rsid w:val="681F15E7"/>
    <w:rsid w:val="721314F4"/>
    <w:rsid w:val="7FFFF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C73A4"/>
  <w15:docId w15:val="{CA471BC8-93BE-4756-B197-F021BEB2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paragraph" w:styleId="a4">
    <w:name w:val="header"/>
    <w:basedOn w:val="a"/>
    <w:link w:val="a5"/>
    <w:rsid w:val="0021312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13126"/>
    <w:rPr>
      <w:kern w:val="2"/>
      <w:sz w:val="18"/>
      <w:szCs w:val="18"/>
    </w:rPr>
  </w:style>
  <w:style w:type="paragraph" w:styleId="a6">
    <w:name w:val="footer"/>
    <w:basedOn w:val="a"/>
    <w:link w:val="a7"/>
    <w:rsid w:val="00213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13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小芬 周</cp:lastModifiedBy>
  <cp:revision>2</cp:revision>
  <dcterms:created xsi:type="dcterms:W3CDTF">2024-02-04T12:57:00Z</dcterms:created>
  <dcterms:modified xsi:type="dcterms:W3CDTF">2024-02-16T01:01:00Z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16BC7B55E72540EF9F030D0F1988C4BA</vt:lpwstr>
  </property>
</Properties>
</file>