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新北区小学数学教师评优课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（3-8年）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晋级第三轮名单</w:t>
      </w:r>
    </w:p>
    <w:p>
      <w:pPr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各小学：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新北区小学数学教师评优课第二轮模拟上课于2023年3月27日结束，朱玥等24位教师晋级第三轮课堂教学比赛。现把晋级第三轮比赛的教师名单公布如下：</w:t>
      </w:r>
    </w:p>
    <w:p>
      <w:pPr>
        <w:jc w:val="left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高段：</w:t>
      </w:r>
    </w:p>
    <w:p>
      <w:pPr>
        <w:ind w:firstLine="480"/>
        <w:jc w:val="left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龙虎塘第二实验小学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朱玥                 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龙虎塘实验小学       周剑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新桥实验小学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罗雯娟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百丈中心小学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褚君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飞龙实验小学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张逸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三井实验小学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蒋文亭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新桥第二实验小学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孙晓薇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薛家实验小学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汪倩羽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三井实验小学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周鑫淼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龙城小学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陈菲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奔牛实验小学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骆晓倩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春江中心小学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金洁</w:t>
      </w:r>
    </w:p>
    <w:p>
      <w:pPr>
        <w:jc w:val="left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低段：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龙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城</w:t>
      </w:r>
      <w:r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  <w:t>小学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王妍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河海实验小学         陈烨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圩塘中心小学         张杨钰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百草园小学           施佳丽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薛家实验小学         陶晓洋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三井实验小学         徐韵香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百丈中心小学         吴秀娟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孝都小学             朱晓雯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薛家实验小学         高云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龙城小学             徐馨尔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孟河中心小学         恽蝶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魏村中心小学         袁佳璐 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第三轮比赛拟于4月中旬进行，提前一周公布课题，上课时间将参照江苏省小学数学教师基本功比赛课堂教学方式：借班上课，时间为前25分钟。</w:t>
      </w: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ind w:firstLine="480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      新北区教师发展中心</w:t>
      </w:r>
    </w:p>
    <w:p>
      <w:pPr>
        <w:ind w:firstLine="480"/>
        <w:jc w:val="left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        2023年3月28日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jJmZjVhMmM3ZWZiZmQ2OTdlZDcyOThjNGNhZTkifQ=="/>
  </w:docVars>
  <w:rsids>
    <w:rsidRoot w:val="1BEF0540"/>
    <w:rsid w:val="1BEF0540"/>
    <w:rsid w:val="25643BBA"/>
    <w:rsid w:val="3D8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310</Characters>
  <Lines>0</Lines>
  <Paragraphs>0</Paragraphs>
  <TotalTime>14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2023-03-28T01:51:00Z</dcterms:created>
  <dc:creator>陈建伟</dc:creator>
  <cp:lastModifiedBy>陈建伟</cp:lastModifiedBy>
  <dcterms:modified xsi:type="dcterms:W3CDTF">2023-03-28T02:18:34Z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8405EB58D67A43F395E4F4C2DDD877FF_11</vt:lpwstr>
  </property>
</Properties>
</file>