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z w:val="44"/>
          <w:szCs w:val="44"/>
          <w:lang w:val="en-US" w:eastAsia="zh-CN"/>
        </w:rPr>
      </w:pPr>
      <w:r>
        <w:rPr>
          <w:rFonts w:hint="eastAsia" w:ascii="Times New Roman" w:hAnsi="Times New Roman" w:eastAsia="方正小标宋_GBK" w:cs="Times New Roman"/>
          <w:sz w:val="44"/>
          <w:szCs w:val="44"/>
          <w:lang w:val="en-US" w:eastAsia="zh-CN"/>
        </w:rPr>
        <w:t>关于参加</w:t>
      </w:r>
      <w:r>
        <w:rPr>
          <w:rFonts w:hint="eastAsia" w:ascii="Times New Roman" w:hAnsi="Times New Roman" w:eastAsia="方正小标宋_GBK" w:cs="Times New Roman"/>
          <w:sz w:val="44"/>
          <w:szCs w:val="44"/>
          <w:lang w:eastAsia="zh-CN"/>
        </w:rPr>
        <w:t>天宁区教育系统“喜迎二十大、永远跟党走、奋进新征程”主题教育实践活动</w:t>
      </w:r>
      <w:r>
        <w:rPr>
          <w:rFonts w:hint="eastAsia" w:ascii="Times New Roman" w:hAnsi="Times New Roman" w:eastAsia="方正小标宋_GBK" w:cs="Times New Roman"/>
          <w:sz w:val="44"/>
          <w:szCs w:val="44"/>
          <w:lang w:val="en-US" w:eastAsia="zh-CN"/>
        </w:rPr>
        <w:t>的通知</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一、活动时间</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202</w:t>
      </w: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年</w:t>
      </w: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月</w:t>
      </w:r>
      <w:r>
        <w:rPr>
          <w:rFonts w:hint="eastAsia" w:ascii="Times New Roman" w:hAnsi="Times New Roman" w:eastAsia="方正仿宋_GBK" w:cs="Times New Roman"/>
          <w:sz w:val="32"/>
          <w:szCs w:val="32"/>
          <w:lang w:val="en-US" w:eastAsia="zh-CN"/>
        </w:rPr>
        <w:t>28</w:t>
      </w:r>
      <w:r>
        <w:rPr>
          <w:rFonts w:hint="default" w:ascii="Times New Roman" w:hAnsi="Times New Roman" w:eastAsia="方正仿宋_GBK" w:cs="Times New Roman"/>
          <w:sz w:val="32"/>
          <w:szCs w:val="32"/>
          <w:lang w:val="en-US" w:eastAsia="zh-CN"/>
        </w:rPr>
        <w:t>日</w:t>
      </w:r>
      <w:r>
        <w:rPr>
          <w:rFonts w:hint="eastAsia" w:ascii="Times New Roman" w:hAnsi="Times New Roman" w:eastAsia="方正仿宋_GBK" w:cs="Times New Roman"/>
          <w:sz w:val="32"/>
          <w:szCs w:val="32"/>
          <w:lang w:val="en-US" w:eastAsia="zh-CN"/>
        </w:rPr>
        <w:t>上午9:30</w:t>
      </w:r>
    </w:p>
    <w:p>
      <w:pPr>
        <w:keepNext w:val="0"/>
        <w:keepLines w:val="0"/>
        <w:pageBreakBefore w:val="0"/>
        <w:widowControl w:val="0"/>
        <w:numPr>
          <w:ilvl w:val="0"/>
          <w:numId w:val="1"/>
        </w:numPr>
        <w:kinsoku/>
        <w:wordWrap/>
        <w:overflowPunct/>
        <w:topLinePunct w:val="0"/>
        <w:autoSpaceDE/>
        <w:autoSpaceDN/>
        <w:bidi w:val="0"/>
        <w:adjustRightInd w:val="0"/>
        <w:snapToGrid w:val="0"/>
        <w:spacing w:line="460" w:lineRule="exact"/>
        <w:jc w:val="left"/>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活动主题</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百年辉煌砺初心，强国有我正当时</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三</w:t>
      </w:r>
      <w:r>
        <w:rPr>
          <w:rFonts w:hint="default" w:ascii="Times New Roman" w:hAnsi="Times New Roman" w:eastAsia="黑体" w:cs="Times New Roman"/>
          <w:sz w:val="32"/>
          <w:szCs w:val="32"/>
        </w:rPr>
        <w:t>、活动地点</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常州市</w:t>
      </w:r>
      <w:r>
        <w:rPr>
          <w:rFonts w:hint="default" w:ascii="Times New Roman" w:hAnsi="Times New Roman" w:eastAsia="方正仿宋_GBK" w:cs="Times New Roman"/>
          <w:sz w:val="32"/>
          <w:szCs w:val="32"/>
          <w:lang w:val="en-US" w:eastAsia="zh-CN"/>
        </w:rPr>
        <w:t>龙锦小学</w:t>
      </w:r>
      <w:r>
        <w:rPr>
          <w:rFonts w:hint="eastAsia" w:ascii="Times New Roman" w:hAnsi="Times New Roman" w:eastAsia="方正仿宋_GBK" w:cs="Times New Roman"/>
          <w:sz w:val="32"/>
          <w:szCs w:val="32"/>
          <w:lang w:val="en-US" w:eastAsia="zh-CN"/>
        </w:rPr>
        <w:t>报告厅</w:t>
      </w:r>
    </w:p>
    <w:p>
      <w:pPr>
        <w:keepNext w:val="0"/>
        <w:keepLines w:val="0"/>
        <w:pageBreakBefore w:val="0"/>
        <w:widowControl w:val="0"/>
        <w:numPr>
          <w:numId w:val="0"/>
        </w:numPr>
        <w:kinsoku/>
        <w:wordWrap/>
        <w:overflowPunct/>
        <w:topLinePunct w:val="0"/>
        <w:autoSpaceDE/>
        <w:autoSpaceDN/>
        <w:bidi w:val="0"/>
        <w:adjustRightInd w:val="0"/>
        <w:snapToGrid w:val="0"/>
        <w:spacing w:line="460" w:lineRule="exact"/>
        <w:ind w:leftChars="0"/>
        <w:jc w:val="left"/>
        <w:textAlignment w:val="auto"/>
        <w:rPr>
          <w:rFonts w:hint="default" w:ascii="Times New Roman" w:hAnsi="Times New Roman" w:eastAsia="黑体" w:cs="Times New Roman"/>
          <w:sz w:val="32"/>
          <w:szCs w:val="32"/>
        </w:rPr>
      </w:pPr>
      <w:r>
        <w:rPr>
          <w:rFonts w:hint="eastAsia" w:ascii="Times New Roman" w:hAnsi="Times New Roman" w:eastAsia="黑体" w:cs="Times New Roman"/>
          <w:sz w:val="32"/>
          <w:szCs w:val="32"/>
          <w:lang w:val="en-US" w:eastAsia="zh-CN"/>
        </w:rPr>
        <w:t>四、</w:t>
      </w:r>
      <w:r>
        <w:rPr>
          <w:rFonts w:hint="default" w:ascii="Times New Roman" w:hAnsi="Times New Roman" w:eastAsia="黑体" w:cs="Times New Roman"/>
          <w:sz w:val="32"/>
          <w:szCs w:val="32"/>
        </w:rPr>
        <w:t>参加对象</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黑体" w:cs="Times New Roman"/>
          <w:sz w:val="32"/>
          <w:szCs w:val="32"/>
        </w:rPr>
      </w:pPr>
      <w:r>
        <w:rPr>
          <w:rFonts w:hint="eastAsia" w:ascii="Times New Roman" w:hAnsi="Times New Roman" w:eastAsia="方正仿宋_GBK" w:cs="Times New Roman"/>
          <w:b/>
          <w:bCs/>
          <w:sz w:val="32"/>
          <w:szCs w:val="32"/>
          <w:lang w:val="en-US" w:eastAsia="zh-CN"/>
        </w:rPr>
        <w:t>现场活动：</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市</w:t>
      </w:r>
      <w:r>
        <w:rPr>
          <w:rFonts w:hint="default" w:ascii="Times New Roman" w:hAnsi="Times New Roman" w:eastAsia="方正仿宋_GBK" w:cs="Times New Roman"/>
          <w:sz w:val="32"/>
          <w:szCs w:val="32"/>
          <w:lang w:val="en-US" w:eastAsia="zh-CN"/>
        </w:rPr>
        <w:t>教育局</w:t>
      </w:r>
      <w:r>
        <w:rPr>
          <w:rFonts w:hint="eastAsia" w:ascii="Times New Roman" w:hAnsi="Times New Roman" w:eastAsia="方正仿宋_GBK" w:cs="Times New Roman"/>
          <w:sz w:val="32"/>
          <w:szCs w:val="32"/>
          <w:lang w:val="en-US" w:eastAsia="zh-CN"/>
        </w:rPr>
        <w:t>相关领导</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2.区委组织部相关领导；</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3.</w:t>
      </w:r>
      <w:r>
        <w:rPr>
          <w:rFonts w:hint="eastAsia" w:ascii="Times New Roman" w:hAnsi="Times New Roman" w:eastAsia="方正仿宋_GBK" w:cs="Times New Roman"/>
          <w:sz w:val="32"/>
          <w:szCs w:val="32"/>
          <w:lang w:val="en-US" w:eastAsia="zh-CN"/>
        </w:rPr>
        <w:t>团区委相关领导；</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lang w:val="en-US" w:eastAsia="zh-CN"/>
        </w:rPr>
        <w:t>4.区委教育工委相关</w:t>
      </w:r>
      <w:r>
        <w:rPr>
          <w:rFonts w:hint="eastAsia" w:ascii="Times New Roman" w:hAnsi="Times New Roman" w:eastAsia="方正仿宋_GBK" w:cs="Times New Roman"/>
          <w:sz w:val="32"/>
          <w:szCs w:val="32"/>
          <w:lang w:val="en-US" w:eastAsia="zh-CN"/>
        </w:rPr>
        <w:t>领导</w:t>
      </w:r>
      <w:r>
        <w:rPr>
          <w:rFonts w:hint="default" w:ascii="Times New Roman" w:hAnsi="Times New Roman" w:eastAsia="方正仿宋_GBK" w:cs="Times New Roman"/>
          <w:sz w:val="32"/>
          <w:szCs w:val="32"/>
          <w:lang w:val="en-US" w:eastAsia="zh-CN"/>
        </w:rPr>
        <w:t>；</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w:t>
      </w:r>
      <w:r>
        <w:rPr>
          <w:rFonts w:hint="eastAsia" w:ascii="Times New Roman" w:hAnsi="Times New Roman" w:eastAsia="方正仿宋_GBK" w:cs="Times New Roman"/>
          <w:sz w:val="32"/>
          <w:szCs w:val="32"/>
          <w:lang w:val="en-US" w:eastAsia="zh-CN"/>
        </w:rPr>
        <w:t>“天宁星课堂”比赛部分</w:t>
      </w:r>
      <w:r>
        <w:rPr>
          <w:rFonts w:hint="default" w:ascii="Times New Roman" w:hAnsi="Times New Roman" w:eastAsia="方正仿宋_GBK" w:cs="Times New Roman"/>
          <w:sz w:val="32"/>
          <w:szCs w:val="32"/>
          <w:lang w:val="en-US" w:eastAsia="zh-CN"/>
        </w:rPr>
        <w:t>获奖代表；</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Times New Roman" w:hAnsi="Times New Roman" w:eastAsia="方正仿宋_GBK" w:cs="Times New Roman"/>
          <w:b/>
          <w:bCs/>
          <w:sz w:val="32"/>
          <w:szCs w:val="32"/>
          <w:lang w:val="en-US" w:eastAsia="zh-CN"/>
        </w:rPr>
      </w:pPr>
      <w:r>
        <w:rPr>
          <w:rFonts w:hint="eastAsia" w:ascii="Times New Roman" w:hAnsi="Times New Roman" w:eastAsia="方正仿宋_GBK" w:cs="Times New Roman"/>
          <w:b/>
          <w:bCs/>
          <w:sz w:val="32"/>
          <w:szCs w:val="32"/>
          <w:lang w:val="en-US" w:eastAsia="zh-CN"/>
        </w:rPr>
        <w:t>在线观看：</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1.各校团支部书记或大队辅导员；</w:t>
      </w:r>
    </w:p>
    <w:p>
      <w:pPr>
        <w:keepNext w:val="0"/>
        <w:keepLines w:val="0"/>
        <w:pageBreakBefore w:val="0"/>
        <w:widowControl w:val="0"/>
        <w:kinsoku/>
        <w:wordWrap/>
        <w:overflowPunct/>
        <w:topLinePunct w:val="0"/>
        <w:autoSpaceDE/>
        <w:autoSpaceDN/>
        <w:bidi w:val="0"/>
        <w:adjustRightInd w:val="0"/>
        <w:snapToGrid w:val="0"/>
        <w:spacing w:line="460" w:lineRule="exact"/>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2.各校组织青年教师在线收看；</w:t>
      </w:r>
    </w:p>
    <w:p>
      <w:pPr>
        <w:keepNext w:val="0"/>
        <w:keepLines w:val="0"/>
        <w:pageBreakBefore w:val="0"/>
        <w:widowControl w:val="0"/>
        <w:numPr>
          <w:numId w:val="0"/>
        </w:numPr>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b/>
          <w:bCs/>
          <w:sz w:val="32"/>
          <w:szCs w:val="32"/>
          <w:lang w:val="en-US" w:eastAsia="zh-CN"/>
        </w:rPr>
      </w:pPr>
      <w:r>
        <w:rPr>
          <w:rFonts w:hint="default" w:ascii="Times New Roman" w:hAnsi="Times New Roman" w:eastAsia="方正仿宋_GBK" w:cs="Times New Roman"/>
          <w:b/>
          <w:bCs/>
          <w:sz w:val="32"/>
          <w:szCs w:val="32"/>
          <w:lang w:val="en-US" w:eastAsia="zh-CN"/>
        </w:rPr>
        <w:drawing>
          <wp:anchor distT="0" distB="0" distL="114935" distR="114935" simplePos="0" relativeHeight="251658240" behindDoc="0" locked="0" layoutInCell="1" allowOverlap="1">
            <wp:simplePos x="0" y="0"/>
            <wp:positionH relativeFrom="column">
              <wp:posOffset>31750</wp:posOffset>
            </wp:positionH>
            <wp:positionV relativeFrom="paragraph">
              <wp:posOffset>70485</wp:posOffset>
            </wp:positionV>
            <wp:extent cx="1905000" cy="1905000"/>
            <wp:effectExtent l="0" t="0" r="0" b="0"/>
            <wp:wrapNone/>
            <wp:docPr id="1" name="图片 1" descr="8a58853b3b43800828c57f7bcf0c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a58853b3b43800828c57f7bcf0c313"/>
                    <pic:cNvPicPr>
                      <a:picLocks noChangeAspect="1"/>
                    </pic:cNvPicPr>
                  </pic:nvPicPr>
                  <pic:blipFill>
                    <a:blip r:embed="rId4"/>
                    <a:stretch>
                      <a:fillRect/>
                    </a:stretch>
                  </pic:blipFill>
                  <pic:spPr>
                    <a:xfrm>
                      <a:off x="0" y="0"/>
                      <a:ext cx="1905000" cy="190500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仿宋_GBK" w:cs="Times New Roman"/>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jc w:val="left"/>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五</w:t>
      </w:r>
      <w:r>
        <w:rPr>
          <w:rFonts w:hint="default" w:ascii="Times New Roman" w:hAnsi="Times New Roman" w:eastAsia="黑体" w:cs="Times New Roman"/>
          <w:sz w:val="32"/>
          <w:szCs w:val="32"/>
          <w:lang w:val="en-US" w:eastAsia="zh-CN"/>
        </w:rPr>
        <w:t>、活动流程</w:t>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Times New Roman" w:hAnsi="Times New Roman" w:eastAsia="方正仿宋_GBK" w:cs="Times New Roman"/>
          <w:b/>
          <w:bCs/>
          <w:sz w:val="32"/>
          <w:szCs w:val="32"/>
          <w:lang w:val="en-US" w:eastAsia="zh-CN"/>
        </w:rPr>
      </w:pPr>
      <w:r>
        <w:rPr>
          <w:rFonts w:hint="eastAsia" w:ascii="Times New Roman" w:hAnsi="Times New Roman" w:eastAsia="方正仿宋_GBK" w:cs="Times New Roman"/>
          <w:b/>
          <w:bCs/>
          <w:sz w:val="32"/>
          <w:szCs w:val="32"/>
          <w:lang w:val="en-US" w:eastAsia="zh-CN"/>
        </w:rPr>
        <w:t xml:space="preserve">第一篇章 </w:t>
      </w:r>
      <w:r>
        <w:rPr>
          <w:rFonts w:hint="default" w:ascii="Times New Roman" w:hAnsi="Times New Roman" w:eastAsia="方正仿宋_GBK" w:cs="Times New Roman"/>
          <w:b/>
          <w:bCs/>
          <w:sz w:val="32"/>
          <w:szCs w:val="32"/>
          <w:lang w:val="en-US" w:eastAsia="zh-CN"/>
        </w:rPr>
        <w:t>青春•</w:t>
      </w:r>
      <w:r>
        <w:rPr>
          <w:rFonts w:hint="eastAsia" w:ascii="Times New Roman" w:hAnsi="Times New Roman" w:eastAsia="方正仿宋_GBK" w:cs="Times New Roman"/>
          <w:b/>
          <w:bCs/>
          <w:sz w:val="32"/>
          <w:szCs w:val="32"/>
          <w:lang w:val="en-US" w:eastAsia="zh-CN"/>
        </w:rPr>
        <w:t>筑梦</w:t>
      </w:r>
    </w:p>
    <w:p>
      <w:pPr>
        <w:keepNext w:val="0"/>
        <w:keepLines w:val="0"/>
        <w:pageBreakBefore w:val="0"/>
        <w:widowControl w:val="0"/>
        <w:tabs>
          <w:tab w:val="left" w:pos="2310"/>
          <w:tab w:val="left" w:pos="2520"/>
        </w:tabs>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1.领导致辞</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w:t>
      </w:r>
      <w:r>
        <w:rPr>
          <w:rFonts w:hint="default" w:ascii="Times New Roman" w:hAnsi="Times New Roman" w:eastAsia="方正仿宋_GBK" w:cs="Times New Roman"/>
          <w:sz w:val="32"/>
          <w:szCs w:val="32"/>
          <w:lang w:val="en-US" w:eastAsia="zh-CN"/>
        </w:rPr>
        <w:t>音诗画《少年》</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b/>
          <w:bCs/>
          <w:sz w:val="32"/>
          <w:szCs w:val="32"/>
          <w:lang w:val="en-US" w:eastAsia="zh-CN"/>
        </w:rPr>
      </w:pPr>
      <w:r>
        <w:rPr>
          <w:rFonts w:hint="eastAsia" w:ascii="Times New Roman" w:hAnsi="Times New Roman" w:eastAsia="方正仿宋_GBK" w:cs="Times New Roman"/>
          <w:sz w:val="32"/>
          <w:szCs w:val="32"/>
          <w:lang w:val="en-US" w:eastAsia="zh-CN"/>
        </w:rPr>
        <w:t>3.舞蹈《最好的未来》</w:t>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eastAsia" w:ascii="Times New Roman" w:hAnsi="Times New Roman" w:eastAsia="方正仿宋_GBK" w:cs="Times New Roman"/>
          <w:b/>
          <w:bCs/>
          <w:sz w:val="32"/>
          <w:szCs w:val="32"/>
          <w:lang w:val="en-US" w:eastAsia="zh-CN"/>
        </w:rPr>
      </w:pPr>
      <w:r>
        <w:rPr>
          <w:rFonts w:hint="eastAsia" w:ascii="Times New Roman" w:hAnsi="Times New Roman" w:eastAsia="方正仿宋_GBK" w:cs="Times New Roman"/>
          <w:b/>
          <w:bCs/>
          <w:sz w:val="32"/>
          <w:szCs w:val="32"/>
          <w:lang w:val="en-US" w:eastAsia="zh-CN"/>
        </w:rPr>
        <w:t xml:space="preserve">第二篇章 </w:t>
      </w:r>
      <w:r>
        <w:rPr>
          <w:rFonts w:hint="default" w:ascii="Times New Roman" w:hAnsi="Times New Roman" w:eastAsia="方正仿宋_GBK" w:cs="Times New Roman"/>
          <w:b/>
          <w:bCs/>
          <w:sz w:val="32"/>
          <w:szCs w:val="32"/>
          <w:lang w:val="en-US" w:eastAsia="zh-CN"/>
        </w:rPr>
        <w:t>青春•</w:t>
      </w:r>
      <w:r>
        <w:rPr>
          <w:rFonts w:hint="eastAsia" w:ascii="Times New Roman" w:hAnsi="Times New Roman" w:eastAsia="方正仿宋_GBK" w:cs="Times New Roman"/>
          <w:b/>
          <w:bCs/>
          <w:sz w:val="32"/>
          <w:szCs w:val="32"/>
          <w:lang w:val="en-US" w:eastAsia="zh-CN"/>
        </w:rPr>
        <w:t>担当</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4.</w:t>
      </w:r>
      <w:r>
        <w:rPr>
          <w:rFonts w:hint="default" w:ascii="Times New Roman" w:hAnsi="Times New Roman" w:eastAsia="方正仿宋_GBK" w:cs="Times New Roman"/>
          <w:sz w:val="32"/>
          <w:szCs w:val="32"/>
          <w:lang w:val="en-US" w:eastAsia="zh-CN"/>
        </w:rPr>
        <w:t>朗读者</w:t>
      </w:r>
      <w:r>
        <w:rPr>
          <w:rFonts w:hint="eastAsia" w:ascii="Times New Roman" w:hAnsi="Times New Roman" w:eastAsia="方正仿宋_GBK" w:cs="Times New Roman"/>
          <w:sz w:val="32"/>
          <w:szCs w:val="32"/>
          <w:lang w:val="en-US" w:eastAsia="zh-CN"/>
        </w:rPr>
        <w:t>《青春》</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5.“</w:t>
      </w:r>
      <w:r>
        <w:rPr>
          <w:rFonts w:hint="default" w:ascii="Times New Roman" w:hAnsi="Times New Roman" w:eastAsia="方正仿宋_GBK" w:cs="Times New Roman"/>
          <w:sz w:val="32"/>
          <w:szCs w:val="32"/>
          <w:lang w:val="en-US" w:eastAsia="zh-CN"/>
        </w:rPr>
        <w:t>天宁星课堂</w:t>
      </w:r>
      <w:r>
        <w:rPr>
          <w:rFonts w:hint="eastAsia"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lang w:val="en-US" w:eastAsia="zh-CN"/>
        </w:rPr>
        <w:t>现场讲述</w:t>
      </w:r>
    </w:p>
    <w:p>
      <w:pPr>
        <w:keepNext w:val="0"/>
        <w:keepLines w:val="0"/>
        <w:pageBreakBefore w:val="0"/>
        <w:widowControl w:val="0"/>
        <w:tabs>
          <w:tab w:val="left" w:pos="2520"/>
        </w:tabs>
        <w:kinsoku/>
        <w:wordWrap/>
        <w:overflowPunct/>
        <w:topLinePunct w:val="0"/>
        <w:autoSpaceDE/>
        <w:autoSpaceDN/>
        <w:bidi w:val="0"/>
        <w:adjustRightInd w:val="0"/>
        <w:snapToGrid w:val="0"/>
        <w:spacing w:line="600" w:lineRule="exact"/>
        <w:jc w:val="left"/>
        <w:textAlignment w:val="auto"/>
        <w:rPr>
          <w:rFonts w:hint="eastAsia" w:ascii="Times New Roman" w:hAnsi="Times New Roman" w:eastAsia="方正仿宋_GBK" w:cs="Times New Roman"/>
          <w:b/>
          <w:bCs/>
          <w:sz w:val="32"/>
          <w:szCs w:val="32"/>
          <w:lang w:val="en-US" w:eastAsia="zh-CN"/>
        </w:rPr>
      </w:pPr>
      <w:r>
        <w:rPr>
          <w:rFonts w:hint="eastAsia" w:ascii="Times New Roman" w:hAnsi="Times New Roman" w:eastAsia="方正仿宋_GBK" w:cs="Times New Roman"/>
          <w:b w:val="0"/>
          <w:bCs w:val="0"/>
          <w:sz w:val="32"/>
          <w:szCs w:val="32"/>
          <w:lang w:val="en-US" w:eastAsia="zh-CN"/>
        </w:rPr>
        <w:t>6.“天宁星课堂”表彰</w:t>
      </w:r>
    </w:p>
    <w:p>
      <w:pPr>
        <w:keepNext w:val="0"/>
        <w:keepLines w:val="0"/>
        <w:pageBreakBefore w:val="0"/>
        <w:widowControl w:val="0"/>
        <w:kinsoku/>
        <w:wordWrap/>
        <w:overflowPunct/>
        <w:topLinePunct w:val="0"/>
        <w:autoSpaceDE/>
        <w:autoSpaceDN/>
        <w:bidi w:val="0"/>
        <w:adjustRightInd w:val="0"/>
        <w:snapToGrid w:val="0"/>
        <w:spacing w:line="600" w:lineRule="exact"/>
        <w:jc w:val="left"/>
        <w:textAlignment w:val="auto"/>
        <w:rPr>
          <w:rFonts w:hint="default" w:ascii="Times New Roman" w:hAnsi="Times New Roman" w:eastAsia="方正仿宋_GBK" w:cs="Times New Roman"/>
          <w:b/>
          <w:bCs/>
          <w:sz w:val="32"/>
          <w:szCs w:val="32"/>
          <w:lang w:val="en-US" w:eastAsia="zh-CN"/>
        </w:rPr>
      </w:pPr>
      <w:r>
        <w:rPr>
          <w:rFonts w:hint="eastAsia" w:ascii="Times New Roman" w:hAnsi="Times New Roman" w:eastAsia="方正仿宋_GBK" w:cs="Times New Roman"/>
          <w:b/>
          <w:bCs/>
          <w:sz w:val="32"/>
          <w:szCs w:val="32"/>
          <w:lang w:val="en-US" w:eastAsia="zh-CN"/>
        </w:rPr>
        <w:t>第三篇章 青春</w:t>
      </w:r>
      <w:r>
        <w:rPr>
          <w:rFonts w:hint="default" w:ascii="Times New Roman" w:hAnsi="Times New Roman" w:eastAsia="方正仿宋_GBK" w:cs="Times New Roman"/>
          <w:b/>
          <w:bCs/>
          <w:sz w:val="32"/>
          <w:szCs w:val="32"/>
          <w:lang w:val="en-US" w:eastAsia="zh-CN"/>
        </w:rPr>
        <w:t>•飞扬</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7.歌曲《一起向未来》</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8.</w:t>
      </w:r>
      <w:r>
        <w:rPr>
          <w:rFonts w:hint="default" w:ascii="Times New Roman" w:hAnsi="Times New Roman" w:eastAsia="方正仿宋_GBK" w:cs="Times New Roman"/>
          <w:sz w:val="32"/>
          <w:szCs w:val="32"/>
          <w:lang w:val="en-US" w:eastAsia="zh-CN"/>
        </w:rPr>
        <w:t>新团员入团宣誓</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9.</w:t>
      </w:r>
      <w:r>
        <w:rPr>
          <w:rFonts w:hint="default" w:ascii="Times New Roman" w:hAnsi="Times New Roman" w:eastAsia="方正仿宋_GBK" w:cs="Times New Roman"/>
          <w:sz w:val="32"/>
          <w:szCs w:val="32"/>
          <w:lang w:val="en-US" w:eastAsia="zh-CN"/>
        </w:rPr>
        <w:t>团歌合唱</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eastAsia" w:ascii="方正小标宋_GBK" w:hAnsi="方正小标宋_GBK" w:eastAsia="方正小标宋_GBK" w:cs="方正小标宋_GBK"/>
          <w:sz w:val="44"/>
          <w:szCs w:val="44"/>
          <w:lang w:val="en-US" w:eastAsia="zh-CN"/>
        </w:rPr>
      </w:pPr>
      <w:r>
        <w:rPr>
          <w:rFonts w:hint="eastAsia" w:ascii="Times New Roman" w:hAnsi="Times New Roman" w:eastAsia="方正仿宋_GBK" w:cs="Times New Roman"/>
          <w:sz w:val="32"/>
          <w:szCs w:val="32"/>
          <w:lang w:val="en-US" w:eastAsia="zh-CN"/>
        </w:rPr>
        <w:t>10.领导讲话</w:t>
      </w:r>
    </w:p>
    <w:p>
      <w:pPr>
        <w:keepNext w:val="0"/>
        <w:keepLines w:val="0"/>
        <w:pageBreakBefore w:val="0"/>
        <w:widowControl w:val="0"/>
        <w:numPr>
          <w:ilvl w:val="0"/>
          <w:numId w:val="0"/>
        </w:numPr>
        <w:kinsoku/>
        <w:wordWrap/>
        <w:overflowPunct/>
        <w:topLinePunct w:val="0"/>
        <w:autoSpaceDE/>
        <w:autoSpaceDN/>
        <w:bidi w:val="0"/>
        <w:adjustRightInd w:val="0"/>
        <w:snapToGrid w:val="0"/>
        <w:spacing w:line="460" w:lineRule="exact"/>
        <w:ind w:leftChars="0"/>
        <w:jc w:val="left"/>
        <w:textAlignment w:val="auto"/>
        <w:rPr>
          <w:rFonts w:hint="default" w:ascii="Times New Roman" w:hAnsi="Times New Roman" w:eastAsia="黑体" w:cs="Times New Roman"/>
          <w:sz w:val="32"/>
          <w:szCs w:val="32"/>
          <w:lang w:val="en-US" w:eastAsia="zh-CN"/>
        </w:rPr>
      </w:pPr>
      <w:r>
        <w:rPr>
          <w:rFonts w:hint="eastAsia" w:ascii="Times New Roman" w:hAnsi="Times New Roman" w:eastAsia="黑体" w:cs="Times New Roman"/>
          <w:sz w:val="32"/>
          <w:szCs w:val="32"/>
          <w:lang w:val="en-US" w:eastAsia="zh-CN"/>
        </w:rPr>
        <w:t>六</w:t>
      </w:r>
      <w:r>
        <w:rPr>
          <w:rFonts w:hint="default" w:ascii="Times New Roman" w:hAnsi="Times New Roman" w:eastAsia="黑体" w:cs="Times New Roman"/>
          <w:sz w:val="32"/>
          <w:szCs w:val="32"/>
          <w:lang w:val="en-US" w:eastAsia="zh-CN"/>
        </w:rPr>
        <w:t>、</w:t>
      </w:r>
      <w:r>
        <w:rPr>
          <w:rFonts w:hint="eastAsia" w:ascii="Times New Roman" w:hAnsi="Times New Roman" w:eastAsia="黑体" w:cs="Times New Roman"/>
          <w:sz w:val="32"/>
          <w:szCs w:val="32"/>
          <w:lang w:val="en-US" w:eastAsia="zh-CN"/>
        </w:rPr>
        <w:t>相关要求</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1.严格落实新冠疫情防控措施。现场人员21天内有国内中高风险地区、28天内有国（境）外旅行史或居住史，21天内与正在接受居家健康监测的人员共同居住、生活等密切接触的，近期有上海、苏州旅居史的，以及有发热、咳嗽等症状的，不得参会。参会人员（含节目组成员）将填写好的“健康承诺书”（见附件）交现场工作人员。</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left"/>
        <w:textAlignment w:val="auto"/>
        <w:rPr>
          <w:rFonts w:hint="default" w:ascii="Times New Roman" w:hAnsi="Times New Roman" w:eastAsia="方正仿宋_GBK" w:cs="Times New Roman"/>
          <w:sz w:val="32"/>
          <w:szCs w:val="32"/>
          <w:lang w:val="en-US" w:eastAsia="zh-CN"/>
        </w:rPr>
      </w:pP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righ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天宁区教育局团工委</w:t>
      </w:r>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right"/>
        <w:textAlignment w:val="auto"/>
        <w:rPr>
          <w:rFonts w:hint="eastAsia" w:ascii="Times New Roman" w:hAnsi="Times New Roman" w:eastAsia="方正仿宋_GBK" w:cs="Times New Roman"/>
          <w:sz w:val="32"/>
          <w:szCs w:val="32"/>
          <w:lang w:val="en-US" w:eastAsia="zh-CN"/>
        </w:rPr>
      </w:pPr>
      <w:r>
        <w:rPr>
          <w:rFonts w:hint="eastAsia" w:ascii="Times New Roman" w:hAnsi="Times New Roman" w:eastAsia="方正仿宋_GBK" w:cs="Times New Roman"/>
          <w:sz w:val="32"/>
          <w:szCs w:val="32"/>
          <w:lang w:val="en-US" w:eastAsia="zh-CN"/>
        </w:rPr>
        <w:t>2022年4月24日</w:t>
      </w:r>
      <w:bookmarkStart w:id="0" w:name="_GoBack"/>
      <w:bookmarkEnd w:id="0"/>
    </w:p>
    <w:p>
      <w:pPr>
        <w:keepNext w:val="0"/>
        <w:keepLines w:val="0"/>
        <w:pageBreakBefore w:val="0"/>
        <w:widowControl w:val="0"/>
        <w:tabs>
          <w:tab w:val="left" w:pos="2520"/>
        </w:tabs>
        <w:kinsoku/>
        <w:wordWrap/>
        <w:overflowPunct/>
        <w:topLinePunct w:val="0"/>
        <w:autoSpaceDE/>
        <w:autoSpaceDN/>
        <w:bidi w:val="0"/>
        <w:adjustRightInd/>
        <w:snapToGrid/>
        <w:spacing w:line="600" w:lineRule="exact"/>
        <w:jc w:val="both"/>
        <w:textAlignment w:val="auto"/>
        <w:rPr>
          <w:rFonts w:hint="eastAsia" w:ascii="黑体" w:hAnsi="黑体" w:eastAsia="黑体" w:cs="黑体"/>
          <w:color w:val="000000"/>
          <w:sz w:val="32"/>
          <w:szCs w:val="32"/>
          <w:lang w:val="en-US" w:eastAsia="zh-CN"/>
        </w:rPr>
      </w:pPr>
      <w:r>
        <w:rPr>
          <w:rFonts w:hint="eastAsia" w:ascii="黑体" w:hAnsi="黑体" w:eastAsia="黑体" w:cs="黑体"/>
          <w:color w:val="000000"/>
          <w:sz w:val="32"/>
          <w:szCs w:val="32"/>
          <w:lang w:val="en-US" w:eastAsia="zh-CN"/>
        </w:rPr>
        <w:t>附件</w:t>
      </w:r>
    </w:p>
    <w:p>
      <w:pPr>
        <w:pStyle w:val="6"/>
        <w:spacing w:after="0" w:line="700" w:lineRule="exact"/>
        <w:jc w:val="center"/>
        <w:rPr>
          <w:rFonts w:ascii="Times New Roman" w:hAnsi="Times New Roman" w:eastAsia="方正小标宋简体"/>
          <w:sz w:val="44"/>
          <w:szCs w:val="44"/>
        </w:rPr>
      </w:pPr>
      <w:r>
        <w:rPr>
          <w:rFonts w:ascii="Times New Roman" w:hAnsi="Times New Roman" w:eastAsia="方正小标宋简体"/>
          <w:color w:val="000000"/>
          <w:sz w:val="44"/>
          <w:szCs w:val="44"/>
        </w:rPr>
        <w:t>健康承诺书</w:t>
      </w:r>
    </w:p>
    <w:p>
      <w:pPr>
        <w:pStyle w:val="6"/>
        <w:wordWrap w:val="0"/>
        <w:spacing w:after="0"/>
        <w:jc w:val="right"/>
        <w:rPr>
          <w:rFonts w:ascii="Times New Roman" w:hAnsi="Times New Roman" w:eastAsia="楷体_GB2312"/>
          <w:sz w:val="30"/>
          <w:szCs w:val="30"/>
        </w:rPr>
      </w:pPr>
      <w:r>
        <w:rPr>
          <w:rFonts w:ascii="Times New Roman" w:hAnsi="Times New Roman" w:eastAsia="楷体_GB2312"/>
          <w:color w:val="000000"/>
          <w:sz w:val="30"/>
          <w:szCs w:val="30"/>
        </w:rPr>
        <w:t xml:space="preserve"> 填报日期：   年  月  日</w:t>
      </w:r>
    </w:p>
    <w:tbl>
      <w:tblPr>
        <w:tblStyle w:val="2"/>
        <w:tblW w:w="8733" w:type="dxa"/>
        <w:jc w:val="center"/>
        <w:tblLayout w:type="fixed"/>
        <w:tblCellMar>
          <w:top w:w="0" w:type="dxa"/>
          <w:left w:w="10" w:type="dxa"/>
          <w:bottom w:w="0" w:type="dxa"/>
          <w:right w:w="10" w:type="dxa"/>
        </w:tblCellMar>
      </w:tblPr>
      <w:tblGrid>
        <w:gridCol w:w="1373"/>
        <w:gridCol w:w="1779"/>
        <w:gridCol w:w="1980"/>
        <w:gridCol w:w="1251"/>
        <w:gridCol w:w="2350"/>
      </w:tblGrid>
      <w:tr>
        <w:tblPrEx>
          <w:tblCellMar>
            <w:top w:w="0" w:type="dxa"/>
            <w:left w:w="10" w:type="dxa"/>
            <w:bottom w:w="0" w:type="dxa"/>
            <w:right w:w="10" w:type="dxa"/>
          </w:tblCellMar>
        </w:tblPrEx>
        <w:trPr>
          <w:trHeight w:val="447" w:hRule="exact"/>
          <w:jc w:val="center"/>
        </w:trPr>
        <w:tc>
          <w:tcPr>
            <w:tcW w:w="1373" w:type="dxa"/>
            <w:tcBorders>
              <w:top w:val="single" w:color="auto" w:sz="4" w:space="0"/>
              <w:left w:val="single" w:color="auto" w:sz="4" w:space="0"/>
              <w:bottom w:val="nil"/>
              <w:right w:val="nil"/>
            </w:tcBorders>
            <w:shd w:val="clear" w:color="auto" w:fill="FFFFFF"/>
            <w:vAlign w:val="center"/>
          </w:tcPr>
          <w:p>
            <w:pPr>
              <w:pStyle w:val="7"/>
              <w:jc w:val="center"/>
              <w:rPr>
                <w:rFonts w:ascii="Times New Roman" w:hAnsi="Times New Roman" w:eastAsia="黑体"/>
                <w:sz w:val="24"/>
                <w:szCs w:val="24"/>
              </w:rPr>
            </w:pPr>
            <w:r>
              <w:rPr>
                <w:rFonts w:ascii="Times New Roman" w:hAnsi="Times New Roman" w:eastAsia="黑体"/>
                <w:color w:val="000000"/>
                <w:sz w:val="24"/>
                <w:szCs w:val="24"/>
              </w:rPr>
              <w:t>姓    名</w:t>
            </w:r>
          </w:p>
        </w:tc>
        <w:tc>
          <w:tcPr>
            <w:tcW w:w="1779" w:type="dxa"/>
            <w:tcBorders>
              <w:top w:val="single" w:color="auto" w:sz="4" w:space="0"/>
              <w:left w:val="single" w:color="auto" w:sz="4" w:space="0"/>
              <w:bottom w:val="nil"/>
              <w:right w:val="single" w:color="auto" w:sz="4" w:space="0"/>
            </w:tcBorders>
            <w:shd w:val="clear" w:color="auto" w:fill="FFFFFF"/>
            <w:vAlign w:val="center"/>
          </w:tcPr>
          <w:p>
            <w:pPr>
              <w:pStyle w:val="7"/>
              <w:ind w:firstLine="480" w:firstLineChars="200"/>
              <w:jc w:val="both"/>
              <w:rPr>
                <w:rFonts w:hint="eastAsia" w:ascii="Times New Roman" w:hAnsi="Times New Roman" w:eastAsia="黑体"/>
                <w:sz w:val="24"/>
                <w:szCs w:val="24"/>
                <w:lang w:eastAsia="zh-CN"/>
              </w:rPr>
            </w:pPr>
          </w:p>
        </w:tc>
        <w:tc>
          <w:tcPr>
            <w:tcW w:w="1980" w:type="dxa"/>
            <w:tcBorders>
              <w:top w:val="single" w:color="auto" w:sz="4" w:space="0"/>
              <w:left w:val="nil"/>
              <w:bottom w:val="single" w:color="auto" w:sz="4" w:space="0"/>
              <w:right w:val="single" w:color="auto" w:sz="4" w:space="0"/>
            </w:tcBorders>
            <w:shd w:val="clear" w:color="auto" w:fill="FFFFFF"/>
            <w:vAlign w:val="center"/>
          </w:tcPr>
          <w:p>
            <w:pPr>
              <w:pStyle w:val="7"/>
              <w:autoSpaceDN/>
              <w:ind w:firstLine="240" w:firstLineChars="100"/>
              <w:jc w:val="center"/>
              <w:rPr>
                <w:rFonts w:hint="default" w:ascii="Times New Roman" w:hAnsi="Times New Roman" w:eastAsia="黑体"/>
                <w:color w:val="000000"/>
                <w:sz w:val="24"/>
                <w:szCs w:val="24"/>
                <w:lang w:val="en-US" w:eastAsia="zh-CN"/>
              </w:rPr>
            </w:pPr>
            <w:r>
              <w:rPr>
                <w:rFonts w:hint="eastAsia" w:ascii="Times New Roman" w:hAnsi="Times New Roman" w:eastAsia="黑体"/>
                <w:color w:val="000000"/>
                <w:sz w:val="24"/>
                <w:szCs w:val="24"/>
                <w:lang w:val="en-US" w:eastAsia="zh-CN"/>
              </w:rPr>
              <w:t>学校</w:t>
            </w:r>
          </w:p>
        </w:tc>
        <w:tc>
          <w:tcPr>
            <w:tcW w:w="3601" w:type="dxa"/>
            <w:gridSpan w:val="2"/>
            <w:tcBorders>
              <w:top w:val="single" w:color="auto" w:sz="4" w:space="0"/>
              <w:left w:val="nil"/>
              <w:bottom w:val="single" w:color="auto" w:sz="4" w:space="0"/>
              <w:right w:val="single" w:color="auto" w:sz="4" w:space="0"/>
            </w:tcBorders>
            <w:shd w:val="clear" w:color="auto" w:fill="FFFFFF"/>
            <w:vAlign w:val="center"/>
          </w:tcPr>
          <w:p>
            <w:pPr>
              <w:pStyle w:val="7"/>
              <w:ind w:firstLine="480" w:firstLineChars="200"/>
              <w:jc w:val="both"/>
              <w:rPr>
                <w:rFonts w:hint="eastAsia" w:ascii="Times New Roman" w:hAnsi="Times New Roman" w:eastAsia="黑体"/>
                <w:color w:val="000000"/>
                <w:sz w:val="24"/>
                <w:szCs w:val="24"/>
                <w:lang w:eastAsia="zh-CN"/>
              </w:rPr>
            </w:pPr>
          </w:p>
        </w:tc>
      </w:tr>
      <w:tr>
        <w:tblPrEx>
          <w:tblCellMar>
            <w:top w:w="0" w:type="dxa"/>
            <w:left w:w="10" w:type="dxa"/>
            <w:bottom w:w="0" w:type="dxa"/>
            <w:right w:w="10" w:type="dxa"/>
          </w:tblCellMar>
        </w:tblPrEx>
        <w:trPr>
          <w:trHeight w:val="447" w:hRule="exact"/>
          <w:jc w:val="center"/>
        </w:trPr>
        <w:tc>
          <w:tcPr>
            <w:tcW w:w="1373" w:type="dxa"/>
            <w:tcBorders>
              <w:top w:val="single" w:color="auto" w:sz="4" w:space="0"/>
              <w:left w:val="single" w:color="auto" w:sz="4" w:space="0"/>
              <w:bottom w:val="nil"/>
              <w:right w:val="nil"/>
            </w:tcBorders>
            <w:shd w:val="clear" w:color="auto" w:fill="FFFFFF"/>
            <w:vAlign w:val="center"/>
          </w:tcPr>
          <w:p>
            <w:pPr>
              <w:pStyle w:val="7"/>
              <w:jc w:val="center"/>
              <w:rPr>
                <w:rFonts w:ascii="Times New Roman" w:hAnsi="Times New Roman" w:eastAsia="黑体"/>
                <w:sz w:val="24"/>
                <w:szCs w:val="24"/>
              </w:rPr>
            </w:pPr>
            <w:r>
              <w:rPr>
                <w:rFonts w:ascii="Times New Roman" w:hAnsi="Times New Roman" w:eastAsia="黑体"/>
                <w:color w:val="000000"/>
                <w:sz w:val="24"/>
                <w:szCs w:val="24"/>
              </w:rPr>
              <w:t>现住地址</w:t>
            </w:r>
          </w:p>
        </w:tc>
        <w:tc>
          <w:tcPr>
            <w:tcW w:w="7360" w:type="dxa"/>
            <w:gridSpan w:val="4"/>
            <w:tcBorders>
              <w:top w:val="single" w:color="auto" w:sz="4" w:space="0"/>
              <w:left w:val="single" w:color="auto" w:sz="4" w:space="0"/>
              <w:bottom w:val="nil"/>
              <w:right w:val="single" w:color="auto" w:sz="4" w:space="0"/>
            </w:tcBorders>
            <w:shd w:val="clear" w:color="auto" w:fill="FFFFFF"/>
            <w:vAlign w:val="center"/>
          </w:tcPr>
          <w:p>
            <w:pPr>
              <w:autoSpaceDE w:val="0"/>
              <w:autoSpaceDN w:val="0"/>
              <w:jc w:val="center"/>
              <w:rPr>
                <w:rFonts w:hint="default" w:ascii="Times New Roman" w:hAnsi="Times New Roman" w:eastAsia="黑体" w:cs="Times New Roman"/>
                <w:sz w:val="24"/>
                <w:lang w:val="en-US" w:eastAsia="zh-CN"/>
              </w:rPr>
            </w:pPr>
          </w:p>
        </w:tc>
      </w:tr>
      <w:tr>
        <w:tblPrEx>
          <w:tblCellMar>
            <w:top w:w="0" w:type="dxa"/>
            <w:left w:w="10" w:type="dxa"/>
            <w:bottom w:w="0" w:type="dxa"/>
            <w:right w:w="10" w:type="dxa"/>
          </w:tblCellMar>
        </w:tblPrEx>
        <w:trPr>
          <w:trHeight w:val="447" w:hRule="exact"/>
          <w:jc w:val="center"/>
        </w:trPr>
        <w:tc>
          <w:tcPr>
            <w:tcW w:w="1373" w:type="dxa"/>
            <w:tcBorders>
              <w:top w:val="single" w:color="auto" w:sz="4" w:space="0"/>
              <w:left w:val="single" w:color="auto" w:sz="4" w:space="0"/>
              <w:bottom w:val="nil"/>
              <w:right w:val="nil"/>
            </w:tcBorders>
            <w:shd w:val="clear" w:color="auto" w:fill="FFFFFF"/>
            <w:vAlign w:val="center"/>
          </w:tcPr>
          <w:p>
            <w:pPr>
              <w:pStyle w:val="7"/>
              <w:jc w:val="center"/>
              <w:rPr>
                <w:rFonts w:ascii="Times New Roman" w:hAnsi="Times New Roman" w:eastAsia="黑体"/>
                <w:sz w:val="24"/>
                <w:szCs w:val="24"/>
              </w:rPr>
            </w:pPr>
            <w:r>
              <w:rPr>
                <w:rFonts w:ascii="Times New Roman" w:hAnsi="Times New Roman" w:eastAsia="黑体"/>
                <w:color w:val="000000"/>
                <w:sz w:val="24"/>
                <w:szCs w:val="24"/>
              </w:rPr>
              <w:t>联系电话</w:t>
            </w:r>
          </w:p>
        </w:tc>
        <w:tc>
          <w:tcPr>
            <w:tcW w:w="7360" w:type="dxa"/>
            <w:gridSpan w:val="4"/>
            <w:tcBorders>
              <w:top w:val="single" w:color="auto" w:sz="4" w:space="0"/>
              <w:left w:val="single" w:color="auto" w:sz="4" w:space="0"/>
              <w:bottom w:val="nil"/>
              <w:right w:val="single" w:color="auto" w:sz="4" w:space="0"/>
            </w:tcBorders>
            <w:shd w:val="clear" w:color="auto" w:fill="FFFFFF"/>
            <w:vAlign w:val="center"/>
          </w:tcPr>
          <w:p>
            <w:pPr>
              <w:autoSpaceDE w:val="0"/>
              <w:autoSpaceDN w:val="0"/>
              <w:jc w:val="center"/>
              <w:rPr>
                <w:rFonts w:hint="default" w:ascii="Times New Roman" w:hAnsi="Times New Roman" w:eastAsia="黑体" w:cs="Times New Roman"/>
                <w:sz w:val="24"/>
                <w:lang w:val="en-US" w:eastAsia="zh-CN"/>
              </w:rPr>
            </w:pPr>
          </w:p>
        </w:tc>
      </w:tr>
      <w:tr>
        <w:tblPrEx>
          <w:tblCellMar>
            <w:top w:w="0" w:type="dxa"/>
            <w:left w:w="10" w:type="dxa"/>
            <w:bottom w:w="0" w:type="dxa"/>
            <w:right w:w="10" w:type="dxa"/>
          </w:tblCellMar>
        </w:tblPrEx>
        <w:trPr>
          <w:trHeight w:val="5065" w:hRule="atLeast"/>
          <w:jc w:val="center"/>
        </w:trPr>
        <w:tc>
          <w:tcPr>
            <w:tcW w:w="6383" w:type="dxa"/>
            <w:gridSpan w:val="4"/>
            <w:tcBorders>
              <w:top w:val="single" w:color="auto" w:sz="4" w:space="0"/>
              <w:left w:val="single" w:color="auto" w:sz="4" w:space="0"/>
              <w:bottom w:val="nil"/>
              <w:right w:val="nil"/>
            </w:tcBorders>
            <w:shd w:val="clear" w:color="auto" w:fill="FFFFFF"/>
          </w:tcPr>
          <w:p>
            <w:pPr>
              <w:pStyle w:val="7"/>
              <w:spacing w:line="360" w:lineRule="exact"/>
              <w:jc w:val="both"/>
              <w:rPr>
                <w:rFonts w:ascii="Times New Roman" w:hAnsi="Times New Roman" w:eastAsia="仿宋_GB2312"/>
                <w:color w:val="000000"/>
                <w:sz w:val="24"/>
                <w:szCs w:val="24"/>
              </w:rPr>
            </w:pPr>
            <w:r>
              <w:rPr>
                <w:rFonts w:ascii="Times New Roman" w:hAnsi="Times New Roman" w:eastAsia="仿宋_GB2312"/>
                <w:color w:val="000000"/>
                <w:sz w:val="24"/>
                <w:szCs w:val="24"/>
              </w:rPr>
              <w:t>有无以下情况：（在相应文字</w:t>
            </w:r>
            <w:r>
              <w:rPr>
                <w:rFonts w:hint="eastAsia" w:ascii="Times New Roman" w:hAnsi="Times New Roman" w:eastAsia="仿宋_GB2312"/>
                <w:color w:val="000000"/>
                <w:sz w:val="24"/>
                <w:szCs w:val="24"/>
                <w:lang w:eastAsia="zh-CN"/>
              </w:rPr>
              <w:t>打勾</w:t>
            </w:r>
            <w:r>
              <w:rPr>
                <w:rFonts w:ascii="Times New Roman" w:hAnsi="Times New Roman" w:eastAsia="仿宋_GB2312"/>
                <w:color w:val="000000"/>
                <w:sz w:val="24"/>
                <w:szCs w:val="24"/>
              </w:rPr>
              <w:t xml:space="preserve">） </w:t>
            </w:r>
          </w:p>
          <w:p>
            <w:pPr>
              <w:pStyle w:val="7"/>
              <w:spacing w:line="360" w:lineRule="exact"/>
              <w:ind w:left="240" w:hanging="240" w:hangingChars="100"/>
              <w:jc w:val="both"/>
              <w:rPr>
                <w:rFonts w:ascii="Times New Roman" w:hAnsi="Times New Roman" w:eastAsia="仿宋_GB2312"/>
                <w:color w:val="000000"/>
                <w:sz w:val="24"/>
                <w:szCs w:val="24"/>
              </w:rPr>
            </w:pPr>
            <w:r>
              <w:rPr>
                <w:rFonts w:hint="eastAsia" w:ascii="宋体" w:hAnsi="宋体" w:eastAsia="宋体" w:cs="宋体"/>
                <w:color w:val="000000"/>
                <w:sz w:val="24"/>
                <w:szCs w:val="24"/>
              </w:rPr>
              <w:t>①</w:t>
            </w:r>
            <w:r>
              <w:rPr>
                <w:rFonts w:ascii="Times New Roman" w:hAnsi="Times New Roman" w:eastAsia="仿宋_GB2312"/>
                <w:color w:val="000000"/>
                <w:sz w:val="24"/>
                <w:szCs w:val="24"/>
              </w:rPr>
              <w:t>14天内有无发热、咳嗽、乏力、呕吐、腹泻等症状？</w:t>
            </w:r>
          </w:p>
          <w:p>
            <w:pPr>
              <w:pStyle w:val="7"/>
              <w:spacing w:line="360" w:lineRule="exact"/>
              <w:ind w:left="239" w:leftChars="114"/>
              <w:jc w:val="both"/>
              <w:rPr>
                <w:rFonts w:ascii="Times New Roman" w:hAnsi="Times New Roman" w:eastAsia="仿宋_GB2312"/>
                <w:color w:val="000000"/>
                <w:sz w:val="24"/>
                <w:szCs w:val="24"/>
              </w:rPr>
            </w:pPr>
            <w:r>
              <w:rPr>
                <w:rFonts w:ascii="Times New Roman" w:hAnsi="Times New Roman" w:eastAsia="仿宋_GB2312"/>
                <w:color w:val="000000"/>
                <w:sz w:val="24"/>
                <w:szCs w:val="24"/>
              </w:rPr>
              <w:t>有    无</w:t>
            </w:r>
          </w:p>
          <w:p>
            <w:pPr>
              <w:pStyle w:val="7"/>
              <w:spacing w:line="360" w:lineRule="exact"/>
              <w:ind w:left="480" w:hanging="480" w:hangingChars="200"/>
              <w:jc w:val="both"/>
              <w:rPr>
                <w:rFonts w:ascii="Times New Roman" w:hAnsi="Times New Roman" w:eastAsia="仿宋_GB2312"/>
                <w:color w:val="000000"/>
                <w:sz w:val="24"/>
                <w:szCs w:val="24"/>
              </w:rPr>
            </w:pPr>
            <w:r>
              <w:rPr>
                <w:rFonts w:hint="eastAsia" w:ascii="宋体" w:hAnsi="宋体" w:eastAsia="宋体" w:cs="宋体"/>
                <w:color w:val="000000"/>
                <w:sz w:val="24"/>
                <w:szCs w:val="24"/>
              </w:rPr>
              <w:t>②</w:t>
            </w:r>
            <w:r>
              <w:rPr>
                <w:rFonts w:ascii="Times New Roman" w:hAnsi="Times New Roman" w:eastAsia="仿宋_GB2312"/>
                <w:color w:val="000000"/>
                <w:sz w:val="24"/>
                <w:szCs w:val="24"/>
              </w:rPr>
              <w:t>21天内有无国内疫情中高风险地区旅居史？</w:t>
            </w:r>
          </w:p>
          <w:p>
            <w:pPr>
              <w:pStyle w:val="7"/>
              <w:spacing w:line="360" w:lineRule="exact"/>
              <w:ind w:left="477" w:leftChars="113" w:hanging="240" w:hangingChars="100"/>
              <w:jc w:val="both"/>
              <w:rPr>
                <w:rFonts w:ascii="Times New Roman" w:hAnsi="Times New Roman" w:eastAsia="仿宋_GB2312"/>
                <w:color w:val="000000"/>
                <w:sz w:val="24"/>
                <w:szCs w:val="24"/>
              </w:rPr>
            </w:pPr>
            <w:r>
              <w:rPr>
                <w:rFonts w:ascii="Times New Roman" w:hAnsi="Times New Roman" w:eastAsia="仿宋_GB2312"/>
                <w:color w:val="000000"/>
                <w:sz w:val="24"/>
                <w:szCs w:val="24"/>
              </w:rPr>
              <w:t>有    无</w:t>
            </w:r>
          </w:p>
          <w:p>
            <w:pPr>
              <w:pStyle w:val="7"/>
              <w:spacing w:line="360" w:lineRule="exact"/>
              <w:jc w:val="both"/>
              <w:rPr>
                <w:rFonts w:ascii="Times New Roman" w:hAnsi="Times New Roman" w:eastAsia="仿宋_GB2312"/>
                <w:sz w:val="24"/>
                <w:szCs w:val="24"/>
              </w:rPr>
            </w:pPr>
            <w:r>
              <w:rPr>
                <w:rFonts w:hint="eastAsia" w:ascii="宋体" w:hAnsi="宋体" w:eastAsia="宋体" w:cs="宋体"/>
                <w:color w:val="000000"/>
                <w:sz w:val="24"/>
                <w:szCs w:val="24"/>
              </w:rPr>
              <w:t>③</w:t>
            </w:r>
            <w:r>
              <w:rPr>
                <w:rFonts w:ascii="Times New Roman" w:hAnsi="Times New Roman" w:eastAsia="仿宋_GB2312"/>
                <w:color w:val="000000"/>
                <w:sz w:val="24"/>
                <w:szCs w:val="24"/>
              </w:rPr>
              <w:t>14天</w:t>
            </w:r>
            <w:r>
              <w:rPr>
                <w:rFonts w:ascii="Times New Roman" w:hAnsi="Times New Roman" w:eastAsia="仿宋_GB2312"/>
                <w:sz w:val="24"/>
                <w:szCs w:val="24"/>
              </w:rPr>
              <w:t>内有无国内中高风险地区所在城市旅居史？</w:t>
            </w:r>
          </w:p>
          <w:p>
            <w:pPr>
              <w:pStyle w:val="7"/>
              <w:spacing w:line="360" w:lineRule="exact"/>
              <w:ind w:firstLine="240" w:firstLineChars="100"/>
              <w:jc w:val="both"/>
              <w:rPr>
                <w:rFonts w:ascii="Times New Roman" w:hAnsi="Times New Roman" w:eastAsia="仿宋_GB2312"/>
                <w:color w:val="000000"/>
                <w:sz w:val="24"/>
                <w:szCs w:val="24"/>
              </w:rPr>
            </w:pPr>
            <w:r>
              <w:rPr>
                <w:rFonts w:ascii="Times New Roman" w:hAnsi="Times New Roman" w:eastAsia="仿宋_GB2312"/>
                <w:sz w:val="24"/>
                <w:szCs w:val="24"/>
              </w:rPr>
              <w:t>有    无</w:t>
            </w:r>
          </w:p>
          <w:p>
            <w:pPr>
              <w:pStyle w:val="7"/>
              <w:spacing w:line="360" w:lineRule="exact"/>
              <w:jc w:val="both"/>
              <w:rPr>
                <w:rFonts w:ascii="Times New Roman" w:hAnsi="Times New Roman" w:eastAsia="仿宋_GB2312"/>
                <w:sz w:val="24"/>
                <w:szCs w:val="24"/>
              </w:rPr>
            </w:pPr>
            <w:r>
              <w:rPr>
                <w:rFonts w:hint="eastAsia" w:ascii="宋体" w:hAnsi="宋体" w:eastAsia="宋体" w:cs="宋体"/>
                <w:color w:val="000000"/>
                <w:sz w:val="24"/>
                <w:szCs w:val="24"/>
              </w:rPr>
              <w:t>④</w:t>
            </w:r>
            <w:r>
              <w:rPr>
                <w:rFonts w:ascii="Times New Roman" w:hAnsi="Times New Roman" w:eastAsia="仿宋_GB2312"/>
                <w:color w:val="000000"/>
                <w:sz w:val="24"/>
                <w:szCs w:val="24"/>
              </w:rPr>
              <w:t>28天内有无国（境）外旅居史？ 有    无</w:t>
            </w:r>
          </w:p>
          <w:p>
            <w:pPr>
              <w:pStyle w:val="7"/>
              <w:spacing w:line="360" w:lineRule="exact"/>
              <w:ind w:left="240" w:hanging="240" w:hangingChars="100"/>
              <w:jc w:val="both"/>
              <w:rPr>
                <w:rFonts w:ascii="Times New Roman" w:hAnsi="Times New Roman" w:eastAsia="仿宋_GB2312"/>
                <w:sz w:val="24"/>
                <w:szCs w:val="24"/>
              </w:rPr>
            </w:pPr>
            <w:r>
              <w:rPr>
                <w:rFonts w:hint="eastAsia" w:ascii="宋体" w:hAnsi="宋体" w:eastAsia="宋体" w:cs="宋体"/>
                <w:color w:val="000000"/>
                <w:sz w:val="24"/>
                <w:szCs w:val="24"/>
              </w:rPr>
              <w:t>⑤</w:t>
            </w:r>
            <w:r>
              <w:rPr>
                <w:rFonts w:ascii="Times New Roman" w:hAnsi="Times New Roman" w:eastAsia="仿宋_GB2312"/>
                <w:color w:val="000000"/>
                <w:sz w:val="24"/>
                <w:szCs w:val="24"/>
              </w:rPr>
              <w:t>21天内是否与其他去过中高风险地区正在居家医学观察期的人员共同居住？ 是   否</w:t>
            </w:r>
          </w:p>
          <w:p>
            <w:pPr>
              <w:pStyle w:val="7"/>
              <w:spacing w:line="360" w:lineRule="exact"/>
              <w:ind w:left="240" w:hanging="240" w:hangingChars="100"/>
              <w:jc w:val="both"/>
              <w:rPr>
                <w:rFonts w:ascii="Times New Roman" w:hAnsi="Times New Roman" w:eastAsia="仿宋_GB2312"/>
                <w:sz w:val="24"/>
                <w:szCs w:val="24"/>
              </w:rPr>
            </w:pPr>
            <w:r>
              <w:rPr>
                <w:rFonts w:hint="eastAsia" w:ascii="宋体" w:hAnsi="宋体" w:eastAsia="宋体" w:cs="宋体"/>
                <w:color w:val="000000"/>
                <w:sz w:val="24"/>
                <w:szCs w:val="24"/>
              </w:rPr>
              <w:t>⑥</w:t>
            </w:r>
            <w:r>
              <w:rPr>
                <w:rFonts w:ascii="Times New Roman" w:hAnsi="Times New Roman" w:eastAsia="仿宋_GB2312"/>
                <w:color w:val="000000"/>
                <w:sz w:val="24"/>
                <w:szCs w:val="24"/>
              </w:rPr>
              <w:t>是否被判为新冠肺炎确诊、疑似病例或无症状感染者的密切接触者？ 是    否</w:t>
            </w:r>
          </w:p>
          <w:p>
            <w:pPr>
              <w:pStyle w:val="7"/>
              <w:spacing w:line="360" w:lineRule="exact"/>
              <w:jc w:val="both"/>
              <w:rPr>
                <w:rFonts w:ascii="Times New Roman" w:hAnsi="Times New Roman" w:eastAsia="仿宋_GB2312"/>
                <w:color w:val="000000"/>
                <w:sz w:val="24"/>
                <w:szCs w:val="24"/>
              </w:rPr>
            </w:pPr>
            <w:r>
              <w:rPr>
                <w:rFonts w:hint="eastAsia" w:ascii="宋体" w:hAnsi="宋体" w:eastAsia="宋体" w:cs="宋体"/>
                <w:color w:val="000000"/>
                <w:sz w:val="24"/>
                <w:szCs w:val="24"/>
              </w:rPr>
              <w:t>⑦</w:t>
            </w:r>
            <w:r>
              <w:rPr>
                <w:rFonts w:ascii="Times New Roman" w:hAnsi="Times New Roman" w:eastAsia="仿宋_GB2312"/>
                <w:color w:val="000000"/>
                <w:sz w:val="24"/>
                <w:szCs w:val="24"/>
              </w:rPr>
              <w:t>是否接种新冠病毒疫苗？</w:t>
            </w:r>
          </w:p>
          <w:p>
            <w:pPr>
              <w:pStyle w:val="7"/>
              <w:spacing w:line="360" w:lineRule="exact"/>
              <w:ind w:firstLine="241" w:firstLineChars="100"/>
              <w:jc w:val="both"/>
              <w:rPr>
                <w:rFonts w:ascii="Times New Roman" w:hAnsi="Times New Roman" w:eastAsia="仿宋_GB2312"/>
                <w:sz w:val="24"/>
                <w:szCs w:val="24"/>
              </w:rPr>
            </w:pPr>
            <w:r>
              <w:rPr>
                <w:rFonts w:ascii="Times New Roman" w:hAnsi="Times New Roman" w:eastAsia="仿宋_GB2312"/>
                <w:b/>
                <w:bCs/>
                <w:color w:val="000000"/>
                <w:sz w:val="24"/>
                <w:szCs w:val="24"/>
              </w:rPr>
              <w:t>A</w:t>
            </w:r>
            <w:r>
              <w:rPr>
                <w:rFonts w:ascii="Times New Roman" w:hAnsi="Times New Roman" w:eastAsia="仿宋_GB2312"/>
                <w:color w:val="000000"/>
                <w:sz w:val="24"/>
                <w:szCs w:val="24"/>
              </w:rPr>
              <w:t>完成接种3针；</w:t>
            </w:r>
            <w:r>
              <w:rPr>
                <w:rFonts w:ascii="Times New Roman" w:hAnsi="Times New Roman" w:eastAsia="仿宋_GB2312"/>
                <w:b/>
                <w:bCs/>
                <w:color w:val="000000"/>
                <w:sz w:val="24"/>
                <w:szCs w:val="24"/>
              </w:rPr>
              <w:t>B</w:t>
            </w:r>
            <w:r>
              <w:rPr>
                <w:rFonts w:ascii="Times New Roman" w:hAnsi="Times New Roman" w:eastAsia="仿宋_GB2312"/>
                <w:color w:val="000000"/>
                <w:sz w:val="24"/>
                <w:szCs w:val="24"/>
              </w:rPr>
              <w:t>完成接种2针；</w:t>
            </w:r>
            <w:r>
              <w:rPr>
                <w:rFonts w:ascii="Times New Roman" w:hAnsi="Times New Roman" w:eastAsia="仿宋_GB2312"/>
                <w:b/>
                <w:bCs/>
                <w:color w:val="000000"/>
                <w:sz w:val="24"/>
                <w:szCs w:val="24"/>
              </w:rPr>
              <w:t>C</w:t>
            </w:r>
            <w:r>
              <w:rPr>
                <w:rFonts w:ascii="Times New Roman" w:hAnsi="Times New Roman" w:eastAsia="仿宋_GB2312"/>
                <w:color w:val="000000"/>
                <w:sz w:val="24"/>
                <w:szCs w:val="24"/>
              </w:rPr>
              <w:t>完成接种1针；</w:t>
            </w:r>
            <w:r>
              <w:rPr>
                <w:rFonts w:ascii="Times New Roman" w:hAnsi="Times New Roman" w:eastAsia="仿宋_GB2312"/>
                <w:b/>
                <w:bCs/>
                <w:color w:val="000000"/>
                <w:sz w:val="24"/>
                <w:szCs w:val="24"/>
              </w:rPr>
              <w:t>D</w:t>
            </w:r>
            <w:r>
              <w:rPr>
                <w:rFonts w:ascii="Times New Roman" w:hAnsi="Times New Roman" w:eastAsia="仿宋_GB2312"/>
                <w:color w:val="000000"/>
                <w:sz w:val="24"/>
                <w:szCs w:val="24"/>
              </w:rPr>
              <w:t>未接种</w:t>
            </w:r>
          </w:p>
        </w:tc>
        <w:tc>
          <w:tcPr>
            <w:tcW w:w="2350" w:type="dxa"/>
            <w:tcBorders>
              <w:top w:val="single" w:color="auto" w:sz="4" w:space="0"/>
              <w:left w:val="single" w:color="auto" w:sz="4" w:space="0"/>
              <w:bottom w:val="single" w:color="auto" w:sz="4" w:space="0"/>
              <w:right w:val="single" w:color="auto" w:sz="4" w:space="0"/>
            </w:tcBorders>
            <w:shd w:val="clear" w:color="auto" w:fill="FFFFFF"/>
          </w:tcPr>
          <w:p>
            <w:pPr>
              <w:pStyle w:val="7"/>
              <w:spacing w:line="386" w:lineRule="exact"/>
              <w:jc w:val="both"/>
              <w:rPr>
                <w:rFonts w:ascii="Times New Roman" w:hAnsi="Times New Roman" w:eastAsia="仿宋_GB2312"/>
                <w:sz w:val="24"/>
                <w:szCs w:val="24"/>
              </w:rPr>
            </w:pPr>
            <w:r>
              <w:rPr>
                <w:rFonts w:ascii="Times New Roman" w:hAnsi="Times New Roman" w:eastAsia="仿宋_GB2312"/>
                <w:color w:val="000000"/>
                <w:sz w:val="24"/>
                <w:szCs w:val="24"/>
              </w:rPr>
              <w:t>有此情况请简单描述：</w:t>
            </w:r>
          </w:p>
        </w:tc>
      </w:tr>
      <w:tr>
        <w:tblPrEx>
          <w:tblCellMar>
            <w:top w:w="0" w:type="dxa"/>
            <w:left w:w="10" w:type="dxa"/>
            <w:bottom w:w="0" w:type="dxa"/>
            <w:right w:w="10" w:type="dxa"/>
          </w:tblCellMar>
        </w:tblPrEx>
        <w:trPr>
          <w:trHeight w:val="958" w:hRule="atLeast"/>
          <w:jc w:val="center"/>
        </w:trPr>
        <w:tc>
          <w:tcPr>
            <w:tcW w:w="8733" w:type="dxa"/>
            <w:gridSpan w:val="5"/>
            <w:tcBorders>
              <w:top w:val="single" w:color="auto" w:sz="4" w:space="0"/>
              <w:left w:val="single" w:color="auto" w:sz="4" w:space="0"/>
              <w:bottom w:val="single" w:color="auto" w:sz="4" w:space="0"/>
              <w:right w:val="single" w:color="auto" w:sz="4" w:space="0"/>
            </w:tcBorders>
            <w:shd w:val="clear" w:color="auto" w:fill="FFFFFF"/>
            <w:vAlign w:val="center"/>
          </w:tcPr>
          <w:p>
            <w:pPr>
              <w:pStyle w:val="7"/>
              <w:rPr>
                <w:rFonts w:ascii="Times New Roman" w:hAnsi="Times New Roman" w:eastAsia="仿宋_GB2312"/>
                <w:sz w:val="24"/>
                <w:szCs w:val="24"/>
              </w:rPr>
            </w:pPr>
            <w:r>
              <w:rPr>
                <w:rFonts w:ascii="Times New Roman" w:hAnsi="Times New Roman" w:eastAsia="仿宋_GB2312"/>
                <w:color w:val="000000"/>
                <w:sz w:val="24"/>
                <w:szCs w:val="24"/>
              </w:rPr>
              <w:t>需要申报的其他情况：</w:t>
            </w:r>
          </w:p>
        </w:tc>
      </w:tr>
      <w:tr>
        <w:tblPrEx>
          <w:tblCellMar>
            <w:top w:w="0" w:type="dxa"/>
            <w:left w:w="10" w:type="dxa"/>
            <w:bottom w:w="0" w:type="dxa"/>
            <w:right w:w="10" w:type="dxa"/>
          </w:tblCellMar>
        </w:tblPrEx>
        <w:trPr>
          <w:trHeight w:val="3919" w:hRule="atLeast"/>
          <w:jc w:val="center"/>
        </w:trPr>
        <w:tc>
          <w:tcPr>
            <w:tcW w:w="8733" w:type="dxa"/>
            <w:gridSpan w:val="5"/>
            <w:tcBorders>
              <w:top w:val="single" w:color="auto" w:sz="4" w:space="0"/>
              <w:left w:val="single" w:color="auto" w:sz="4" w:space="0"/>
              <w:bottom w:val="single" w:color="auto" w:sz="4" w:space="0"/>
              <w:right w:val="single" w:color="auto" w:sz="4" w:space="0"/>
            </w:tcBorders>
            <w:shd w:val="clear" w:color="auto" w:fill="FFFFFF"/>
          </w:tcPr>
          <w:p>
            <w:pPr>
              <w:pStyle w:val="7"/>
              <w:autoSpaceDN/>
              <w:jc w:val="both"/>
              <w:rPr>
                <w:rFonts w:ascii="Times New Roman" w:hAnsi="Times New Roman" w:eastAsia="仿宋_GB2312"/>
                <w:color w:val="000000"/>
                <w:sz w:val="24"/>
                <w:szCs w:val="24"/>
              </w:rPr>
            </w:pPr>
            <w:r>
              <w:rPr>
                <w:rFonts w:ascii="Times New Roman" w:hAnsi="Times New Roman" w:eastAsia="仿宋_GB2312"/>
                <w:color w:val="000000"/>
                <w:sz w:val="24"/>
                <w:szCs w:val="24"/>
              </w:rPr>
              <w:t>本人承诺：</w:t>
            </w:r>
          </w:p>
          <w:p>
            <w:pPr>
              <w:pStyle w:val="7"/>
              <w:autoSpaceDN/>
              <w:jc w:val="both"/>
              <w:rPr>
                <w:rFonts w:ascii="Times New Roman" w:hAnsi="Times New Roman" w:eastAsia="仿宋_GB2312"/>
                <w:color w:val="000000"/>
                <w:sz w:val="24"/>
                <w:szCs w:val="24"/>
              </w:rPr>
            </w:pPr>
            <w:r>
              <w:rPr>
                <w:rFonts w:hint="eastAsia" w:ascii="宋体" w:hAnsi="宋体" w:eastAsia="宋体" w:cs="宋体"/>
                <w:color w:val="000000"/>
                <w:sz w:val="24"/>
                <w:szCs w:val="24"/>
              </w:rPr>
              <w:t>①</w:t>
            </w:r>
            <w:r>
              <w:rPr>
                <w:rFonts w:ascii="Times New Roman" w:hAnsi="Times New Roman" w:eastAsia="仿宋_GB2312"/>
                <w:color w:val="000000"/>
                <w:sz w:val="24"/>
                <w:szCs w:val="24"/>
              </w:rPr>
              <w:t>本人充分理解并遵守会议期间各项防疫安全要求，会议期间将自行做好防护，自觉配合体温测量等防疫工作。</w:t>
            </w:r>
          </w:p>
          <w:p>
            <w:pPr>
              <w:pStyle w:val="7"/>
              <w:autoSpaceDN/>
              <w:jc w:val="both"/>
              <w:rPr>
                <w:rFonts w:ascii="Times New Roman" w:hAnsi="Times New Roman" w:eastAsia="仿宋_GB2312"/>
                <w:color w:val="000000"/>
                <w:sz w:val="24"/>
                <w:szCs w:val="24"/>
              </w:rPr>
            </w:pPr>
            <w:r>
              <w:rPr>
                <w:rFonts w:hint="eastAsia" w:ascii="宋体" w:hAnsi="宋体" w:eastAsia="宋体" w:cs="宋体"/>
                <w:color w:val="000000"/>
                <w:sz w:val="24"/>
                <w:szCs w:val="24"/>
              </w:rPr>
              <w:t>②</w:t>
            </w:r>
            <w:r>
              <w:rPr>
                <w:rFonts w:ascii="Times New Roman" w:hAnsi="Times New Roman" w:eastAsia="仿宋_GB2312"/>
                <w:color w:val="000000"/>
                <w:sz w:val="24"/>
                <w:szCs w:val="24"/>
              </w:rPr>
              <w:t>会议期间如出现咳嗽、发热等身体异常情况，将自觉接受流行病学调查，并主动配合落实相关疫情防控措施。</w:t>
            </w:r>
          </w:p>
          <w:p>
            <w:pPr>
              <w:pStyle w:val="7"/>
              <w:autoSpaceDN/>
              <w:jc w:val="both"/>
              <w:rPr>
                <w:rFonts w:ascii="Times New Roman" w:hAnsi="Times New Roman" w:eastAsia="仿宋_GB2312"/>
                <w:color w:val="000000"/>
                <w:sz w:val="24"/>
                <w:szCs w:val="24"/>
              </w:rPr>
            </w:pPr>
            <w:r>
              <w:rPr>
                <w:rFonts w:hint="eastAsia" w:ascii="宋体" w:hAnsi="宋体" w:eastAsia="宋体" w:cs="宋体"/>
                <w:color w:val="000000"/>
                <w:sz w:val="24"/>
                <w:szCs w:val="24"/>
              </w:rPr>
              <w:t>③</w:t>
            </w:r>
            <w:r>
              <w:rPr>
                <w:rFonts w:ascii="Times New Roman" w:hAnsi="Times New Roman" w:eastAsia="仿宋_GB2312"/>
                <w:color w:val="000000"/>
                <w:sz w:val="24"/>
                <w:szCs w:val="24"/>
              </w:rPr>
              <w:t xml:space="preserve">以上内容属实，如隐瞒、虚报、谎报，本人愿意承担相关法律责任和后果。    </w:t>
            </w:r>
          </w:p>
          <w:p>
            <w:pPr>
              <w:pStyle w:val="7"/>
              <w:spacing w:before="156" w:beforeLines="50" w:after="156" w:afterLines="50"/>
              <w:ind w:firstLine="4320" w:firstLineChars="1800"/>
              <w:jc w:val="both"/>
              <w:rPr>
                <w:rFonts w:ascii="Times New Roman" w:hAnsi="Times New Roman" w:eastAsia="仿宋_GB2312"/>
                <w:color w:val="000000"/>
                <w:sz w:val="24"/>
                <w:szCs w:val="24"/>
              </w:rPr>
            </w:pPr>
          </w:p>
          <w:p>
            <w:pPr>
              <w:pStyle w:val="7"/>
              <w:spacing w:before="156" w:beforeLines="50" w:after="156" w:afterLines="50"/>
              <w:ind w:firstLine="4320" w:firstLineChars="1800"/>
              <w:jc w:val="both"/>
              <w:rPr>
                <w:rFonts w:ascii="Times New Roman" w:hAnsi="Times New Roman" w:eastAsia="仿宋_GB2312"/>
                <w:color w:val="000000"/>
                <w:sz w:val="24"/>
                <w:szCs w:val="24"/>
              </w:rPr>
            </w:pPr>
            <w:r>
              <w:rPr>
                <w:rFonts w:ascii="Times New Roman" w:hAnsi="Times New Roman" w:eastAsia="仿宋_GB2312"/>
                <w:color w:val="000000"/>
                <w:sz w:val="24"/>
                <w:szCs w:val="24"/>
              </w:rPr>
              <w:t>承诺人（签名）：</w:t>
            </w:r>
          </w:p>
          <w:p>
            <w:pPr>
              <w:pStyle w:val="7"/>
              <w:spacing w:before="156" w:beforeLines="50" w:after="156" w:afterLines="50"/>
              <w:ind w:firstLine="4320" w:firstLineChars="1800"/>
              <w:jc w:val="both"/>
              <w:rPr>
                <w:rFonts w:ascii="Times New Roman" w:hAnsi="Times New Roman" w:eastAsia="仿宋_GB2312"/>
                <w:color w:val="000000"/>
                <w:sz w:val="24"/>
                <w:szCs w:val="24"/>
              </w:rPr>
            </w:pPr>
          </w:p>
        </w:tc>
      </w:tr>
    </w:tbl>
    <w:p>
      <w:pPr>
        <w:jc w:val="both"/>
        <w:rPr>
          <w:rFonts w:hint="default" w:ascii="Times New Roman" w:hAnsi="Times New Roman" w:eastAsia="方正仿宋_GBK" w:cs="Times New Roman"/>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decorative"/>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9DA7D63-63DE-4434-BF1F-67727866F2B4}"/>
  </w:font>
  <w:font w:name="Arial">
    <w:panose1 w:val="020B0604020202020204"/>
    <w:charset w:val="01"/>
    <w:family w:val="swiss"/>
    <w:pitch w:val="default"/>
    <w:sig w:usb0="E0002EFF" w:usb1="C000785B" w:usb2="00000009" w:usb3="00000000" w:csb0="400001FF" w:csb1="FFFF0000"/>
    <w:embedRegular r:id="rId2" w:fontKey="{4F0CE79B-3241-4F5E-A1CA-936AA78A56B0}"/>
  </w:font>
  <w:font w:name="黑体">
    <w:panose1 w:val="02010609060101010101"/>
    <w:charset w:val="86"/>
    <w:family w:val="auto"/>
    <w:pitch w:val="default"/>
    <w:sig w:usb0="800002BF" w:usb1="38CF7CFA" w:usb2="00000016" w:usb3="00000000" w:csb0="00040001" w:csb1="00000000"/>
    <w:embedRegular r:id="rId3" w:fontKey="{CD3B94F6-8418-4774-A7D5-3420DE8D1192}"/>
  </w:font>
  <w:font w:name="Courier New">
    <w:panose1 w:val="02070309020205020404"/>
    <w:charset w:val="01"/>
    <w:family w:val="modern"/>
    <w:pitch w:val="default"/>
    <w:sig w:usb0="E0002EFF" w:usb1="C0007843" w:usb2="00000009" w:usb3="00000000" w:csb0="400001FF" w:csb1="FFFF0000"/>
    <w:embedRegular r:id="rId4" w:fontKey="{1166AC6D-E665-4525-BE9F-13FDD61831F9}"/>
  </w:font>
  <w:font w:name="Symbol">
    <w:panose1 w:val="05050102010706020507"/>
    <w:charset w:val="02"/>
    <w:family w:val="roman"/>
    <w:pitch w:val="default"/>
    <w:sig w:usb0="00000000" w:usb1="00000000" w:usb2="00000000" w:usb3="00000000" w:csb0="80000000" w:csb1="00000000"/>
    <w:embedRegular r:id="rId5" w:fontKey="{0F36104F-F11B-418E-B530-F67C8754B5A8}"/>
  </w:font>
  <w:font w:name="Calibri">
    <w:panose1 w:val="020F0502020204030204"/>
    <w:charset w:val="00"/>
    <w:family w:val="swiss"/>
    <w:pitch w:val="default"/>
    <w:sig w:usb0="E0002EFF" w:usb1="C000247B" w:usb2="00000009" w:usb3="00000000" w:csb0="200001FF" w:csb1="00000000"/>
    <w:embedRegular r:id="rId6" w:fontKey="{2752FDEC-3C09-4182-BB49-5B597668D815}"/>
  </w:font>
  <w:font w:name="方正小标宋_GBK">
    <w:panose1 w:val="03000509000000000000"/>
    <w:charset w:val="86"/>
    <w:family w:val="auto"/>
    <w:pitch w:val="default"/>
    <w:sig w:usb0="00000001" w:usb1="080E0000" w:usb2="00000000" w:usb3="00000000" w:csb0="00040000" w:csb1="00000000"/>
    <w:embedRegular r:id="rId7" w:fontKey="{BD96051F-5D33-4529-8DD3-10ACAAF27D82}"/>
  </w:font>
  <w:font w:name="方正仿宋_GBK">
    <w:panose1 w:val="03000509000000000000"/>
    <w:charset w:val="86"/>
    <w:family w:val="auto"/>
    <w:pitch w:val="default"/>
    <w:sig w:usb0="00000001" w:usb1="080E0000" w:usb2="00000000" w:usb3="00000000" w:csb0="00040000" w:csb1="00000000"/>
    <w:embedRegular r:id="rId8" w:fontKey="{3E240A45-346D-4F8C-8238-C61BB21D705E}"/>
  </w:font>
  <w:font w:name="仿宋_GB2312">
    <w:panose1 w:val="02010609030101010101"/>
    <w:charset w:val="86"/>
    <w:family w:val="auto"/>
    <w:pitch w:val="default"/>
    <w:sig w:usb0="00000001" w:usb1="080E0000" w:usb2="00000000" w:usb3="00000000" w:csb0="00040000" w:csb1="00000000"/>
    <w:embedRegular r:id="rId9" w:fontKey="{1D26D096-218C-4176-AFA9-6857F6BBBD8C}"/>
  </w:font>
  <w:font w:name="MingLiU">
    <w:altName w:val="宋体"/>
    <w:panose1 w:val="02020509000000000000"/>
    <w:charset w:val="88"/>
    <w:family w:val="modern"/>
    <w:pitch w:val="default"/>
    <w:sig w:usb0="00000000" w:usb1="00000000" w:usb2="00000016" w:usb3="00000000" w:csb0="00100001" w:csb1="00000000"/>
  </w:font>
  <w:font w:name="方正小标宋简体">
    <w:panose1 w:val="03000509000000000000"/>
    <w:charset w:val="86"/>
    <w:family w:val="auto"/>
    <w:pitch w:val="default"/>
    <w:sig w:usb0="00000001" w:usb1="080E0000" w:usb2="00000000" w:usb3="00000000" w:csb0="00040000" w:csb1="00000000"/>
    <w:embedRegular r:id="rId10" w:fontKey="{B287C2B8-8820-4654-B194-127D8D99D8C5}"/>
  </w:font>
  <w:font w:name="楷体_GB2312">
    <w:panose1 w:val="02010609030101010101"/>
    <w:charset w:val="86"/>
    <w:family w:val="modern"/>
    <w:pitch w:val="default"/>
    <w:sig w:usb0="00000001" w:usb1="080E0000" w:usb2="00000000" w:usb3="00000000" w:csb0="00040000" w:csb1="00000000"/>
    <w:embedRegular r:id="rId11" w:fontKey="{BBEDABC8-2BA6-43A0-915B-6C03E39A504C}"/>
  </w:font>
  <w:font w:name="等线">
    <w:panose1 w:val="02010600030101010101"/>
    <w:charset w:val="86"/>
    <w:family w:val="auto"/>
    <w:pitch w:val="default"/>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78BC55"/>
    <w:multiLevelType w:val="singleLevel"/>
    <w:tmpl w:val="F078BC55"/>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8F508D7"/>
    <w:rsid w:val="10AF18C3"/>
    <w:rsid w:val="174F6F13"/>
    <w:rsid w:val="19DA3512"/>
    <w:rsid w:val="22E45673"/>
    <w:rsid w:val="23014719"/>
    <w:rsid w:val="28F508D7"/>
    <w:rsid w:val="3CF62A0E"/>
    <w:rsid w:val="3F7C1A52"/>
    <w:rsid w:val="41C5222E"/>
    <w:rsid w:val="453231E8"/>
    <w:rsid w:val="585A0A54"/>
    <w:rsid w:val="667D1405"/>
    <w:rsid w:val="7B8F05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5">
    <w:name w:val="List Paragraph"/>
    <w:basedOn w:val="1"/>
    <w:qFormat/>
    <w:uiPriority w:val="34"/>
    <w:pPr>
      <w:ind w:firstLine="420" w:firstLineChars="200"/>
    </w:pPr>
  </w:style>
  <w:style w:type="paragraph" w:customStyle="1" w:styleId="6">
    <w:name w:val="Body text|1"/>
    <w:basedOn w:val="1"/>
    <w:qFormat/>
    <w:uiPriority w:val="99"/>
    <w:pPr>
      <w:autoSpaceDE w:val="0"/>
      <w:autoSpaceDN w:val="0"/>
      <w:spacing w:after="120"/>
      <w:jc w:val="left"/>
    </w:pPr>
    <w:rPr>
      <w:rFonts w:ascii="MingLiU" w:hAnsi="MingLiU" w:eastAsia="MingLiU" w:cs="Times New Roman"/>
      <w:kern w:val="0"/>
      <w:sz w:val="20"/>
      <w:szCs w:val="20"/>
    </w:rPr>
  </w:style>
  <w:style w:type="paragraph" w:customStyle="1" w:styleId="7">
    <w:name w:val="Other|1"/>
    <w:basedOn w:val="1"/>
    <w:qFormat/>
    <w:uiPriority w:val="99"/>
    <w:pPr>
      <w:autoSpaceDE w:val="0"/>
      <w:autoSpaceDN w:val="0"/>
      <w:spacing w:line="387" w:lineRule="exact"/>
      <w:jc w:val="left"/>
    </w:pPr>
    <w:rPr>
      <w:rFonts w:ascii="MingLiU" w:hAnsi="MingLiU" w:eastAsia="MingLiU" w:cs="Times New Roman"/>
      <w:kern w:val="0"/>
      <w:sz w:val="20"/>
      <w:szCs w:val="20"/>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2020-06-12T01:57:00Z</dcterms:created>
  <dc:creator>Sammy  </dc:creator>
  <cp:lastModifiedBy>Sammy  </cp:lastModifiedBy>
  <cp:lastPrinted>2020-06-28T02:21:00Z</cp:lastPrinted>
  <dcterms:modified xsi:type="dcterms:W3CDTF">2022-04-24T03:02:26Z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299071914_embed</vt:lpwstr>
  </property>
</Properties>
</file>