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1400" w:firstLineChars="500"/>
        <w:jc w:val="left"/>
        <w:textAlignment w:val="auto"/>
        <w:rPr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2021年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新北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区初中数学青年教师优质课评比结果公示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根据“关于举行2021年新北区初中数学青年教师评优课的预备通知”的精神，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组织了两轮比赛，现将比赛结果公示如下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tbl>
      <w:tblPr>
        <w:tblStyle w:val="3"/>
        <w:tblW w:w="5544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3864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李钱芳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飞龙中学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李莉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朱云云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孙丽娟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新桥初级中学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朱丽娜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中天实验学校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徐珊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实验中学（龙城大道校区）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杨焕祥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实验中学（龙城大道校区）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周博览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薛家中学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姜雨廷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罗溪中学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齐肖肖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中天实验学校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周建军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吕墅中学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齐立华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飞龙中学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花丽芬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实验中学（晋陵校区）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蒋昊明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新桥初级中学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张蓓蓓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实验中学（晋陵校区）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马妹红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龙虎塘中学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陆小莉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薛家中学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金春蕾</w:t>
            </w:r>
          </w:p>
        </w:tc>
        <w:tc>
          <w:tcPr>
            <w:tcW w:w="3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河海实验学校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b/>
          <w:bCs/>
          <w:color w:val="auto"/>
        </w:rPr>
        <w:t>   </w:t>
      </w:r>
      <w:r>
        <w:rPr>
          <w:rFonts w:hint="eastAsia"/>
          <w:b/>
          <w:bCs/>
          <w:color w:val="auto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color w:val="auto"/>
        </w:rPr>
      </w:pPr>
      <w:r>
        <w:rPr>
          <w:color w:val="auto"/>
        </w:rPr>
        <w:t>根据比赛结果，推荐</w:t>
      </w:r>
      <w:r>
        <w:rPr>
          <w:rFonts w:hint="eastAsia"/>
          <w:color w:val="auto"/>
          <w:lang w:val="en-US" w:eastAsia="zh-CN"/>
        </w:rPr>
        <w:t>李钱芳</w:t>
      </w:r>
      <w:r>
        <w:rPr>
          <w:color w:val="auto"/>
        </w:rPr>
        <w:t>、</w:t>
      </w:r>
      <w:r>
        <w:rPr>
          <w:rFonts w:hint="eastAsia"/>
          <w:color w:val="auto"/>
          <w:lang w:val="en-US" w:eastAsia="zh-CN"/>
        </w:rPr>
        <w:t>李莉两</w:t>
      </w:r>
      <w:r>
        <w:rPr>
          <w:color w:val="auto"/>
        </w:rPr>
        <w:t>位教师参加常州市初中数学青年教师优质课评比，希望</w:t>
      </w:r>
      <w:r>
        <w:rPr>
          <w:rFonts w:hint="eastAsia"/>
          <w:color w:val="auto"/>
          <w:lang w:val="en-US" w:eastAsia="zh-CN"/>
        </w:rPr>
        <w:t>两</w:t>
      </w:r>
      <w:r>
        <w:rPr>
          <w:color w:val="auto"/>
        </w:rPr>
        <w:t>位教师和相关学校认真准备。</w:t>
      </w: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06" w:firstLine="361" w:firstLineChars="17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b/>
          <w:bCs/>
          <w:color w:val="auto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对以上结果如有异议，可在公布之日起一周内向区教师发展中心反映，联系电话：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85131986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0" w:firstLineChars="2500"/>
        <w:textAlignment w:val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新北区教师发展中心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cs="Times New Roman" w:asciiTheme="minorEastAsia" w:hAnsiTheme="minorEastAsia"/>
          <w:sz w:val="24"/>
          <w:szCs w:val="24"/>
        </w:rPr>
        <w:t>20</w:t>
      </w:r>
      <w:r>
        <w:rPr>
          <w:rFonts w:hint="eastAsia" w:cs="Times New Roman" w:asciiTheme="minorEastAsia" w:hAnsiTheme="minorEastAsia"/>
          <w:sz w:val="24"/>
          <w:szCs w:val="24"/>
        </w:rPr>
        <w:t>21</w:t>
      </w:r>
      <w:r>
        <w:rPr>
          <w:rFonts w:cs="Times New Roman" w:asciiTheme="minorEastAsia" w:hAnsiTheme="minorEastAsia"/>
          <w:sz w:val="24"/>
          <w:szCs w:val="24"/>
        </w:rPr>
        <w:t>-0</w:t>
      </w:r>
      <w:r>
        <w:rPr>
          <w:rFonts w:hint="eastAsia" w:cs="Times New Roman" w:asciiTheme="minorEastAsia" w:hAnsiTheme="minorEastAsia"/>
          <w:sz w:val="24"/>
          <w:szCs w:val="24"/>
        </w:rPr>
        <w:t>5</w:t>
      </w:r>
      <w:r>
        <w:rPr>
          <w:rFonts w:cs="Times New Roman" w:asciiTheme="minorEastAsia" w:hAnsiTheme="minorEastAsia"/>
          <w:sz w:val="24"/>
          <w:szCs w:val="24"/>
        </w:rPr>
        <w:t>-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D0FF5"/>
    <w:rsid w:val="09677A93"/>
    <w:rsid w:val="126A0122"/>
    <w:rsid w:val="1F6D0FF5"/>
    <w:rsid w:val="50A3431F"/>
    <w:rsid w:val="635C1D78"/>
    <w:rsid w:val="6C7E0FF9"/>
    <w:rsid w:val="767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2021-05-21T09:21:00Z</dcterms:created>
  <dc:creator>池塘草虾</dc:creator>
  <cp:lastModifiedBy>池塘草虾</cp:lastModifiedBy>
  <dcterms:modified xsi:type="dcterms:W3CDTF">2021-05-21T10:05:07Z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35A608BFEA594FC38E60D54D2C607384</vt:lpwstr>
  </property>
</Properties>
</file>