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新北区初中分管教学校长会议安排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会议主题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聚焦课程与教学，促进学科组优质发展。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二、会议时间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2020年10月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日（周三）8:30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三、会议地点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新桥初中206会议室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四、会议对象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1、各初中分管教学校长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2、教师发展中心全体初中教研员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3、教育局：杨仁元、蒋辉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五、会议议程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（一）业务工作经验分享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1、学科组建设方面（实验中学徐婉）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2、课程建设方面（龙虎塘中学卢晓东）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3、课堂教学改革方面（新桥初中唐小燕）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（二）重点工作指导与安排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主讲：周文荣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1、课堂教学改革及学科组建设作要求或指导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2、介绍本学期初中教学、科研重点工作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3、部署义务教育质量监测工作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（三）领导讲话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1、基础教育处蒋辉处长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2、教管中心彭宏伟主任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3、教育局杨仁元副局长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C23FA6"/>
    <w:multiLevelType w:val="singleLevel"/>
    <w:tmpl w:val="BCC23F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B4B79"/>
    <w:rsid w:val="21EB217E"/>
    <w:rsid w:val="22841E12"/>
    <w:rsid w:val="30C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2020-10-12T10:04:00Z</dcterms:created>
  <dc:creator>第九周期元素</dc:creator>
  <cp:lastModifiedBy>第九周期元素</cp:lastModifiedBy>
  <dcterms:modified xsi:type="dcterms:W3CDTF">2020-10-14T07:21:05Z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