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关于举办“天宁教育讲坛”之校园长综合能力提升培训班的预备通知</w:t>
      </w:r>
    </w:p>
    <w:p>
      <w:pPr>
        <w:jc w:val="both"/>
        <w:rPr>
          <w:rFonts w:ascii="Times New Roman" w:hAnsi="Times New Roman" w:eastAsia="仿宋_GB2312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局属各单位，</w:t>
      </w:r>
      <w:r>
        <w:rPr>
          <w:rFonts w:ascii="Times New Roman" w:hAnsi="Times New Roman" w:eastAsia="仿宋_GB2312"/>
          <w:sz w:val="32"/>
          <w:szCs w:val="21"/>
        </w:rPr>
        <w:t>机关各科室：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hint="eastAsia" w:ascii="Times New Roman" w:hAnsi="Times New Roman" w:eastAsia="仿宋_GB2312"/>
          <w:sz w:val="32"/>
          <w:szCs w:val="21"/>
        </w:rPr>
        <w:t>为进一步提升天宁教育系统校园长的的创新能力和管理水平，经研究，</w:t>
      </w:r>
      <w:r>
        <w:rPr>
          <w:rFonts w:ascii="Times New Roman" w:hAnsi="Times New Roman" w:eastAsia="仿宋_GB2312"/>
          <w:sz w:val="32"/>
          <w:szCs w:val="21"/>
        </w:rPr>
        <w:t>决定举办</w:t>
      </w:r>
      <w:r>
        <w:rPr>
          <w:rFonts w:hint="eastAsia" w:ascii="Times New Roman" w:hAnsi="Times New Roman" w:eastAsia="仿宋_GB2312"/>
          <w:sz w:val="32"/>
          <w:szCs w:val="21"/>
          <w:lang w:val="en-US" w:eastAsia="zh-CN"/>
        </w:rPr>
        <w:t>2020</w:t>
      </w:r>
      <w:r>
        <w:rPr>
          <w:rFonts w:ascii="Times New Roman" w:hAnsi="Times New Roman" w:eastAsia="仿宋_GB2312"/>
          <w:sz w:val="32"/>
          <w:szCs w:val="21"/>
        </w:rPr>
        <w:t>年常州市天宁区教育系统校园长综合能力提升培训班。现将有关事项</w:t>
      </w:r>
      <w:r>
        <w:rPr>
          <w:rFonts w:hint="eastAsia" w:ascii="Times New Roman" w:hAnsi="Times New Roman" w:eastAsia="仿宋_GB2312"/>
          <w:sz w:val="32"/>
          <w:szCs w:val="21"/>
          <w:lang w:eastAsia="zh-CN"/>
        </w:rPr>
        <w:t>预备</w:t>
      </w:r>
      <w:r>
        <w:rPr>
          <w:rFonts w:ascii="Times New Roman" w:hAnsi="Times New Roman" w:eastAsia="仿宋_GB2312"/>
          <w:sz w:val="32"/>
          <w:szCs w:val="21"/>
        </w:rPr>
        <w:t>通知如下：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b/>
          <w:sz w:val="32"/>
          <w:szCs w:val="21"/>
        </w:rPr>
      </w:pPr>
      <w:r>
        <w:rPr>
          <w:rFonts w:ascii="Times New Roman" w:hAnsi="Times New Roman" w:eastAsia="仿宋_GB2312"/>
          <w:b/>
          <w:sz w:val="32"/>
          <w:szCs w:val="21"/>
        </w:rPr>
        <w:t>一、</w:t>
      </w:r>
      <w:r>
        <w:rPr>
          <w:rFonts w:hint="eastAsia" w:ascii="Times New Roman" w:hAnsi="Times New Roman" w:eastAsia="仿宋_GB2312"/>
          <w:b/>
          <w:sz w:val="32"/>
          <w:szCs w:val="21"/>
        </w:rPr>
        <w:t>培训</w:t>
      </w:r>
      <w:r>
        <w:rPr>
          <w:rFonts w:ascii="Times New Roman" w:hAnsi="Times New Roman" w:eastAsia="仿宋_GB2312"/>
          <w:b/>
          <w:sz w:val="32"/>
          <w:szCs w:val="21"/>
        </w:rPr>
        <w:t>时间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b/>
          <w:sz w:val="32"/>
          <w:szCs w:val="21"/>
        </w:rPr>
      </w:pPr>
      <w:r>
        <w:rPr>
          <w:rFonts w:hint="eastAsia" w:ascii="Times New Roman" w:hAnsi="Times New Roman" w:eastAsia="仿宋_GB2312"/>
          <w:b/>
          <w:sz w:val="32"/>
          <w:szCs w:val="21"/>
          <w:lang w:val="en-US" w:eastAsia="zh-CN"/>
        </w:rPr>
        <w:t>10</w:t>
      </w:r>
      <w:r>
        <w:rPr>
          <w:rFonts w:hint="eastAsia" w:ascii="Times New Roman" w:hAnsi="Times New Roman" w:eastAsia="仿宋_GB2312"/>
          <w:b/>
          <w:sz w:val="32"/>
          <w:szCs w:val="21"/>
        </w:rPr>
        <w:t>月</w:t>
      </w:r>
      <w:r>
        <w:rPr>
          <w:rFonts w:hint="eastAsia" w:ascii="Times New Roman" w:hAnsi="Times New Roman" w:eastAsia="仿宋_GB2312"/>
          <w:b/>
          <w:sz w:val="32"/>
          <w:szCs w:val="21"/>
          <w:lang w:val="en-US" w:eastAsia="zh-CN"/>
        </w:rPr>
        <w:t>21</w:t>
      </w:r>
      <w:r>
        <w:rPr>
          <w:rFonts w:hint="eastAsia" w:ascii="Times New Roman" w:hAnsi="Times New Roman" w:eastAsia="仿宋_GB2312"/>
          <w:b/>
          <w:sz w:val="32"/>
          <w:szCs w:val="21"/>
        </w:rPr>
        <w:t>日（周</w:t>
      </w:r>
      <w:r>
        <w:rPr>
          <w:rFonts w:hint="eastAsia" w:ascii="Times New Roman" w:hAnsi="Times New Roman" w:eastAsia="仿宋_GB2312"/>
          <w:b/>
          <w:sz w:val="32"/>
          <w:szCs w:val="21"/>
          <w:lang w:eastAsia="zh-CN"/>
        </w:rPr>
        <w:t>三</w:t>
      </w:r>
      <w:r>
        <w:rPr>
          <w:rFonts w:hint="eastAsia" w:ascii="Times New Roman" w:hAnsi="Times New Roman" w:eastAsia="仿宋_GB2312"/>
          <w:b/>
          <w:sz w:val="32"/>
          <w:szCs w:val="21"/>
        </w:rPr>
        <w:t>）—</w:t>
      </w:r>
      <w:r>
        <w:rPr>
          <w:rFonts w:hint="eastAsia" w:ascii="Times New Roman" w:hAnsi="Times New Roman" w:eastAsia="仿宋_GB2312"/>
          <w:b/>
          <w:sz w:val="32"/>
          <w:szCs w:val="21"/>
          <w:lang w:val="en-US" w:eastAsia="zh-CN"/>
        </w:rPr>
        <w:t>10</w:t>
      </w:r>
      <w:r>
        <w:rPr>
          <w:rFonts w:hint="eastAsia" w:ascii="Times New Roman" w:hAnsi="Times New Roman" w:eastAsia="仿宋_GB2312"/>
          <w:b/>
          <w:sz w:val="32"/>
          <w:szCs w:val="21"/>
        </w:rPr>
        <w:t>月</w:t>
      </w:r>
      <w:r>
        <w:rPr>
          <w:rFonts w:hint="eastAsia" w:ascii="Times New Roman" w:hAnsi="Times New Roman" w:eastAsia="仿宋_GB2312"/>
          <w:b/>
          <w:sz w:val="32"/>
          <w:szCs w:val="21"/>
          <w:lang w:val="en-US" w:eastAsia="zh-CN"/>
        </w:rPr>
        <w:t>23</w:t>
      </w:r>
      <w:r>
        <w:rPr>
          <w:rFonts w:hint="eastAsia" w:ascii="Times New Roman" w:hAnsi="Times New Roman" w:eastAsia="仿宋_GB2312"/>
          <w:b/>
          <w:sz w:val="32"/>
          <w:szCs w:val="21"/>
        </w:rPr>
        <w:t>日（周</w:t>
      </w:r>
      <w:r>
        <w:rPr>
          <w:rFonts w:hint="eastAsia" w:ascii="Times New Roman" w:hAnsi="Times New Roman" w:eastAsia="仿宋_GB2312"/>
          <w:b/>
          <w:sz w:val="32"/>
          <w:szCs w:val="21"/>
          <w:lang w:eastAsia="zh-CN"/>
        </w:rPr>
        <w:t>五</w:t>
      </w:r>
      <w:r>
        <w:rPr>
          <w:rFonts w:hint="eastAsia" w:ascii="Times New Roman" w:hAnsi="Times New Roman" w:eastAsia="仿宋_GB2312"/>
          <w:b/>
          <w:sz w:val="32"/>
          <w:szCs w:val="21"/>
        </w:rPr>
        <w:t>）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/>
          <w:b/>
          <w:sz w:val="32"/>
          <w:szCs w:val="21"/>
        </w:rPr>
      </w:pPr>
      <w:r>
        <w:rPr>
          <w:rFonts w:hint="eastAsia" w:ascii="Times New Roman" w:hAnsi="Times New Roman" w:eastAsia="仿宋_GB2312"/>
          <w:b/>
          <w:sz w:val="32"/>
          <w:szCs w:val="21"/>
        </w:rPr>
        <w:t>二</w:t>
      </w:r>
      <w:r>
        <w:rPr>
          <w:rFonts w:ascii="Times New Roman" w:hAnsi="Times New Roman" w:eastAsia="仿宋_GB2312"/>
          <w:b/>
          <w:sz w:val="32"/>
          <w:szCs w:val="21"/>
        </w:rPr>
        <w:t>、</w:t>
      </w:r>
      <w:r>
        <w:rPr>
          <w:rFonts w:hint="eastAsia" w:ascii="Times New Roman" w:hAnsi="Times New Roman" w:eastAsia="仿宋_GB2312"/>
          <w:b/>
          <w:sz w:val="32"/>
          <w:szCs w:val="21"/>
        </w:rPr>
        <w:t>培训</w:t>
      </w:r>
      <w:r>
        <w:rPr>
          <w:rFonts w:ascii="Times New Roman" w:hAnsi="Times New Roman" w:eastAsia="仿宋_GB2312"/>
          <w:b/>
          <w:sz w:val="32"/>
          <w:szCs w:val="21"/>
        </w:rPr>
        <w:t>地点</w:t>
      </w:r>
    </w:p>
    <w:p>
      <w:pPr>
        <w:spacing w:line="570" w:lineRule="exact"/>
        <w:rPr>
          <w:rFonts w:hint="default" w:ascii="Times New Roman" w:hAnsi="Times New Roman" w:eastAsia="仿宋_GB2312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21"/>
        </w:rPr>
        <w:t xml:space="preserve">  </w:t>
      </w:r>
      <w:r>
        <w:rPr>
          <w:rFonts w:hint="eastAsia" w:ascii="Times New Roman" w:hAnsi="Times New Roman" w:eastAsia="仿宋_GB2312"/>
          <w:b w:val="0"/>
          <w:bCs/>
          <w:sz w:val="32"/>
          <w:szCs w:val="21"/>
        </w:rPr>
        <w:t xml:space="preserve"> </w:t>
      </w:r>
      <w:r>
        <w:rPr>
          <w:rFonts w:hint="eastAsia" w:ascii="Times New Roman" w:hAnsi="Times New Roman" w:eastAsia="仿宋_GB2312"/>
          <w:b w:val="0"/>
          <w:bCs/>
          <w:sz w:val="32"/>
          <w:szCs w:val="21"/>
          <w:lang w:val="en-US" w:eastAsia="zh-CN"/>
        </w:rPr>
        <w:t xml:space="preserve"> 24中天宁分校</w:t>
      </w:r>
    </w:p>
    <w:p>
      <w:pPr>
        <w:spacing w:line="570" w:lineRule="exact"/>
        <w:ind w:left="642"/>
        <w:rPr>
          <w:rFonts w:ascii="Times New Roman" w:hAnsi="Times New Roman" w:eastAsia="仿宋_GB2312"/>
          <w:bCs/>
          <w:sz w:val="32"/>
          <w:szCs w:val="21"/>
        </w:rPr>
      </w:pPr>
      <w:r>
        <w:rPr>
          <w:rFonts w:hint="eastAsia" w:ascii="Times New Roman" w:hAnsi="Times New Roman" w:eastAsia="仿宋_GB2312"/>
          <w:b/>
          <w:sz w:val="32"/>
          <w:szCs w:val="21"/>
        </w:rPr>
        <w:t>三、参加对象</w:t>
      </w:r>
    </w:p>
    <w:p>
      <w:pPr>
        <w:numPr>
          <w:ilvl w:val="0"/>
          <w:numId w:val="1"/>
        </w:numPr>
        <w:spacing w:line="570" w:lineRule="exact"/>
        <w:rPr>
          <w:rFonts w:ascii="Times New Roman" w:hAnsi="Times New Roman" w:eastAsia="仿宋_GB2312"/>
          <w:bCs/>
          <w:sz w:val="32"/>
          <w:szCs w:val="21"/>
        </w:rPr>
      </w:pPr>
      <w:r>
        <w:rPr>
          <w:rFonts w:ascii="Times New Roman" w:hAnsi="Times New Roman" w:eastAsia="仿宋_GB2312"/>
          <w:bCs/>
          <w:sz w:val="32"/>
          <w:szCs w:val="21"/>
        </w:rPr>
        <w:t>各中小学、幼儿园书记、校园长（执行校长）</w:t>
      </w:r>
      <w:r>
        <w:rPr>
          <w:rFonts w:hint="eastAsia" w:ascii="Times New Roman" w:hAnsi="Times New Roman" w:eastAsia="仿宋_GB2312"/>
          <w:bCs/>
          <w:sz w:val="32"/>
          <w:szCs w:val="21"/>
        </w:rPr>
        <w:t>；</w:t>
      </w:r>
    </w:p>
    <w:p>
      <w:pPr>
        <w:numPr>
          <w:ilvl w:val="0"/>
          <w:numId w:val="1"/>
        </w:numPr>
        <w:spacing w:line="570" w:lineRule="exact"/>
        <w:rPr>
          <w:rFonts w:ascii="Times New Roman" w:hAnsi="Times New Roman" w:eastAsia="仿宋_GB2312"/>
          <w:bCs/>
          <w:sz w:val="32"/>
          <w:szCs w:val="21"/>
        </w:rPr>
      </w:pPr>
      <w:r>
        <w:rPr>
          <w:rFonts w:ascii="Times New Roman" w:hAnsi="Times New Roman" w:eastAsia="仿宋_GB2312"/>
          <w:bCs/>
          <w:sz w:val="32"/>
          <w:szCs w:val="21"/>
        </w:rPr>
        <w:t>天宁职校</w:t>
      </w:r>
      <w:r>
        <w:rPr>
          <w:rFonts w:hint="eastAsia" w:ascii="Times New Roman" w:hAnsi="Times New Roman" w:eastAsia="仿宋_GB2312"/>
          <w:bCs/>
          <w:sz w:val="32"/>
          <w:szCs w:val="21"/>
        </w:rPr>
        <w:t>、</w:t>
      </w:r>
      <w:r>
        <w:rPr>
          <w:rFonts w:ascii="Times New Roman" w:hAnsi="Times New Roman" w:eastAsia="仿宋_GB2312"/>
          <w:bCs/>
          <w:sz w:val="32"/>
          <w:szCs w:val="21"/>
        </w:rPr>
        <w:t>区教师发展中心负责人</w:t>
      </w:r>
      <w:r>
        <w:rPr>
          <w:rFonts w:hint="eastAsia" w:ascii="Times New Roman" w:hAnsi="Times New Roman" w:eastAsia="仿宋_GB2312"/>
          <w:bCs/>
          <w:sz w:val="32"/>
          <w:szCs w:val="21"/>
        </w:rPr>
        <w:t>；</w:t>
      </w:r>
    </w:p>
    <w:p>
      <w:pPr>
        <w:numPr>
          <w:ilvl w:val="0"/>
          <w:numId w:val="1"/>
        </w:numPr>
        <w:spacing w:line="570" w:lineRule="exact"/>
        <w:rPr>
          <w:rFonts w:ascii="Times New Roman" w:hAnsi="Times New Roman" w:eastAsia="仿宋_GB2312"/>
          <w:bCs/>
          <w:sz w:val="32"/>
          <w:szCs w:val="21"/>
        </w:rPr>
      </w:pPr>
      <w:r>
        <w:rPr>
          <w:rFonts w:hint="eastAsia" w:ascii="Times New Roman" w:hAnsi="Times New Roman" w:eastAsia="仿宋_GB2312"/>
          <w:bCs/>
          <w:sz w:val="32"/>
          <w:szCs w:val="21"/>
        </w:rPr>
        <w:t>区教育局</w:t>
      </w:r>
      <w:r>
        <w:rPr>
          <w:rFonts w:hint="eastAsia" w:ascii="Times New Roman" w:hAnsi="Times New Roman" w:eastAsia="仿宋_GB2312"/>
          <w:bCs/>
          <w:sz w:val="32"/>
          <w:szCs w:val="21"/>
          <w:lang w:eastAsia="zh-CN"/>
        </w:rPr>
        <w:t>机关全体人员</w:t>
      </w:r>
      <w:r>
        <w:rPr>
          <w:rFonts w:hint="eastAsia" w:ascii="Times New Roman" w:hAnsi="Times New Roman" w:eastAsia="仿宋_GB2312"/>
          <w:bCs/>
          <w:sz w:val="32"/>
          <w:szCs w:val="21"/>
        </w:rPr>
        <w:t>。</w:t>
      </w:r>
    </w:p>
    <w:p>
      <w:pPr>
        <w:spacing w:line="570" w:lineRule="exact"/>
        <w:ind w:left="642"/>
        <w:rPr>
          <w:rFonts w:hint="eastAsia" w:ascii="Times New Roman" w:hAnsi="Times New Roman" w:eastAsia="仿宋_GB2312"/>
          <w:b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21"/>
          <w:lang w:eastAsia="zh-CN"/>
        </w:rPr>
        <w:t>四、课程安排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21"/>
          <w:lang w:eastAsia="zh-CN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Times New Roman" w:hAnsi="Times New Roman" w:eastAsia="仿宋_GB2312"/>
          <w:b/>
          <w:sz w:val="32"/>
          <w:szCs w:val="21"/>
        </w:rPr>
      </w:pPr>
      <w:r>
        <w:rPr>
          <w:rFonts w:hint="eastAsia" w:ascii="Times New Roman" w:hAnsi="Times New Roman" w:eastAsia="仿宋_GB2312"/>
          <w:b/>
          <w:sz w:val="32"/>
          <w:szCs w:val="21"/>
          <w:lang w:eastAsia="zh-CN"/>
        </w:rPr>
        <w:t>五</w:t>
      </w:r>
      <w:r>
        <w:rPr>
          <w:rFonts w:hint="eastAsia" w:ascii="Times New Roman" w:hAnsi="Times New Roman" w:eastAsia="仿宋_GB2312"/>
          <w:b/>
          <w:sz w:val="32"/>
          <w:szCs w:val="21"/>
        </w:rPr>
        <w:t>、</w:t>
      </w:r>
      <w:r>
        <w:rPr>
          <w:rFonts w:hint="eastAsia" w:ascii="Times New Roman" w:hAnsi="Times New Roman" w:eastAsia="仿宋_GB2312"/>
          <w:b/>
          <w:sz w:val="32"/>
          <w:szCs w:val="21"/>
          <w:lang w:eastAsia="zh-CN"/>
        </w:rPr>
        <w:t>相关</w:t>
      </w:r>
      <w:r>
        <w:rPr>
          <w:rFonts w:hint="eastAsia" w:ascii="Times New Roman" w:hAnsi="Times New Roman" w:eastAsia="仿宋_GB2312"/>
          <w:b/>
          <w:sz w:val="32"/>
          <w:szCs w:val="21"/>
        </w:rPr>
        <w:t>要求</w:t>
      </w: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 w:cs="Times New Roman"/>
          <w:bCs/>
          <w:kern w:val="2"/>
          <w:sz w:val="32"/>
          <w:szCs w:val="21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1"/>
        </w:rPr>
        <w:t>1.请各参训对象接到通知后，妥善安排好工作，准时参加培训。</w:t>
      </w: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hint="eastAsia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1"/>
        </w:rPr>
        <w:t>2.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1"/>
          <w:lang w:eastAsia="zh-CN"/>
        </w:rPr>
        <w:t>请参训对象填写《校园长综合能力提升培训班报名表》，于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  <w:t>10月15日之前将报名表发送至邮箱269877448@qq.com，联系人：蔡一凡，电话：69660620。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0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校园长综合能力提升培训班</w:t>
      </w:r>
      <w:r>
        <w:rPr>
          <w:rFonts w:hint="eastAsia" w:ascii="Times New Roman" w:hAnsi="Times New Roman" w:eastAsia="方正小标宋_GBK"/>
          <w:sz w:val="40"/>
          <w:szCs w:val="21"/>
        </w:rPr>
        <w:t>报名表</w:t>
      </w:r>
    </w:p>
    <w:tbl>
      <w:tblPr>
        <w:tblStyle w:val="4"/>
        <w:tblW w:w="12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87"/>
        <w:gridCol w:w="1494"/>
        <w:gridCol w:w="896"/>
        <w:gridCol w:w="2092"/>
        <w:gridCol w:w="2624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小标宋_GBK"/>
                <w:sz w:val="4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587" w:type="dxa"/>
            <w:vAlign w:val="center"/>
          </w:tcPr>
          <w:p>
            <w:pPr>
              <w:spacing w:line="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494" w:type="dxa"/>
            <w:vAlign w:val="center"/>
          </w:tcPr>
          <w:p>
            <w:pPr>
              <w:spacing w:line="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2092" w:type="dxa"/>
            <w:vAlign w:val="center"/>
          </w:tcPr>
          <w:p>
            <w:pPr>
              <w:spacing w:line="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</w:tc>
        <w:tc>
          <w:tcPr>
            <w:tcW w:w="2624" w:type="dxa"/>
            <w:vAlign w:val="center"/>
          </w:tcPr>
          <w:p>
            <w:pPr>
              <w:spacing w:line="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245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小标宋_GBK"/>
                <w:sz w:val="4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2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21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2D4B1"/>
    <w:multiLevelType w:val="singleLevel"/>
    <w:tmpl w:val="88A2D4B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0816"/>
    <w:rsid w:val="1E6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2020-10-10T01:21:00Z</dcterms:created>
  <dc:creator>Sammy  </dc:creator>
  <cp:lastModifiedBy>Sammy  </cp:lastModifiedBy>
  <cp:lastPrinted>2020-10-10T01:27:45Z</cp:lastPrinted>
  <dcterms:modified xsi:type="dcterms:W3CDTF">2020-10-10T01:28:42Z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