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2020年新北区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小学信息技术学科教师</w:t>
      </w:r>
      <w:r>
        <w:rPr>
          <w:rFonts w:ascii="宋体" w:hAnsi="宋体"/>
          <w:b/>
          <w:kern w:val="0"/>
          <w:sz w:val="28"/>
          <w:szCs w:val="28"/>
        </w:rPr>
        <w:br w:type="textWrapping"/>
      </w:r>
      <w:r>
        <w:rPr>
          <w:rFonts w:hint="eastAsia" w:ascii="宋体" w:hAnsi="宋体"/>
          <w:b/>
          <w:kern w:val="0"/>
          <w:sz w:val="28"/>
          <w:szCs w:val="28"/>
        </w:rPr>
        <w:t>基本功比赛结果公示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各小学：</w:t>
      </w:r>
      <w:r>
        <w:rPr>
          <w:rFonts w:ascii="宋体" w:hAnsi="宋体"/>
          <w:kern w:val="0"/>
          <w:sz w:val="24"/>
          <w:szCs w:val="24"/>
        </w:rPr>
        <w:t xml:space="preserve"> </w:t>
      </w: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2020年</w:t>
      </w:r>
      <w:r>
        <w:rPr>
          <w:rFonts w:hint="eastAsia" w:ascii="宋体" w:hAnsi="宋体"/>
          <w:kern w:val="0"/>
          <w:sz w:val="24"/>
          <w:szCs w:val="24"/>
        </w:rPr>
        <w:t>新北区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小学信息技术学科教师</w:t>
      </w:r>
      <w:r>
        <w:rPr>
          <w:rFonts w:hint="eastAsia" w:ascii="宋体" w:hAnsi="宋体"/>
          <w:kern w:val="0"/>
          <w:sz w:val="24"/>
          <w:szCs w:val="24"/>
        </w:rPr>
        <w:t>基本功比赛按照比赛方案已顺利结束，现将比赛结果公示如下：</w:t>
      </w: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2573" w:tblpY="49"/>
        <w:tblOverlap w:val="never"/>
        <w:tblW w:w="6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146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姓 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奖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景柯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黄松华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吴苏媛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陈红芳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周晶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常州市新北区万绥小学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张程铭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徐丹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邵琪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韩绪丽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华怡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徐妃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杨明武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何丽娜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曹敏娴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居士顺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常州市新北区罗溪中心小学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许丽华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蔡丽彬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王银行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李金娟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周凌娜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赵梦露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谢小娟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圩塘小学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宰萌萌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路焕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三等奖</w:t>
            </w:r>
          </w:p>
        </w:tc>
      </w:tr>
    </w:tbl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spacing w:line="240" w:lineRule="atLeast"/>
        <w:ind w:left="561" w:leftChars="267"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/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、</w:t>
      </w: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040" w:firstLineChars="21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ind w:firstLine="5520" w:firstLineChars="2300"/>
        <w:rPr>
          <w:rFonts w:hint="eastAsia"/>
          <w:sz w:val="24"/>
          <w:szCs w:val="24"/>
        </w:rPr>
      </w:pPr>
    </w:p>
    <w:p>
      <w:pPr>
        <w:tabs>
          <w:tab w:val="left" w:pos="711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新北区教师发展中心</w:t>
      </w:r>
    </w:p>
    <w:p>
      <w:pPr>
        <w:tabs>
          <w:tab w:val="left" w:pos="7215"/>
        </w:tabs>
        <w:ind w:left="6600" w:hanging="6600" w:hangingChars="275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 xml:space="preserve"> 2020.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9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CF"/>
    <w:rsid w:val="00085BCF"/>
    <w:rsid w:val="001A2788"/>
    <w:rsid w:val="00295422"/>
    <w:rsid w:val="00322C82"/>
    <w:rsid w:val="004F55D5"/>
    <w:rsid w:val="009A0D3F"/>
    <w:rsid w:val="009F24B6"/>
    <w:rsid w:val="00B3192E"/>
    <w:rsid w:val="00BB174F"/>
    <w:rsid w:val="00C8314A"/>
    <w:rsid w:val="00D90DE1"/>
    <w:rsid w:val="00D97FBB"/>
    <w:rsid w:val="00E24EDB"/>
    <w:rsid w:val="00E742DE"/>
    <w:rsid w:val="00FC374E"/>
    <w:rsid w:val="1E65057B"/>
    <w:rsid w:val="6DAE4E9E"/>
    <w:rsid w:val="6E9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2018-04-08T00:22:00Z</dcterms:created>
  <dc:creator>Administrator</dc:creator>
  <cp:lastModifiedBy>Administrator</cp:lastModifiedBy>
  <dcterms:modified xsi:type="dcterms:W3CDTF">2020-09-09T08:33:42Z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