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中小学优秀教研组申报表</w:t>
      </w: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595"/>
        <w:gridCol w:w="67"/>
        <w:gridCol w:w="954"/>
        <w:gridCol w:w="311"/>
        <w:gridCol w:w="1194"/>
        <w:gridCol w:w="990"/>
        <w:gridCol w:w="191"/>
        <w:gridCol w:w="42"/>
        <w:gridCol w:w="723"/>
        <w:gridCol w:w="169"/>
        <w:gridCol w:w="945"/>
        <w:gridCol w:w="23"/>
        <w:gridCol w:w="524"/>
        <w:gridCol w:w="640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教研组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601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兼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组长（限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名）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05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副组长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  <w:jc w:val="center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师资情况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（人数）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正高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高级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一级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二级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见习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特级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特后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学带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骨干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能手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cantSplit/>
          <w:trHeight w:val="454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770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项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770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教研组建设过程中最值得推荐的经验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45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师德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建设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45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常规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管理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3" w:type="dxa"/>
          <w:wAfter w:w="113" w:type="dxa"/>
          <w:trHeight w:val="45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承担校际间、辖市区及以上教研活动情况</w:t>
            </w:r>
          </w:p>
        </w:tc>
        <w:tc>
          <w:tcPr>
            <w:tcW w:w="67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公开课及讲座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课题名称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参与者姓名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开课</w:t>
            </w:r>
            <w:r>
              <w:rPr>
                <w:rFonts w:ascii="仿宋_GB2312" w:eastAsia="仿宋_GB2312" w:cs="仿宋_GB2312"/>
                <w:b/>
                <w:bCs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</w:rPr>
              <w:t>讲座范围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组织单位及日期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评优课、基本功及其它教学比赛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比赛项目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参与者姓名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获奖等级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发奖单位及日期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学科竞赛、社团及研究性学习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活动项目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参与者姓名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获奖等级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发奖单位及日期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综合荣誉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获奖名称</w:t>
            </w: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组织单位及日期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课题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研究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课题名称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课题级别</w:t>
            </w:r>
          </w:p>
          <w:p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(</w:t>
            </w:r>
            <w:r>
              <w:rPr>
                <w:rFonts w:hint="eastAsia" w:ascii="仿宋_GB2312" w:eastAsia="仿宋_GB2312" w:cs="仿宋_GB2312"/>
                <w:b/>
                <w:bCs/>
              </w:rPr>
              <w:t>省规划、省教研、市规划</w:t>
            </w:r>
            <w:r>
              <w:rPr>
                <w:rFonts w:ascii="仿宋_GB2312" w:eastAsia="仿宋_GB2312" w:cs="仿宋_GB2312"/>
                <w:b/>
                <w:bCs/>
              </w:rPr>
              <w:t>)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立项时间（完成情况）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论文发表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论文名称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刊物名称及发表日期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刊号</w:t>
            </w:r>
            <w:r>
              <w:rPr>
                <w:rFonts w:ascii="仿宋_GB2312" w:eastAsia="仿宋_GB2312" w:cs="仿宋_GB2312"/>
                <w:b/>
                <w:bCs/>
              </w:rPr>
              <w:t>(CN)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专著出版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名称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出版单位及日期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书号</w:t>
            </w:r>
            <w:r>
              <w:rPr>
                <w:rFonts w:ascii="仿宋_GB2312" w:eastAsia="仿宋_GB2312" w:cs="仿宋_GB2312"/>
                <w:b/>
                <w:bCs/>
              </w:rPr>
              <w:t>(ISBN)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区教育局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8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779"/>
    <w:rsid w:val="0004185D"/>
    <w:rsid w:val="000D6016"/>
    <w:rsid w:val="001D0A16"/>
    <w:rsid w:val="00203035"/>
    <w:rsid w:val="002147CB"/>
    <w:rsid w:val="00246A16"/>
    <w:rsid w:val="00351A84"/>
    <w:rsid w:val="0036686C"/>
    <w:rsid w:val="0038749D"/>
    <w:rsid w:val="004A3779"/>
    <w:rsid w:val="00556575"/>
    <w:rsid w:val="00574236"/>
    <w:rsid w:val="005C00BA"/>
    <w:rsid w:val="005E546F"/>
    <w:rsid w:val="0063114A"/>
    <w:rsid w:val="006A6FFF"/>
    <w:rsid w:val="0071078A"/>
    <w:rsid w:val="007C10BA"/>
    <w:rsid w:val="0085709B"/>
    <w:rsid w:val="008F73B1"/>
    <w:rsid w:val="009D3AC5"/>
    <w:rsid w:val="00B76DC2"/>
    <w:rsid w:val="00D24E27"/>
    <w:rsid w:val="00DC7B11"/>
    <w:rsid w:val="00DE509A"/>
    <w:rsid w:val="00FB199A"/>
    <w:rsid w:val="421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145</Words>
  <Characters>829</Characters>
  <Lines>0</Lines>
  <Paragraphs>0</Paragraphs>
  <TotalTime>22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2019-05-21T02:58:00Z</dcterms:created>
  <dc:creator>韩志祥</dc:creator>
  <cp:lastModifiedBy>第九周期元素</cp:lastModifiedBy>
  <dcterms:modified xsi:type="dcterms:W3CDTF">2020-09-07T05:48:37Z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