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/>
          <w:bCs/>
          <w:sz w:val="32"/>
          <w:szCs w:val="44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32"/>
          <w:szCs w:val="44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32"/>
          <w:szCs w:val="44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32"/>
          <w:szCs w:val="44"/>
        </w:rPr>
      </w:pPr>
    </w:p>
    <w:p>
      <w:pPr>
        <w:spacing w:line="480" w:lineRule="exact"/>
        <w:rPr>
          <w:rFonts w:ascii="Times New Roman" w:hAnsi="Times New Roman" w:eastAsia="仿宋_GB2312"/>
          <w:b/>
          <w:sz w:val="32"/>
          <w:szCs w:val="44"/>
        </w:rPr>
      </w:pPr>
    </w:p>
    <w:p>
      <w:pPr>
        <w:spacing w:line="440" w:lineRule="exact"/>
        <w:rPr>
          <w:rFonts w:ascii="Times New Roman" w:hAnsi="Times New Roman" w:eastAsia="仿宋_GB2312"/>
          <w:b/>
          <w:sz w:val="32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仿宋_GB2312"/>
          <w:sz w:val="32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苏教科院科〔2020〕2号</w:t>
      </w:r>
    </w:p>
    <w:p>
      <w:pPr>
        <w:pStyle w:val="12"/>
        <w:spacing w:line="64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12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关于组织江苏省第三届STEM教育</w:t>
      </w:r>
      <w:bookmarkStart w:id="0" w:name="_Hlk511670900"/>
    </w:p>
    <w:p>
      <w:pPr>
        <w:pStyle w:val="12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优秀教学案例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评选活动的通知</w:t>
      </w:r>
    </w:p>
    <w:p>
      <w:pPr>
        <w:pStyle w:val="12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各设区市教科院（教研室、教科研中心）：</w:t>
      </w:r>
    </w:p>
    <w:p>
      <w:pPr>
        <w:pStyle w:val="17"/>
        <w:spacing w:line="560" w:lineRule="exact"/>
        <w:ind w:left="357" w:firstLine="640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为总结、交流STEM教育课程与教学资源，推动全省STEM教育的深入研究和实践。经研究决定举办第三届STEM教育优秀教学案例评选活动。现将具体要求通知如下：</w:t>
      </w:r>
    </w:p>
    <w:p>
      <w:pPr>
        <w:pStyle w:val="17"/>
        <w:spacing w:line="560" w:lineRule="exact"/>
        <w:ind w:left="357" w:firstLine="64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</w:rPr>
        <w:t>一、参赛对象</w:t>
      </w:r>
      <w:r>
        <w:rPr>
          <w:rFonts w:ascii="Times New Roman" w:hAnsi="Times New Roman" w:eastAsia="黑体" w:cs="Times New Roman"/>
          <w:color w:val="333333"/>
          <w:sz w:val="32"/>
          <w:szCs w:val="32"/>
        </w:rPr>
        <w:tab/>
      </w:r>
    </w:p>
    <w:p>
      <w:pPr>
        <w:spacing w:line="560" w:lineRule="exact"/>
        <w:ind w:left="420" w:leftChars="200" w:firstLine="544" w:firstLineChars="17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全省STEM项目学校、项目试点学校和STEM县域实验区学校的老师。鼓励在STEM教育方面进行研究与实践的非项目学校、非STEM县域实验区的教师积极参赛，学科不限。</w:t>
      </w:r>
    </w:p>
    <w:p>
      <w:pPr>
        <w:spacing w:line="560" w:lineRule="exact"/>
        <w:ind w:left="420" w:leftChars="200" w:firstLine="544" w:firstLineChars="17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333333"/>
          <w:sz w:val="32"/>
          <w:szCs w:val="32"/>
        </w:rPr>
        <w:t>二、案例内容及说明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本次参赛内容是STEM教学设计案例，具体为：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1.围绕落实立德树人根本任务，树立五育并举的育人观念，突出科学、技术、工程和数学的融合，充分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体现学生的创新创意和成果表达。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2.体现科学、技术、工程等方面的前沿成果和实践，以STEM教育项目的形式，将科学技术、信息技术等与现实应用结合。比如人工智能、无人机、三维设计、虚拟现实等。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3.可从某个学科课程中拓展的实践运用项目。比如结合数学、科学、信息技术、劳动与技术、通用技术、综合实践、物理、化学、生物、地理等学科进行的项目设计，也可以是综合性的STEM项目。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4.案例应</w:t>
      </w:r>
      <w:r>
        <w:rPr>
          <w:rFonts w:ascii="Times New Roman" w:hAnsi="Times New Roman" w:eastAsia="仿宋_GB2312"/>
          <w:color w:val="333333"/>
          <w:sz w:val="32"/>
          <w:szCs w:val="32"/>
        </w:rPr>
        <w:t>来源于真实生活问题的解决，项目的成果一般是为解决问题而设计完成的作品或行动方案。可结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合地域特色，体现以STEM教育项目的形式表达地方特色文化。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333333"/>
          <w:sz w:val="32"/>
          <w:szCs w:val="32"/>
        </w:rPr>
      </w:pPr>
      <w:r>
        <w:rPr>
          <w:rFonts w:ascii="Times New Roman" w:hAnsi="Times New Roman" w:eastAsia="黑体"/>
          <w:color w:val="333333"/>
          <w:sz w:val="32"/>
          <w:szCs w:val="32"/>
        </w:rPr>
        <w:t>三、参赛要求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1</w:t>
      </w:r>
      <w:r>
        <w:rPr>
          <w:rFonts w:ascii="Times New Roman" w:hAnsi="Times New Roman" w:eastAsia="仿宋_GB2312"/>
          <w:b/>
          <w:color w:val="333333"/>
          <w:sz w:val="32"/>
          <w:szCs w:val="32"/>
        </w:rPr>
        <w:t>.</w:t>
      </w:r>
      <w:r>
        <w:rPr>
          <w:rFonts w:ascii="Times New Roman" w:hAnsi="Times New Roman" w:eastAsia="仿宋_GB2312"/>
          <w:color w:val="333333"/>
          <w:sz w:val="32"/>
          <w:szCs w:val="32"/>
        </w:rPr>
        <w:t>每个案例一般为4-8课时，最长不超过12课时。小学、初中、高中具体撰写要求与格式详见附件1，幼儿园撰写体例在参考附件1的基础上可灵活调整。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2.案例撰写结合学校资源特色和具体情况，突出原创性、地域性，每位教师限报2个案例，案例以.doc或者.docx文件形式提交。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3.已公开发表的案例不得参与评选。严禁抄袭，一旦发现，取消参赛资格。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333333"/>
          <w:sz w:val="32"/>
          <w:szCs w:val="32"/>
        </w:rPr>
      </w:pPr>
      <w:r>
        <w:rPr>
          <w:rFonts w:ascii="Times New Roman" w:hAnsi="Times New Roman" w:eastAsia="黑体"/>
          <w:color w:val="333333"/>
          <w:sz w:val="32"/>
          <w:szCs w:val="32"/>
        </w:rPr>
        <w:t>四、材料报送与评选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1.材料报送。本次比赛材料报送方式为线上报名，网址http://www.fhsteam.com/，进入“交流与竞赛”模块下的专题模块“江苏省第三届STEM教育优秀教学案例比赛”，报名流程详见网站。线上报名开始日期为 4 月6 日，截止日期为 8 月 31 日。网络材料报送联系人：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王老师， 电话： 025-83657823  ，QQ咨询服务群： 767772263。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报名注意事项：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参赛案例文件名格式为： 地</w:t>
      </w:r>
      <w:bookmarkStart w:id="1" w:name="_GoBack"/>
      <w:bookmarkEnd w:id="1"/>
      <w:r>
        <w:rPr>
          <w:rFonts w:ascii="Times New Roman" w:hAnsi="Times New Roman" w:eastAsia="仿宋_GB2312"/>
          <w:color w:val="333333"/>
          <w:sz w:val="32"/>
          <w:szCs w:val="32"/>
        </w:rPr>
        <w:t>区-学段-姓名-案例名，比如：南京-小学-张三-绿能电池，参赛案例线上提交。参赛案例模板参照附件1。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highlight w:val="yellow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参赛教师需要填写《江苏省STEM教育优秀教学案例参赛报名表》（详见附件2），报名信息需与网络报名信息对应。1份报名表对应1个案例，作者签名顺序请与投稿案例中的作者顺序保持一致。纸质报名表于9月5日前，</w:t>
      </w:r>
      <w:r>
        <w:rPr>
          <w:rFonts w:ascii="Times New Roman" w:hAnsi="Times New Roman" w:eastAsia="仿宋_GB2312"/>
          <w:color w:val="333333"/>
          <w:sz w:val="32"/>
          <w:szCs w:val="32"/>
        </w:rPr>
        <w:t>邮寄到以下地址：南京市北京西路77号江苏省教育科学研究院教科研楼902室，联系人：丁婧，邮编：210013， 电话：025-83758203。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2.评选办法。省教科院将组织专家评审组，评出一二等奖案例，并颁发获奖证书。</w:t>
      </w:r>
    </w:p>
    <w:p>
      <w:pPr>
        <w:widowControl/>
        <w:spacing w:line="560" w:lineRule="exact"/>
        <w:ind w:firstLine="707" w:firstLineChars="221"/>
        <w:rPr>
          <w:rFonts w:ascii="Times New Roman" w:hAnsi="Times New Roman" w:eastAsia="仿宋_GB2312"/>
          <w:color w:val="333333"/>
          <w:sz w:val="32"/>
          <w:szCs w:val="32"/>
        </w:rPr>
      </w:pPr>
    </w:p>
    <w:p>
      <w:pPr>
        <w:widowControl/>
        <w:spacing w:line="560" w:lineRule="exact"/>
        <w:ind w:firstLine="707" w:firstLineChars="221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附件：1．STEM教育项目教学案例模板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     2．江苏省STEM教育优秀教学案例参赛报名表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江苏省教育科学研究院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2020年4月7日</w:t>
      </w:r>
    </w:p>
    <w:p>
      <w:pPr>
        <w:widowControl/>
        <w:jc w:val="left"/>
        <w:rPr>
          <w:rFonts w:ascii="仿宋" w:hAnsi="仿宋" w:eastAsia="仿宋"/>
          <w:sz w:val="36"/>
          <w:szCs w:val="36"/>
        </w:rPr>
      </w:pPr>
    </w:p>
    <w:p>
      <w:pPr>
        <w:widowControl/>
        <w:jc w:val="left"/>
        <w:rPr>
          <w:rFonts w:ascii="仿宋" w:hAnsi="仿宋" w:eastAsia="仿宋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ind w:firstLine="2880" w:firstLineChars="800"/>
        <w:jc w:val="lef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教育项目教学案例模板</w:t>
      </w:r>
    </w:p>
    <w:p>
      <w:pPr>
        <w:widowControl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b/>
          <w:sz w:val="30"/>
          <w:szCs w:val="30"/>
        </w:rPr>
        <w:t>案例名称</w:t>
      </w:r>
    </w:p>
    <w:p>
      <w:pPr>
        <w:widowControl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单位</w:t>
      </w:r>
      <w:r>
        <w:rPr>
          <w:rFonts w:ascii="仿宋" w:hAnsi="仿宋" w:eastAsia="仿宋"/>
          <w:b/>
          <w:sz w:val="30"/>
          <w:szCs w:val="30"/>
        </w:rPr>
        <w:t xml:space="preserve">          </w:t>
      </w:r>
      <w:r>
        <w:rPr>
          <w:rFonts w:hint="eastAsia" w:ascii="仿宋" w:hAnsi="仿宋" w:eastAsia="仿宋"/>
          <w:b/>
          <w:sz w:val="30"/>
          <w:szCs w:val="30"/>
        </w:rPr>
        <w:t>姓名</w:t>
      </w:r>
      <w:r>
        <w:rPr>
          <w:rFonts w:ascii="仿宋" w:hAnsi="仿宋" w:eastAsia="仿宋"/>
          <w:b/>
          <w:sz w:val="30"/>
          <w:szCs w:val="30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学段</w:t>
      </w:r>
      <w:r>
        <w:rPr>
          <w:rFonts w:ascii="仿宋" w:hAnsi="仿宋" w:eastAsia="仿宋"/>
          <w:b/>
          <w:sz w:val="30"/>
          <w:szCs w:val="30"/>
        </w:rPr>
        <w:t xml:space="preserve">       </w:t>
      </w:r>
      <w:r>
        <w:rPr>
          <w:rFonts w:hint="eastAsia" w:ascii="仿宋" w:hAnsi="仿宋" w:eastAsia="仿宋"/>
          <w:b/>
          <w:sz w:val="30"/>
          <w:szCs w:val="30"/>
        </w:rPr>
        <w:t>手机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一、问题与聚焦</w:t>
      </w:r>
      <w:r>
        <w:rPr>
          <w:rFonts w:hint="eastAsia" w:ascii="仿宋" w:hAnsi="仿宋" w:eastAsia="仿宋"/>
          <w:sz w:val="28"/>
          <w:szCs w:val="28"/>
        </w:rPr>
        <w:t>：问题引入，提出一个需要解决的真实生活中的问题，对问题进行进一步聚焦，确定可以研究的切入点，形成具体的研究项目。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二、调查分析和活动体验</w:t>
      </w:r>
      <w:r>
        <w:rPr>
          <w:rFonts w:hint="eastAsia" w:ascii="仿宋" w:hAnsi="仿宋" w:eastAsia="仿宋"/>
          <w:sz w:val="28"/>
          <w:szCs w:val="28"/>
        </w:rPr>
        <w:t>：对研究项目需要解决的若干问题进行要素分解，提供该项目实施前所需要学习的相关背景知识或资源链接，并设计相关准备活动让学生进行热身体验，比如让学生研究“桥”这一项目时，可以先设计一些简单的搭桥活动，让学生体验和探究，为后面的设计、制作和解决更复杂的问题做好准备。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三、设计与制作</w:t>
      </w:r>
      <w:r>
        <w:rPr>
          <w:rFonts w:hint="eastAsia" w:ascii="仿宋" w:hAnsi="仿宋" w:eastAsia="仿宋"/>
          <w:sz w:val="28"/>
          <w:szCs w:val="28"/>
        </w:rPr>
        <w:t>：设计方案或作品草图，进行具体制作。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四、测试与优化：</w:t>
      </w:r>
      <w:r>
        <w:rPr>
          <w:rFonts w:hint="eastAsia" w:ascii="仿宋" w:hAnsi="仿宋" w:eastAsia="仿宋"/>
          <w:sz w:val="28"/>
          <w:szCs w:val="28"/>
        </w:rPr>
        <w:t>对设计的作品或研制的方案进行测试，寻找问题与不足，不断优化设计。</w:t>
      </w:r>
    </w:p>
    <w:p>
      <w:pPr>
        <w:widowControl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五、展示与评价</w:t>
      </w:r>
      <w:r>
        <w:rPr>
          <w:rFonts w:hint="eastAsia" w:ascii="仿宋" w:hAnsi="仿宋" w:eastAsia="仿宋"/>
          <w:sz w:val="28"/>
          <w:szCs w:val="28"/>
        </w:rPr>
        <w:t>：针对项目特点，制定学生学习的评价标准，引导学生通过多种方式进行成果展示。</w:t>
      </w:r>
    </w:p>
    <w:p>
      <w:pPr>
        <w:widowControl/>
        <w:spacing w:line="560" w:lineRule="exact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六、拓展与应用</w:t>
      </w:r>
      <w:r>
        <w:rPr>
          <w:rFonts w:hint="eastAsia" w:ascii="仿宋" w:hAnsi="仿宋" w:eastAsia="仿宋"/>
          <w:sz w:val="28"/>
          <w:szCs w:val="28"/>
        </w:rPr>
        <w:t>：在该项目的基础上引出更多延伸或拓展问题，引导学生将研究成果应用到广泛的生活领域。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备注：教师在创作案例时，尽量图文并茂，生动有趣，注重案例设计中与学生的对话和互动。具体体例可以参考《小学</w:t>
      </w:r>
      <w:r>
        <w:rPr>
          <w:rFonts w:ascii="仿宋" w:hAnsi="仿宋" w:eastAsia="仿宋"/>
          <w:sz w:val="28"/>
          <w:szCs w:val="28"/>
        </w:rPr>
        <w:t>STEM</w:t>
      </w:r>
      <w:r>
        <w:rPr>
          <w:rFonts w:hint="eastAsia" w:ascii="仿宋" w:hAnsi="仿宋" w:eastAsia="仿宋"/>
          <w:sz w:val="28"/>
          <w:szCs w:val="28"/>
        </w:rPr>
        <w:t>活动》系列课程（凤凰电子音像出版社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年出版）和《基于项目的</w:t>
      </w:r>
      <w:r>
        <w:rPr>
          <w:rFonts w:ascii="仿宋" w:hAnsi="仿宋" w:eastAsia="仿宋"/>
          <w:sz w:val="28"/>
          <w:szCs w:val="28"/>
        </w:rPr>
        <w:t>STEM</w:t>
      </w:r>
      <w:r>
        <w:rPr>
          <w:rFonts w:hint="eastAsia" w:ascii="仿宋" w:hAnsi="仿宋" w:eastAsia="仿宋"/>
          <w:sz w:val="28"/>
          <w:szCs w:val="28"/>
        </w:rPr>
        <w:t>学习》（上海科技教育出版社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年出版）。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江苏省STEM教育优秀教学案例参赛报名表</w:t>
      </w:r>
    </w:p>
    <w:p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网络报名编号（网上报名完成后自动生成）：</w:t>
      </w:r>
      <w:r>
        <w:rPr>
          <w:rFonts w:ascii="仿宋" w:hAnsi="仿宋" w:eastAsia="仿宋"/>
          <w:bCs/>
          <w:sz w:val="28"/>
          <w:szCs w:val="28"/>
        </w:rPr>
        <w:t>____________</w:t>
      </w:r>
    </w:p>
    <w:tbl>
      <w:tblPr>
        <w:tblStyle w:val="7"/>
        <w:tblW w:w="97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999"/>
        <w:gridCol w:w="1086"/>
        <w:gridCol w:w="1078"/>
        <w:gridCol w:w="1938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段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</w:t>
            </w: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09" w:type="dxa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410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719" w:type="dxa"/>
            <w:gridSpan w:val="6"/>
            <w:vAlign w:val="center"/>
          </w:tcPr>
          <w:p>
            <w:pPr>
              <w:widowControl/>
              <w:ind w:firstLine="1540" w:firstLineChars="5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我承诺，我参赛的作品属于原创，没有抄袭。</w:t>
            </w:r>
          </w:p>
          <w:p>
            <w:pPr>
              <w:widowControl/>
              <w:ind w:firstLine="140" w:firstLineChars="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719" w:type="dxa"/>
            <w:gridSpan w:val="6"/>
            <w:vAlign w:val="center"/>
          </w:tcPr>
          <w:p>
            <w:pPr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我愿意将参赛的作品授权给省教研室，编入课程资源包或教学用书中，或由省教研室在相关网站上共享。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授权人：</w:t>
            </w: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备注：纸质稿请寄送至南京市北京西路</w:t>
      </w:r>
      <w:r>
        <w:rPr>
          <w:rFonts w:ascii="仿宋" w:hAnsi="仿宋" w:eastAsia="仿宋" w:cs="宋体"/>
          <w:kern w:val="0"/>
          <w:sz w:val="28"/>
          <w:szCs w:val="28"/>
        </w:rPr>
        <w:t>77</w:t>
      </w:r>
      <w:r>
        <w:rPr>
          <w:rFonts w:hint="eastAsia" w:ascii="仿宋" w:hAnsi="仿宋" w:eastAsia="仿宋" w:cs="宋体"/>
          <w:kern w:val="0"/>
          <w:sz w:val="28"/>
          <w:szCs w:val="28"/>
        </w:rPr>
        <w:t>号江苏</w:t>
      </w:r>
      <w:r>
        <w:rPr>
          <w:rFonts w:ascii="仿宋" w:hAnsi="仿宋" w:eastAsia="仿宋" w:cs="宋体"/>
          <w:kern w:val="0"/>
          <w:sz w:val="28"/>
          <w:szCs w:val="28"/>
        </w:rPr>
        <w:t>省教育科学研究院</w:t>
      </w:r>
      <w:r>
        <w:rPr>
          <w:rFonts w:hint="eastAsia" w:ascii="仿宋" w:hAnsi="仿宋" w:eastAsia="仿宋" w:cs="宋体"/>
          <w:kern w:val="0"/>
          <w:sz w:val="28"/>
          <w:szCs w:val="28"/>
        </w:rPr>
        <w:t>教科研楼902室，丁婧老师收，邮编：</w:t>
      </w:r>
      <w:r>
        <w:rPr>
          <w:rFonts w:ascii="仿宋" w:hAnsi="仿宋" w:eastAsia="仿宋" w:cs="宋体"/>
          <w:kern w:val="0"/>
          <w:sz w:val="28"/>
          <w:szCs w:val="28"/>
        </w:rPr>
        <w:t>210013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，电话：</w:t>
      </w:r>
      <w:r>
        <w:rPr>
          <w:rFonts w:ascii="仿宋" w:hAnsi="仿宋" w:eastAsia="仿宋" w:cs="宋体"/>
          <w:kern w:val="0"/>
          <w:sz w:val="28"/>
          <w:szCs w:val="28"/>
        </w:rPr>
        <w:t>025-83758203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rPr>
          <w:rFonts w:hint="eastAsia" w:ascii="仿宋" w:hAnsi="仿宋" w:eastAsia="仿宋"/>
          <w:color w:val="333333"/>
          <w:sz w:val="24"/>
          <w:szCs w:val="24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395605</wp:posOffset>
                </wp:positionV>
                <wp:extent cx="55245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1.15pt;height:0pt;width:435pt;z-index:251660288;mso-width-relative:page;mso-height-relative:page;" filled="f" stroked="t" coordsize="21600,21600" o:gfxdata="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4nRh1AAAAAgBAAAPAAAAAAAAAAEAIAAAACIAAABkcnMvZG93bnJl&#10;di54bWxQSwECFAAUAAAACACHTuJAxpAqu8gBAABcAwAADgAAAAAAAAABACAAAAAjAQAAZHJzL2Uy&#10;b0RvYy54bWxQSwUGAAAAAAYABgBZAQAAX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5149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pt;height:0pt;width:434.25pt;z-index:251659264;mso-width-relative:page;mso-height-relative:page;" filled="f" stroked="t" coordsize="21600,21600" o:gfxdata="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jWWQ/RAAAABAEAAA8AAAAAAAAAAQAgAAAAIgAAAGRycy9kb3ducmV2&#10;LnhtbFBLAQIUABQAAAAIAIdO4kA9NY+iygEAAFwDAAAOAAAAAAAAAAEAIAAAACABAABkcnMvZTJv&#10;RG9jLnhtbFBLBQYAAAAABgAGAFkBAABc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江苏省教育科学研究院院长办公室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 xml:space="preserve"> 20</w:t>
      </w:r>
      <w:r>
        <w:rPr>
          <w:rFonts w:hint="eastAsia" w:ascii="Times New Roman" w:hAnsi="Times New Roman" w:eastAsia="仿宋_GB2312"/>
          <w:sz w:val="28"/>
          <w:szCs w:val="28"/>
        </w:rPr>
        <w:t>20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7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p>
      <w:pPr>
        <w:rPr>
          <w:rFonts w:ascii="仿宋" w:hAnsi="仿宋" w:eastAsia="仿宋"/>
          <w:color w:val="333333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5792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74208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962E"/>
    <w:multiLevelType w:val="singleLevel"/>
    <w:tmpl w:val="149E962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D2"/>
    <w:rsid w:val="000030F8"/>
    <w:rsid w:val="00010EB0"/>
    <w:rsid w:val="00026776"/>
    <w:rsid w:val="00034925"/>
    <w:rsid w:val="00034E9C"/>
    <w:rsid w:val="00063B1F"/>
    <w:rsid w:val="00084EA7"/>
    <w:rsid w:val="000C4C52"/>
    <w:rsid w:val="000C522C"/>
    <w:rsid w:val="000C5C2A"/>
    <w:rsid w:val="000D4F80"/>
    <w:rsid w:val="000E2E75"/>
    <w:rsid w:val="000E41F9"/>
    <w:rsid w:val="000E61DA"/>
    <w:rsid w:val="000F27E6"/>
    <w:rsid w:val="00125873"/>
    <w:rsid w:val="00144B2B"/>
    <w:rsid w:val="00170644"/>
    <w:rsid w:val="00177D85"/>
    <w:rsid w:val="001808E2"/>
    <w:rsid w:val="001B2815"/>
    <w:rsid w:val="001B4979"/>
    <w:rsid w:val="001B5BFB"/>
    <w:rsid w:val="001B7504"/>
    <w:rsid w:val="001C1CA5"/>
    <w:rsid w:val="001D0033"/>
    <w:rsid w:val="001D3058"/>
    <w:rsid w:val="001E27F7"/>
    <w:rsid w:val="001E540E"/>
    <w:rsid w:val="00205497"/>
    <w:rsid w:val="002604F6"/>
    <w:rsid w:val="00285ACA"/>
    <w:rsid w:val="002930C8"/>
    <w:rsid w:val="00295A78"/>
    <w:rsid w:val="002B5E0A"/>
    <w:rsid w:val="002D3579"/>
    <w:rsid w:val="002D783A"/>
    <w:rsid w:val="002E0324"/>
    <w:rsid w:val="002E3DEF"/>
    <w:rsid w:val="002E7EA5"/>
    <w:rsid w:val="002F04AA"/>
    <w:rsid w:val="00301D50"/>
    <w:rsid w:val="003211A0"/>
    <w:rsid w:val="00333302"/>
    <w:rsid w:val="00333608"/>
    <w:rsid w:val="00352A36"/>
    <w:rsid w:val="00366E91"/>
    <w:rsid w:val="00373EB2"/>
    <w:rsid w:val="00381B2D"/>
    <w:rsid w:val="0038285B"/>
    <w:rsid w:val="003869CD"/>
    <w:rsid w:val="00391829"/>
    <w:rsid w:val="003B1AC4"/>
    <w:rsid w:val="003B2F93"/>
    <w:rsid w:val="003C5FC3"/>
    <w:rsid w:val="003D08CE"/>
    <w:rsid w:val="003F27E0"/>
    <w:rsid w:val="0040084E"/>
    <w:rsid w:val="00414195"/>
    <w:rsid w:val="00434A12"/>
    <w:rsid w:val="00440B2E"/>
    <w:rsid w:val="00457725"/>
    <w:rsid w:val="00461509"/>
    <w:rsid w:val="004827ED"/>
    <w:rsid w:val="00485CD9"/>
    <w:rsid w:val="004A5CB5"/>
    <w:rsid w:val="004C5FBD"/>
    <w:rsid w:val="004D237B"/>
    <w:rsid w:val="004D599E"/>
    <w:rsid w:val="004E7BA6"/>
    <w:rsid w:val="004F7BD0"/>
    <w:rsid w:val="00503438"/>
    <w:rsid w:val="00524987"/>
    <w:rsid w:val="005374D0"/>
    <w:rsid w:val="00551E34"/>
    <w:rsid w:val="0055362D"/>
    <w:rsid w:val="005811F1"/>
    <w:rsid w:val="005A311E"/>
    <w:rsid w:val="005A5755"/>
    <w:rsid w:val="005D1217"/>
    <w:rsid w:val="005D3658"/>
    <w:rsid w:val="00603276"/>
    <w:rsid w:val="006203A3"/>
    <w:rsid w:val="00634D91"/>
    <w:rsid w:val="006435F2"/>
    <w:rsid w:val="0065257E"/>
    <w:rsid w:val="00680B15"/>
    <w:rsid w:val="00694C49"/>
    <w:rsid w:val="006F5E6A"/>
    <w:rsid w:val="00741729"/>
    <w:rsid w:val="00742C94"/>
    <w:rsid w:val="00742DC0"/>
    <w:rsid w:val="00750444"/>
    <w:rsid w:val="007547C2"/>
    <w:rsid w:val="0076791D"/>
    <w:rsid w:val="00770C38"/>
    <w:rsid w:val="007A0D55"/>
    <w:rsid w:val="007A5BFD"/>
    <w:rsid w:val="007B7AE4"/>
    <w:rsid w:val="007C3156"/>
    <w:rsid w:val="007D2218"/>
    <w:rsid w:val="007D316F"/>
    <w:rsid w:val="007D7F21"/>
    <w:rsid w:val="007E0AC0"/>
    <w:rsid w:val="007E7D18"/>
    <w:rsid w:val="007F01EB"/>
    <w:rsid w:val="007F1B82"/>
    <w:rsid w:val="00804BCF"/>
    <w:rsid w:val="00806082"/>
    <w:rsid w:val="0080630A"/>
    <w:rsid w:val="008111B7"/>
    <w:rsid w:val="00821D6A"/>
    <w:rsid w:val="008351CC"/>
    <w:rsid w:val="00841D5C"/>
    <w:rsid w:val="00844156"/>
    <w:rsid w:val="008556AF"/>
    <w:rsid w:val="008608AC"/>
    <w:rsid w:val="00863265"/>
    <w:rsid w:val="00873513"/>
    <w:rsid w:val="00887CF0"/>
    <w:rsid w:val="008A3BA5"/>
    <w:rsid w:val="008B0DEE"/>
    <w:rsid w:val="008D4321"/>
    <w:rsid w:val="008F411D"/>
    <w:rsid w:val="008F5669"/>
    <w:rsid w:val="00900869"/>
    <w:rsid w:val="00903242"/>
    <w:rsid w:val="00914790"/>
    <w:rsid w:val="009200CA"/>
    <w:rsid w:val="00920343"/>
    <w:rsid w:val="00924821"/>
    <w:rsid w:val="00933472"/>
    <w:rsid w:val="00935517"/>
    <w:rsid w:val="00935E0E"/>
    <w:rsid w:val="00942ACE"/>
    <w:rsid w:val="00946635"/>
    <w:rsid w:val="00955D3E"/>
    <w:rsid w:val="00956A61"/>
    <w:rsid w:val="00960964"/>
    <w:rsid w:val="0096340F"/>
    <w:rsid w:val="00983AD2"/>
    <w:rsid w:val="0098473D"/>
    <w:rsid w:val="00993075"/>
    <w:rsid w:val="009B462D"/>
    <w:rsid w:val="009C03E5"/>
    <w:rsid w:val="00A07B36"/>
    <w:rsid w:val="00A11B5E"/>
    <w:rsid w:val="00A1577A"/>
    <w:rsid w:val="00A30EA6"/>
    <w:rsid w:val="00A4143B"/>
    <w:rsid w:val="00A46D10"/>
    <w:rsid w:val="00AC6CD5"/>
    <w:rsid w:val="00AF44A2"/>
    <w:rsid w:val="00AF5955"/>
    <w:rsid w:val="00B009BE"/>
    <w:rsid w:val="00B03DA5"/>
    <w:rsid w:val="00B23774"/>
    <w:rsid w:val="00B33120"/>
    <w:rsid w:val="00B34E70"/>
    <w:rsid w:val="00B547A1"/>
    <w:rsid w:val="00B671F2"/>
    <w:rsid w:val="00BA78D0"/>
    <w:rsid w:val="00BB589F"/>
    <w:rsid w:val="00BC1E55"/>
    <w:rsid w:val="00BE3FC0"/>
    <w:rsid w:val="00BE73DD"/>
    <w:rsid w:val="00BF39F6"/>
    <w:rsid w:val="00C01C20"/>
    <w:rsid w:val="00C04C9E"/>
    <w:rsid w:val="00C05D5F"/>
    <w:rsid w:val="00C30EEA"/>
    <w:rsid w:val="00C32DC9"/>
    <w:rsid w:val="00C47B2C"/>
    <w:rsid w:val="00C500D5"/>
    <w:rsid w:val="00C572DF"/>
    <w:rsid w:val="00C57AD3"/>
    <w:rsid w:val="00C60958"/>
    <w:rsid w:val="00C97F1A"/>
    <w:rsid w:val="00CA7003"/>
    <w:rsid w:val="00CB53EB"/>
    <w:rsid w:val="00CC47B4"/>
    <w:rsid w:val="00CF0FF1"/>
    <w:rsid w:val="00CF359E"/>
    <w:rsid w:val="00CF3783"/>
    <w:rsid w:val="00CF7DB9"/>
    <w:rsid w:val="00D14ED9"/>
    <w:rsid w:val="00D45E24"/>
    <w:rsid w:val="00D72975"/>
    <w:rsid w:val="00D745DE"/>
    <w:rsid w:val="00D81F21"/>
    <w:rsid w:val="00D87B89"/>
    <w:rsid w:val="00DB551C"/>
    <w:rsid w:val="00DB5B4D"/>
    <w:rsid w:val="00DE4C19"/>
    <w:rsid w:val="00DF05DB"/>
    <w:rsid w:val="00E3118B"/>
    <w:rsid w:val="00E41984"/>
    <w:rsid w:val="00E471FF"/>
    <w:rsid w:val="00E61488"/>
    <w:rsid w:val="00E650F6"/>
    <w:rsid w:val="00E85FAE"/>
    <w:rsid w:val="00E93C41"/>
    <w:rsid w:val="00E9771B"/>
    <w:rsid w:val="00EB2418"/>
    <w:rsid w:val="00EB33FA"/>
    <w:rsid w:val="00ED25A6"/>
    <w:rsid w:val="00EE62C0"/>
    <w:rsid w:val="00F322F4"/>
    <w:rsid w:val="00F3284D"/>
    <w:rsid w:val="00F3342A"/>
    <w:rsid w:val="00F33762"/>
    <w:rsid w:val="00F34110"/>
    <w:rsid w:val="00F415FA"/>
    <w:rsid w:val="00F544CA"/>
    <w:rsid w:val="00F77F7D"/>
    <w:rsid w:val="00FC15AD"/>
    <w:rsid w:val="00FD7C57"/>
    <w:rsid w:val="00FE2E3D"/>
    <w:rsid w:val="00FE63B9"/>
    <w:rsid w:val="00FF61D0"/>
    <w:rsid w:val="04084EA6"/>
    <w:rsid w:val="05317C21"/>
    <w:rsid w:val="147C3531"/>
    <w:rsid w:val="18C61B7D"/>
    <w:rsid w:val="1FE157F3"/>
    <w:rsid w:val="243D7CEE"/>
    <w:rsid w:val="25B93C48"/>
    <w:rsid w:val="26F80E12"/>
    <w:rsid w:val="2E2A0C1B"/>
    <w:rsid w:val="382B1B65"/>
    <w:rsid w:val="4386504B"/>
    <w:rsid w:val="5B8F059F"/>
    <w:rsid w:val="66471005"/>
    <w:rsid w:val="73CC1234"/>
    <w:rsid w:val="757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宋体"/>
      <w:color w:val="000000"/>
      <w:sz w:val="32"/>
      <w:szCs w:val="24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qFormat/>
    <w:uiPriority w:val="99"/>
    <w:rPr>
      <w:kern w:val="2"/>
      <w:sz w:val="18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8">
    <w:name w:val="批注文字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Char"/>
    <w:basedOn w:val="18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1834</Words>
  <Characters>2017</Characters>
  <Lines>17</Lines>
  <Paragraphs>4</Paragraphs>
  <TotalTime>45</TotalTime>
  <ScaleCrop>false</ScaleCrop>
  <LinksUpToDate>false</LinksUpToDate>
  <CharactersWithSpaces>2259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2020-04-01T01:38:00Z</dcterms:created>
  <dc:creator>luolj</dc:creator>
  <cp:lastModifiedBy>赵华</cp:lastModifiedBy>
  <cp:lastPrinted>2020-04-07T08:38:15Z</cp:lastPrinted>
  <dcterms:modified xsi:type="dcterms:W3CDTF">2020-04-07T08:57:41Z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