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exact" w:line="56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关于新北区幼儿园</w:t>
      </w:r>
      <w:r>
        <w:rPr>
          <w:rFonts w:hint="eastAsia"/>
          <w:b/>
          <w:sz w:val="28"/>
          <w:szCs w:val="28"/>
          <w:lang w:eastAsia="zh-CN"/>
        </w:rPr>
        <w:t>智慧班主任组</w:t>
      </w:r>
      <w:r>
        <w:rPr>
          <w:rFonts w:hint="eastAsia"/>
          <w:b/>
          <w:sz w:val="28"/>
          <w:szCs w:val="28"/>
        </w:rPr>
        <w:t>开展第</w:t>
      </w:r>
      <w:r>
        <w:rPr>
          <w:rFonts w:hint="eastAsia"/>
          <w:b/>
          <w:sz w:val="28"/>
          <w:szCs w:val="28"/>
          <w:lang w:val="en-US" w:eastAsia="zh-CN"/>
        </w:rPr>
        <w:t>六</w:t>
      </w:r>
      <w:r>
        <w:rPr>
          <w:rFonts w:hint="eastAsia"/>
          <w:b/>
          <w:sz w:val="28"/>
          <w:szCs w:val="28"/>
        </w:rPr>
        <w:t>次活动的通知</w:t>
      </w:r>
    </w:p>
    <w:p>
      <w:pPr>
        <w:pStyle w:val="style0"/>
        <w:spacing w:lineRule="exact" w:line="5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各幼儿园：</w:t>
      </w:r>
    </w:p>
    <w:p>
      <w:pPr>
        <w:pStyle w:val="style0"/>
        <w:spacing w:lineRule="exact" w:line="560"/>
        <w:ind w:firstLine="480" w:firstLineChars="2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区</w:t>
      </w:r>
      <w:r>
        <w:rPr>
          <w:rFonts w:ascii="宋体" w:eastAsia="宋体" w:hAnsi="宋体" w:hint="eastAsia"/>
          <w:sz w:val="24"/>
          <w:szCs w:val="24"/>
          <w:lang w:eastAsia="zh-CN"/>
        </w:rPr>
        <w:t>智慧班主任</w:t>
      </w:r>
      <w:r>
        <w:rPr>
          <w:rFonts w:ascii="宋体" w:eastAsia="宋体" w:hAnsi="宋体" w:hint="eastAsia"/>
          <w:sz w:val="24"/>
          <w:szCs w:val="24"/>
        </w:rPr>
        <w:t>组将组织开展第</w:t>
      </w:r>
      <w:r>
        <w:rPr>
          <w:rFonts w:ascii="宋体" w:hAnsi="宋体" w:hint="eastAsia"/>
          <w:sz w:val="24"/>
          <w:szCs w:val="24"/>
          <w:lang w:val="en-US" w:eastAsia="zh-CN"/>
        </w:rPr>
        <w:t>6</w:t>
      </w:r>
      <w:r>
        <w:rPr>
          <w:rFonts w:ascii="宋体" w:eastAsia="宋体" w:hAnsi="宋体" w:hint="eastAsia"/>
          <w:sz w:val="24"/>
          <w:szCs w:val="24"/>
        </w:rPr>
        <w:t>次研讨活动，将具体情况通知如下：</w:t>
      </w:r>
    </w:p>
    <w:p>
      <w:pPr>
        <w:pStyle w:val="style0"/>
        <w:spacing w:lineRule="exact" w:line="560"/>
        <w:ind w:firstLine="482" w:firstLineChars="20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一、活动时间</w:t>
      </w:r>
    </w:p>
    <w:p>
      <w:pPr>
        <w:pStyle w:val="style0"/>
        <w:spacing w:lineRule="exact" w:line="560"/>
        <w:ind w:firstLine="480" w:firstLineChars="20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2019年</w:t>
      </w:r>
      <w:r>
        <w:rPr>
          <w:rFonts w:ascii="宋体" w:hAnsi="宋体" w:hint="eastAsia"/>
          <w:color w:val="000000"/>
          <w:sz w:val="24"/>
          <w:szCs w:val="24"/>
          <w:lang w:val="en-US" w:eastAsia="zh-CN"/>
        </w:rPr>
        <w:t>11</w:t>
      </w:r>
      <w:r>
        <w:rPr>
          <w:rFonts w:ascii="宋体" w:eastAsia="宋体" w:hAnsi="宋体" w:hint="eastAsia"/>
          <w:color w:val="000000"/>
          <w:sz w:val="24"/>
          <w:szCs w:val="24"/>
        </w:rPr>
        <w:t>月</w:t>
      </w:r>
      <w:r>
        <w:rPr>
          <w:rFonts w:ascii="宋体" w:hAnsi="宋体" w:hint="eastAsia"/>
          <w:color w:val="000000"/>
          <w:sz w:val="24"/>
          <w:szCs w:val="24"/>
          <w:lang w:val="en-US" w:eastAsia="zh-CN"/>
        </w:rPr>
        <w:t>20</w:t>
      </w:r>
      <w:r>
        <w:rPr>
          <w:rFonts w:ascii="宋体" w:eastAsia="宋体" w:hAnsi="宋体" w:hint="eastAsia"/>
          <w:color w:val="000000"/>
          <w:sz w:val="24"/>
          <w:szCs w:val="24"/>
        </w:rPr>
        <w:t>日</w:t>
      </w:r>
      <w:r>
        <w:rPr>
          <w:rFonts w:ascii="宋体" w:hAnsi="宋体" w:hint="eastAsia"/>
          <w:color w:val="000000"/>
          <w:sz w:val="24"/>
          <w:szCs w:val="24"/>
          <w:lang w:val="en-US" w:eastAsia="zh-CN"/>
        </w:rPr>
        <w:t xml:space="preserve">   </w:t>
      </w:r>
      <w:r>
        <w:rPr>
          <w:rFonts w:ascii="宋体" w:eastAsia="宋体" w:hAnsi="宋体" w:hint="eastAsia"/>
          <w:color w:val="000000"/>
          <w:sz w:val="24"/>
          <w:szCs w:val="24"/>
        </w:rPr>
        <w:t>星期</w:t>
      </w:r>
      <w:r>
        <w:rPr>
          <w:rFonts w:ascii="宋体" w:hAnsi="宋体" w:hint="eastAsia"/>
          <w:color w:val="000000"/>
          <w:sz w:val="24"/>
          <w:szCs w:val="24"/>
          <w:lang w:eastAsia="zh-CN"/>
        </w:rPr>
        <w:t>三下午</w:t>
      </w:r>
      <w:r>
        <w:rPr>
          <w:rFonts w:ascii="宋体" w:hAnsi="宋体" w:hint="eastAsia"/>
          <w:color w:val="000000"/>
          <w:sz w:val="24"/>
          <w:szCs w:val="24"/>
          <w:lang w:val="en-US" w:eastAsia="zh-CN"/>
        </w:rPr>
        <w:t xml:space="preserve">13:30  </w:t>
      </w:r>
      <w:r>
        <w:rPr>
          <w:rFonts w:ascii="宋体" w:eastAsia="宋体" w:hAnsi="宋体" w:hint="eastAsia"/>
          <w:color w:val="000000"/>
          <w:sz w:val="24"/>
          <w:szCs w:val="24"/>
        </w:rPr>
        <w:t>时间半天</w:t>
      </w:r>
    </w:p>
    <w:p>
      <w:pPr>
        <w:pStyle w:val="style0"/>
        <w:spacing w:lineRule="exact" w:line="560"/>
        <w:ind w:firstLine="482" w:firstLineChars="20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二、活动地点</w:t>
      </w:r>
    </w:p>
    <w:p>
      <w:pPr>
        <w:pStyle w:val="style0"/>
        <w:spacing w:lineRule="exact" w:line="560"/>
        <w:ind w:firstLine="480" w:firstLineChars="200"/>
        <w:rPr>
          <w:rFonts w:ascii="宋体" w:eastAsia="宋体" w:hAnsi="宋体" w:hint="eastAsia"/>
          <w:sz w:val="24"/>
          <w:szCs w:val="24"/>
          <w:lang w:val="en-US" w:eastAsia="zh-CN"/>
        </w:rPr>
      </w:pPr>
      <w:r>
        <w:rPr>
          <w:rFonts w:ascii="宋体" w:eastAsia="宋体" w:hAnsi="宋体" w:hint="eastAsia"/>
          <w:sz w:val="24"/>
          <w:szCs w:val="24"/>
        </w:rPr>
        <w:t>常州市</w:t>
      </w:r>
      <w:r>
        <w:rPr>
          <w:rFonts w:ascii="宋体" w:hAnsi="宋体" w:hint="eastAsia"/>
          <w:sz w:val="24"/>
          <w:szCs w:val="24"/>
          <w:lang w:val="en-US" w:eastAsia="zh-CN"/>
        </w:rPr>
        <w:t>奔牛实验</w:t>
      </w:r>
      <w:r>
        <w:rPr>
          <w:rFonts w:ascii="宋体" w:eastAsia="宋体" w:hAnsi="宋体" w:hint="eastAsia"/>
          <w:sz w:val="24"/>
          <w:szCs w:val="24"/>
          <w:lang w:eastAsia="zh-CN"/>
        </w:rPr>
        <w:t>幼儿园</w:t>
      </w:r>
    </w:p>
    <w:p>
      <w:pPr>
        <w:pStyle w:val="style0"/>
        <w:spacing w:lineRule="exact" w:line="560"/>
        <w:ind w:firstLine="482" w:firstLineChars="20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三、参加人员</w:t>
      </w:r>
    </w:p>
    <w:p>
      <w:pPr>
        <w:pStyle w:val="style0"/>
        <w:spacing w:lineRule="exact" w:line="560"/>
        <w:ind w:firstLine="480" w:firstLineChars="2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区幼儿园</w:t>
      </w:r>
      <w:r>
        <w:rPr>
          <w:rFonts w:ascii="宋体" w:eastAsia="宋体" w:hAnsi="宋体" w:hint="eastAsia"/>
          <w:sz w:val="24"/>
          <w:szCs w:val="24"/>
          <w:lang w:eastAsia="zh-CN"/>
        </w:rPr>
        <w:t>智慧班主任</w:t>
      </w:r>
      <w:r>
        <w:rPr>
          <w:rFonts w:ascii="宋体" w:eastAsia="宋体" w:hAnsi="宋体" w:hint="eastAsia"/>
          <w:sz w:val="24"/>
          <w:szCs w:val="24"/>
        </w:rPr>
        <w:t>组成员</w:t>
      </w:r>
    </w:p>
    <w:p>
      <w:pPr>
        <w:pStyle w:val="style0"/>
        <w:spacing w:lineRule="exact" w:line="560"/>
        <w:ind w:firstLine="482" w:firstLineChars="20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四、活动安排</w:t>
      </w:r>
    </w:p>
    <w:tbl>
      <w:tblPr>
        <w:tblStyle w:val="style105"/>
        <w:tblpPr w:leftFromText="180" w:rightFromText="180" w:topFromText="0" w:bottomFromText="0" w:vertAnchor="text" w:horzAnchor="margin" w:tblpXSpec="left" w:tblpY="154"/>
        <w:tblW w:w="94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4806"/>
        <w:gridCol w:w="1702"/>
        <w:gridCol w:w="956"/>
      </w:tblGrid>
      <w:tr>
        <w:trPr>
          <w:trHeight w:val="997" w:hRule="atLeast"/>
        </w:trPr>
        <w:tc>
          <w:tcPr>
            <w:tcW w:w="1936" w:type="dxa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时  间</w:t>
            </w:r>
          </w:p>
        </w:tc>
        <w:tc>
          <w:tcPr>
            <w:tcW w:w="4806" w:type="dxa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内  容</w:t>
            </w:r>
          </w:p>
        </w:tc>
        <w:tc>
          <w:tcPr>
            <w:tcW w:w="1702" w:type="dxa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执教者</w:t>
            </w:r>
          </w:p>
          <w:p>
            <w:pPr>
              <w:pStyle w:val="style0"/>
              <w:spacing w:lineRule="exact" w:line="560"/>
              <w:jc w:val="center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（主持人）</w:t>
            </w:r>
          </w:p>
        </w:tc>
        <w:tc>
          <w:tcPr>
            <w:tcW w:w="956" w:type="dxa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地点</w:t>
            </w:r>
          </w:p>
        </w:tc>
      </w:tr>
      <w:tr>
        <w:tblPrEx/>
        <w:trPr>
          <w:trHeight w:val="930" w:hRule="atLeast"/>
        </w:trPr>
        <w:tc>
          <w:tcPr>
            <w:tcW w:w="1936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cs="宋体" w:eastAsia="宋体" w:hAnsi="宋体" w:hint="eastAsia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cs="宋体" w:eastAsia="宋体" w:hAnsi="宋体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宋体" w:cs="宋体" w:eastAsia="宋体" w:hAnsi="宋体" w:hint="eastAsia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cs="宋体" w:eastAsia="宋体" w:hAnsi="宋体" w:hint="eastAsia"/>
                <w:color w:val="000000"/>
                <w:sz w:val="24"/>
                <w:szCs w:val="24"/>
              </w:rPr>
              <w:t>0—1</w:t>
            </w:r>
            <w:r>
              <w:rPr>
                <w:rFonts w:ascii="宋体" w:cs="宋体" w:eastAsia="宋体" w:hAnsi="宋体" w:hint="eastAsia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cs="宋体" w:eastAsia="宋体" w:hAnsi="宋体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宋体" w:cs="宋体" w:eastAsia="宋体" w:hAnsi="宋体" w:hint="eastAsia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cs="宋体" w:eastAsia="宋体" w:hAnsi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6" w:type="dxa"/>
            <w:tcBorders/>
            <w:vAlign w:val="center"/>
          </w:tcPr>
          <w:p>
            <w:pPr>
              <w:pStyle w:val="style0"/>
              <w:jc w:val="left"/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24"/>
                <w:szCs w:val="24"/>
                <w:lang w:eastAsia="zh-CN"/>
              </w:rPr>
              <w:t>智慧讲座：同心同行、携手共进---班级家长工作的实践与思考</w:t>
            </w:r>
          </w:p>
        </w:tc>
        <w:tc>
          <w:tcPr>
            <w:tcW w:w="1702" w:type="dxa"/>
            <w:tcBorders/>
            <w:vAlign w:val="center"/>
          </w:tcPr>
          <w:p>
            <w:pPr>
              <w:pStyle w:val="style0"/>
              <w:jc w:val="left"/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祝玲玲</w:t>
            </w:r>
          </w:p>
        </w:tc>
        <w:tc>
          <w:tcPr>
            <w:tcW w:w="956" w:type="dxa"/>
            <w:vMerge w:val="restart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24"/>
                <w:szCs w:val="24"/>
                <w:lang w:eastAsia="zh-CN"/>
              </w:rPr>
              <w:t>三楼多功能厅</w:t>
            </w:r>
          </w:p>
        </w:tc>
      </w:tr>
      <w:tr>
        <w:tblPrEx/>
        <w:trPr>
          <w:trHeight w:val="733" w:hRule="atLeast"/>
        </w:trPr>
        <w:tc>
          <w:tcPr>
            <w:tcW w:w="1936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24"/>
                <w:szCs w:val="24"/>
                <w:lang w:val="en-US" w:eastAsia="zh-CN"/>
              </w:rPr>
              <w:t>14:10--14:40</w:t>
            </w:r>
          </w:p>
        </w:tc>
        <w:tc>
          <w:tcPr>
            <w:tcW w:w="4806" w:type="dxa"/>
            <w:tcBorders/>
            <w:vAlign w:val="center"/>
          </w:tcPr>
          <w:p>
            <w:pPr>
              <w:pStyle w:val="style0"/>
              <w:jc w:val="left"/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>智慧分享：《幼儿园班级管理》读书交流</w:t>
            </w:r>
          </w:p>
        </w:tc>
        <w:tc>
          <w:tcPr>
            <w:tcW w:w="1702" w:type="dxa"/>
            <w:tcBorders/>
            <w:vAlign w:val="center"/>
          </w:tcPr>
          <w:p>
            <w:pPr>
              <w:pStyle w:val="style0"/>
              <w:jc w:val="left"/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>谢秋欢</w:t>
            </w:r>
          </w:p>
        </w:tc>
        <w:tc>
          <w:tcPr>
            <w:tcW w:w="956" w:type="dxa"/>
            <w:vMerge w:val="continue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</w:tc>
      </w:tr>
      <w:tr>
        <w:tblPrEx/>
        <w:trPr>
          <w:trHeight w:val="680" w:hRule="atLeast"/>
        </w:trPr>
        <w:tc>
          <w:tcPr>
            <w:tcW w:w="1936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cs="宋体" w:eastAsia="宋体" w:hAnsi="宋体" w:hint="eastAsia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cs="宋体" w:eastAsia="宋体" w:hAnsi="宋体" w:hint="eastAsia"/>
                <w:color w:val="000000"/>
                <w:sz w:val="24"/>
                <w:szCs w:val="24"/>
              </w:rPr>
              <w:t>:</w:t>
            </w:r>
            <w:r>
              <w:rPr>
                <w:rFonts w:ascii="宋体" w:cs="宋体" w:eastAsia="宋体" w:hAnsi="宋体" w:hint="eastAsia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cs="宋体" w:eastAsia="宋体" w:hAnsi="宋体" w:hint="eastAsia"/>
                <w:color w:val="000000"/>
                <w:sz w:val="24"/>
                <w:szCs w:val="24"/>
              </w:rPr>
              <w:t>0—1</w:t>
            </w:r>
            <w:r>
              <w:rPr>
                <w:rFonts w:ascii="宋体" w:cs="宋体" w:eastAsia="宋体" w:hAnsi="宋体" w:hint="eastAsia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cs="宋体" w:eastAsia="宋体" w:hAnsi="宋体" w:hint="eastAsia"/>
                <w:color w:val="000000"/>
                <w:sz w:val="24"/>
                <w:szCs w:val="24"/>
              </w:rPr>
              <w:t>:</w:t>
            </w:r>
            <w:r>
              <w:rPr>
                <w:rFonts w:ascii="宋体" w:cs="宋体" w:eastAsia="宋体" w:hAnsi="宋体" w:hint="eastAsia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806" w:type="dxa"/>
            <w:tcBorders/>
            <w:vAlign w:val="center"/>
          </w:tcPr>
          <w:p>
            <w:pPr>
              <w:pStyle w:val="style0"/>
              <w:jc w:val="left"/>
              <w:rPr>
                <w:rFonts w:ascii="宋体" w:cs="宋体" w:eastAsia="宋体" w:hAnsi="宋体" w:hint="default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ascii="宋体" w:cs="宋体" w:hAnsi="宋体" w:hint="eastAsia"/>
                <w:color w:val="000000"/>
                <w:sz w:val="24"/>
                <w:szCs w:val="24"/>
                <w:lang w:val="en-US" w:eastAsia="zh-CN"/>
              </w:rPr>
              <w:t>智慧课堂：看你怎么猜</w:t>
            </w:r>
          </w:p>
        </w:tc>
        <w:tc>
          <w:tcPr>
            <w:tcW w:w="1702" w:type="dxa"/>
            <w:tcBorders/>
            <w:vAlign w:val="center"/>
          </w:tcPr>
          <w:p>
            <w:pPr>
              <w:pStyle w:val="style0"/>
              <w:jc w:val="left"/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</w:pPr>
            <w:r>
              <w:rPr>
                <w:rFonts w:ascii="宋体" w:cs="宋体" w:hAnsi="宋体" w:hint="eastAsia"/>
                <w:sz w:val="24"/>
                <w:szCs w:val="24"/>
                <w:lang w:eastAsia="zh-CN"/>
              </w:rPr>
              <w:t>李涛</w:t>
            </w:r>
          </w:p>
        </w:tc>
        <w:tc>
          <w:tcPr>
            <w:tcW w:w="956" w:type="dxa"/>
            <w:vMerge w:val="continue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</w:pPr>
          </w:p>
        </w:tc>
      </w:tr>
      <w:tr>
        <w:tblPrEx/>
        <w:trPr>
          <w:trHeight w:val="693" w:hRule="atLeast"/>
        </w:trPr>
        <w:tc>
          <w:tcPr>
            <w:tcW w:w="1936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24"/>
                <w:szCs w:val="24"/>
                <w:lang w:val="en-US" w:eastAsia="zh-CN"/>
              </w:rPr>
              <w:t>15:15--16:</w:t>
            </w:r>
            <w:r>
              <w:rPr>
                <w:rFonts w:ascii="宋体" w:cs="宋体" w:hAnsi="宋体" w:hint="eastAsia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4806" w:type="dxa"/>
            <w:tcBorders/>
            <w:vAlign w:val="center"/>
          </w:tcPr>
          <w:p>
            <w:pPr>
              <w:pStyle w:val="style0"/>
              <w:jc w:val="left"/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cs="宋体" w:hAnsi="宋体" w:hint="eastAsia"/>
                <w:sz w:val="24"/>
                <w:szCs w:val="24"/>
                <w:lang w:val="en-US" w:eastAsia="zh-CN"/>
              </w:rPr>
              <w:t>1、</w:t>
            </w: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>研讨话题：围绕一个亮点、一个建议，例谈活动中师幼互动的有效策略。</w:t>
            </w:r>
          </w:p>
          <w:p>
            <w:pPr>
              <w:pStyle w:val="style0"/>
              <w:jc w:val="left"/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cs="宋体" w:hAnsi="宋体" w:hint="eastAsia"/>
                <w:sz w:val="24"/>
                <w:szCs w:val="24"/>
                <w:lang w:val="en-US" w:eastAsia="zh-CN"/>
              </w:rPr>
              <w:t>2、</w:t>
            </w: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>结合《幼儿园班级管理》第三章节的内容，谈谈你在日常生活与教育管理中是如何有效落实的？可以结合书中的理论再对接实践工作，围绕一个妙招、一个困惑或一个反思来讲述。</w:t>
            </w:r>
          </w:p>
          <w:p>
            <w:pPr>
              <w:pStyle w:val="style0"/>
              <w:jc w:val="left"/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>3、顾颖园长专业提升。</w:t>
            </w:r>
          </w:p>
        </w:tc>
        <w:tc>
          <w:tcPr>
            <w:tcW w:w="1702" w:type="dxa"/>
            <w:tcBorders/>
            <w:vAlign w:val="center"/>
          </w:tcPr>
          <w:p>
            <w:pPr>
              <w:pStyle w:val="style0"/>
              <w:jc w:val="left"/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顾颖</w:t>
            </w:r>
          </w:p>
          <w:p>
            <w:pPr>
              <w:pStyle w:val="style0"/>
              <w:jc w:val="left"/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>谢秋欢</w:t>
            </w:r>
          </w:p>
        </w:tc>
        <w:tc>
          <w:tcPr>
            <w:tcW w:w="956" w:type="dxa"/>
            <w:vMerge w:val="continue"/>
            <w:tcBorders/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</w:pPr>
          </w:p>
        </w:tc>
      </w:tr>
    </w:tbl>
    <w:p>
      <w:pPr>
        <w:pStyle w:val="style0"/>
        <w:spacing w:lineRule="exact" w:line="560"/>
        <w:ind w:left="5760" w:hanging="5760" w:hangingChars="2400"/>
        <w:jc w:val="left"/>
        <w:rPr>
          <w:rFonts w:ascii="宋体" w:cs="宋体" w:eastAsia="宋体" w:hAnsi="宋体" w:hint="eastAsia"/>
          <w:sz w:val="24"/>
          <w:szCs w:val="24"/>
        </w:rPr>
      </w:pPr>
      <w:r>
        <w:rPr>
          <w:rFonts w:ascii="宋体" w:cs="宋体" w:eastAsia="宋体" w:hAnsi="宋体" w:hint="eastAsia"/>
          <w:color w:val="000000"/>
          <w:sz w:val="24"/>
          <w:szCs w:val="24"/>
          <w:lang w:eastAsia="zh-CN"/>
        </w:rPr>
        <w:t>【备注】</w:t>
      </w:r>
      <w:r>
        <w:rPr>
          <w:rFonts w:ascii="宋体" w:cs="宋体" w:eastAsia="宋体" w:hAnsi="宋体" w:hint="eastAsia"/>
          <w:color w:val="000000"/>
          <w:sz w:val="24"/>
          <w:szCs w:val="24"/>
        </w:rPr>
        <w:t>签到：</w:t>
      </w:r>
      <w:r>
        <w:rPr>
          <w:rFonts w:ascii="宋体" w:cs="宋体" w:hAnsi="宋体" w:hint="eastAsia"/>
          <w:color w:val="000000"/>
          <w:sz w:val="24"/>
          <w:szCs w:val="24"/>
          <w:lang w:eastAsia="zh-CN"/>
        </w:rPr>
        <w:t>祝玲玲、高兴花</w:t>
      </w:r>
      <w:r>
        <w:rPr>
          <w:rFonts w:ascii="宋体" w:cs="宋体" w:eastAsia="宋体" w:hAnsi="宋体" w:hint="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ascii="宋体" w:cs="宋体" w:eastAsia="宋体" w:hAnsi="宋体" w:hint="eastAsia"/>
          <w:color w:val="000000"/>
          <w:sz w:val="24"/>
          <w:szCs w:val="24"/>
        </w:rPr>
        <w:t> 摄影：</w:t>
      </w:r>
      <w:r>
        <w:rPr>
          <w:rFonts w:ascii="宋体" w:cs="宋体" w:hAnsi="宋体" w:hint="eastAsia"/>
          <w:color w:val="000000"/>
          <w:sz w:val="24"/>
          <w:szCs w:val="24"/>
          <w:lang w:eastAsia="zh-CN"/>
        </w:rPr>
        <w:t>郑福长</w:t>
      </w:r>
      <w:r>
        <w:rPr>
          <w:rFonts w:ascii="宋体" w:cs="宋体" w:eastAsia="宋体" w:hAnsi="宋体" w:hint="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ascii="宋体" w:cs="宋体" w:eastAsia="宋体" w:hAnsi="宋体" w:hint="eastAsia"/>
          <w:color w:val="000000"/>
          <w:sz w:val="24"/>
          <w:szCs w:val="24"/>
        </w:rPr>
        <w:t> 新闻：</w:t>
      </w:r>
      <w:r>
        <w:rPr>
          <w:rFonts w:ascii="宋体" w:cs="宋体" w:hAnsi="宋体" w:hint="eastAsia"/>
          <w:color w:val="000000"/>
          <w:sz w:val="24"/>
          <w:szCs w:val="24"/>
          <w:lang w:eastAsia="zh-CN"/>
        </w:rPr>
        <w:t>祝玲玲</w:t>
      </w:r>
      <w:r>
        <w:rPr>
          <w:rFonts w:ascii="宋体" w:cs="宋体" w:eastAsia="宋体" w:hAnsi="宋体" w:hint="eastAsia"/>
          <w:color w:val="000000"/>
          <w:sz w:val="24"/>
          <w:szCs w:val="24"/>
          <w:lang w:val="en-US" w:eastAsia="zh-CN"/>
        </w:rPr>
        <w:t xml:space="preserve"> </w:t>
      </w:r>
      <w:r>
        <w:rPr>
          <w:rFonts w:ascii="宋体" w:cs="宋体" w:eastAsia="宋体" w:hAnsi="宋体" w:hint="eastAsia"/>
          <w:color w:val="000000"/>
          <w:sz w:val="24"/>
          <w:szCs w:val="24"/>
        </w:rPr>
        <w:t xml:space="preserve"> </w:t>
      </w:r>
      <w:r>
        <w:rPr>
          <w:rFonts w:ascii="宋体" w:cs="宋体" w:eastAsia="宋体" w:hAnsi="宋体" w:hint="eastAsia"/>
          <w:color w:val="ff0000"/>
          <w:sz w:val="24"/>
          <w:szCs w:val="24"/>
        </w:rPr>
        <w:t xml:space="preserve">       </w:t>
      </w:r>
      <w:r>
        <w:rPr>
          <w:rFonts w:ascii="宋体" w:cs="宋体" w:eastAsia="宋体" w:hAnsi="宋体" w:hint="eastAsia"/>
          <w:sz w:val="24"/>
          <w:szCs w:val="24"/>
        </w:rPr>
        <w:t xml:space="preserve">                    </w:t>
      </w:r>
      <w:r>
        <w:rPr>
          <w:rFonts w:ascii="宋体" w:cs="宋体" w:eastAsia="宋体" w:hAnsi="宋体" w:hint="eastAsia"/>
          <w:sz w:val="24"/>
          <w:szCs w:val="24"/>
          <w:lang w:val="en-US" w:eastAsia="zh-CN"/>
        </w:rPr>
        <w:t xml:space="preserve"> </w:t>
      </w:r>
    </w:p>
    <w:p>
      <w:pPr>
        <w:pStyle w:val="style0"/>
        <w:jc w:val="right"/>
        <w:rPr>
          <w:rFonts w:ascii="宋体" w:cs="宋体" w:eastAsia="宋体" w:hAnsi="宋体" w:hint="eastAsia"/>
          <w:sz w:val="24"/>
          <w:szCs w:val="24"/>
          <w:lang w:val="en-US" w:eastAsia="zh-CN"/>
        </w:rPr>
      </w:pPr>
      <w:r>
        <w:rPr>
          <w:rFonts w:ascii="宋体" w:cs="宋体" w:eastAsia="宋体" w:hAnsi="宋体" w:hint="eastAsia"/>
          <w:sz w:val="24"/>
          <w:szCs w:val="24"/>
          <w:lang w:val="en-US" w:eastAsia="zh-CN"/>
        </w:rPr>
        <w:t xml:space="preserve">  常州市新北区教师发展中心                                  </w:t>
      </w:r>
    </w:p>
    <w:p>
      <w:pPr>
        <w:pStyle w:val="style0"/>
        <w:jc w:val="center"/>
        <w:rPr>
          <w:rFonts w:ascii="宋体" w:cs="宋体" w:eastAsia="宋体" w:hAnsi="宋体" w:hint="eastAsia"/>
          <w:color w:val="ff0000"/>
          <w:sz w:val="24"/>
          <w:szCs w:val="24"/>
        </w:rPr>
      </w:pPr>
      <w:r>
        <w:rPr>
          <w:rFonts w:ascii="宋体" w:cs="宋体" w:hAnsi="宋体" w:hint="eastAsia"/>
          <w:color w:val="ff0000"/>
          <w:sz w:val="24"/>
          <w:szCs w:val="24"/>
          <w:lang w:val="en-US" w:eastAsia="zh-CN"/>
        </w:rPr>
        <w:t xml:space="preserve">                                        </w:t>
      </w:r>
      <w:r>
        <w:rPr>
          <w:rFonts w:ascii="宋体" w:cs="宋体" w:hAnsi="宋体" w:hint="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ascii="宋体" w:cs="宋体" w:eastAsia="宋体" w:hAnsi="宋体" w:hint="eastAsia"/>
          <w:color w:val="000000"/>
          <w:sz w:val="24"/>
          <w:szCs w:val="24"/>
        </w:rPr>
        <w:t>2019年</w:t>
      </w:r>
      <w:r>
        <w:rPr>
          <w:rFonts w:ascii="宋体" w:cs="宋体" w:eastAsia="宋体" w:hAnsi="宋体" w:hint="eastAsia"/>
          <w:color w:val="000000"/>
          <w:sz w:val="24"/>
          <w:szCs w:val="24"/>
          <w:lang w:val="en-US" w:eastAsia="zh-CN"/>
        </w:rPr>
        <w:t>11</w:t>
      </w:r>
      <w:r>
        <w:rPr>
          <w:rFonts w:ascii="宋体" w:cs="宋体" w:eastAsia="宋体" w:hAnsi="宋体" w:hint="eastAsia"/>
          <w:color w:val="000000"/>
          <w:sz w:val="24"/>
          <w:szCs w:val="24"/>
        </w:rPr>
        <w:t>月</w:t>
      </w:r>
      <w:r>
        <w:rPr>
          <w:rFonts w:ascii="宋体" w:cs="宋体" w:hAnsi="宋体" w:hint="eastAsia"/>
          <w:color w:val="000000"/>
          <w:sz w:val="24"/>
          <w:szCs w:val="24"/>
          <w:lang w:val="en-US" w:eastAsia="zh-CN"/>
        </w:rPr>
        <w:t>18</w:t>
      </w:r>
      <w:r>
        <w:rPr>
          <w:rFonts w:ascii="宋体" w:cs="宋体" w:eastAsia="宋体" w:hAnsi="宋体" w:hint="eastAsia"/>
          <w:color w:val="000000"/>
          <w:sz w:val="24"/>
          <w:szCs w:val="24"/>
        </w:rPr>
        <w:t>日</w:t>
      </w:r>
    </w:p>
    <w:bookmarkStart w:id="0" w:name="_GoBack"/>
    <w:bookmarkEnd w:id="0"/>
    <w:p>
      <w:pPr>
        <w:pStyle w:val="style0"/>
        <w:rPr>
          <w:rFonts w:ascii="宋体" w:cs="宋体" w:eastAsia="宋体" w:hAnsi="宋体" w:hint="eastAsia"/>
          <w:sz w:val="30"/>
          <w:szCs w:val="30"/>
        </w:rPr>
      </w:pPr>
    </w:p>
    <w:sectPr>
      <w:pgSz w:w="11906" w:h="16838" w:orient="portrait"/>
      <w:pgMar w:top="1417" w:right="1800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黑体"/>
    <w:panose1 w:val="020106000300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Courier New"/>
    <w:panose1 w:val="02070309020002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002030204"/>
    <w:charset w:val="00"/>
    <w:family w:val="swiss"/>
    <w:pitch w:val="default"/>
    <w:sig w:usb0="00000000" w:usb1="00000000" w:usb2="00000001" w:usb3="00000000" w:csb0="0000019F" w:csb1="00000000"/>
  </w:font>
  <w:font w:name="Lucida Sans Unicode">
    <w:altName w:val="Lucida Sans Unicode"/>
    <w:panose1 w:val="020b0602030005020204"/>
    <w:charset w:val="00"/>
    <w:family w:val="auto"/>
    <w:pitch w:val="default"/>
    <w:sig w:usb0="80001AFF" w:usb1="0000396B" w:usb2="00000000" w:usb3="00000000" w:csb0="0000003F" w:csb1="D7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Words>389</Words>
  <Pages>1</Pages>
  <Characters>441</Characters>
  <Application>WPS Office</Application>
  <DocSecurity>0</DocSecurity>
  <Paragraphs>43</Paragraphs>
  <ScaleCrop>false</ScaleCrop>
  <LinksUpToDate>false</LinksUpToDate>
  <CharactersWithSpaces>564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2019-10-16T05:03:00Z</dcterms:created>
  <dc:creator>Administrator</dc:creator>
  <lastModifiedBy>ARS-AL00</lastModifiedBy>
  <dcterms:modified xsi:type="dcterms:W3CDTF">2019-11-16T05:56:19Z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