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关于新北区幼儿园环境与自主游戏组开展第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次活动的通知</w:t>
      </w:r>
    </w:p>
    <w:p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各幼儿园：</w:t>
      </w:r>
    </w:p>
    <w:p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区支持性环境与自主游戏组将组织开展第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次研讨活动，将具体情况通知如下：</w:t>
      </w:r>
    </w:p>
    <w:p>
      <w:pPr>
        <w:spacing w:line="560" w:lineRule="exact"/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一、活动时间</w:t>
      </w:r>
    </w:p>
    <w:p>
      <w:pPr>
        <w:spacing w:line="56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2019年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color w:val="000000"/>
          <w:sz w:val="30"/>
          <w:szCs w:val="30"/>
        </w:rPr>
        <w:t>日  星期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color w:val="000000"/>
          <w:sz w:val="30"/>
          <w:szCs w:val="30"/>
        </w:rPr>
        <w:t>下午13：30—16:30</w:t>
      </w:r>
    </w:p>
    <w:p>
      <w:pPr>
        <w:spacing w:line="560" w:lineRule="exact"/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二、活动地点</w:t>
      </w:r>
    </w:p>
    <w:p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常州市新北区</w:t>
      </w:r>
      <w:r>
        <w:rPr>
          <w:rFonts w:hint="eastAsia" w:ascii="宋体" w:hAnsi="宋体"/>
          <w:sz w:val="30"/>
          <w:szCs w:val="30"/>
          <w:lang w:val="en-US" w:eastAsia="zh-CN"/>
        </w:rPr>
        <w:t>百丈</w:t>
      </w:r>
      <w:r>
        <w:rPr>
          <w:rFonts w:hint="eastAsia" w:ascii="宋体" w:hAnsi="宋体"/>
          <w:sz w:val="30"/>
          <w:szCs w:val="30"/>
        </w:rPr>
        <w:t>中心幼儿园</w:t>
      </w:r>
    </w:p>
    <w:p>
      <w:pPr>
        <w:spacing w:line="560" w:lineRule="exact"/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三、参加人员</w:t>
      </w:r>
    </w:p>
    <w:p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区幼儿园支持性环境与自主游戏组成员</w:t>
      </w:r>
    </w:p>
    <w:p>
      <w:pPr>
        <w:spacing w:line="560" w:lineRule="exact"/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四、活动安排</w:t>
      </w:r>
    </w:p>
    <w:tbl>
      <w:tblPr>
        <w:tblStyle w:val="4"/>
        <w:tblpPr w:leftFromText="180" w:rightFromText="180" w:vertAnchor="text" w:horzAnchor="margin" w:tblpY="15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5019"/>
        <w:gridCol w:w="136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  间</w:t>
            </w:r>
          </w:p>
        </w:tc>
        <w:tc>
          <w:tcPr>
            <w:tcW w:w="50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  容</w:t>
            </w:r>
          </w:p>
        </w:tc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执教者</w:t>
            </w:r>
          </w:p>
          <w:p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（主持人）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93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13：30—14：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5019" w:type="dxa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读书分享：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《0-8岁儿童学习环境创设》</w:t>
            </w:r>
            <w:r>
              <w:rPr>
                <w:rFonts w:asciiTheme="minorEastAsia" w:hAnsiTheme="minorEastAsia" w:eastAsiaTheme="minorEastAsia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十</w:t>
            </w:r>
            <w:r>
              <w:rPr>
                <w:rFonts w:asciiTheme="minorEastAsia" w:hAnsiTheme="minorEastAsia" w:eastAsiaTheme="minorEastAsia"/>
                <w:sz w:val="24"/>
              </w:rPr>
              <w:t>章</w:t>
            </w:r>
          </w:p>
        </w:tc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石 贝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560" w:lineRule="exact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93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14：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—1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：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5019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案例分享：《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我和标记的那些事儿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》</w:t>
            </w:r>
            <w:bookmarkStart w:id="0" w:name="_GoBack"/>
            <w:bookmarkEnd w:id="0"/>
          </w:p>
        </w:tc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陈 莉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93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15:00—15:50</w:t>
            </w:r>
          </w:p>
        </w:tc>
        <w:tc>
          <w:tcPr>
            <w:tcW w:w="5019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</w:rPr>
              <w:t>大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班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区域</w:t>
            </w:r>
            <w:r>
              <w:rPr>
                <w:rFonts w:cs="仿宋_GB2312" w:asciiTheme="minorEastAsia" w:hAnsiTheme="minorEastAsia" w:eastAsiaTheme="minorEastAsia"/>
                <w:sz w:val="24"/>
              </w:rPr>
              <w:t>游戏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现场观摩</w:t>
            </w:r>
          </w:p>
        </w:tc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赵 阳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大（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93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15:55—16:30</w:t>
            </w:r>
          </w:p>
        </w:tc>
        <w:tc>
          <w:tcPr>
            <w:tcW w:w="5019" w:type="dxa"/>
            <w:vAlign w:val="center"/>
          </w:tcPr>
          <w:p>
            <w:pPr>
              <w:spacing w:line="560" w:lineRule="exact"/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cs="仿宋_GB2312" w:asciiTheme="minorEastAsia" w:hAnsiTheme="minorEastAsia" w:eastAsiaTheme="minorEastAsia"/>
                <w:sz w:val="24"/>
              </w:rPr>
              <w:t>互动</w:t>
            </w:r>
            <w:r>
              <w:rPr>
                <w:rFonts w:hint="eastAsia" w:cs="仿宋_GB2312" w:asciiTheme="minorEastAsia" w:hAnsiTheme="minorEastAsia" w:eastAsiaTheme="minorEastAsia"/>
                <w:sz w:val="24"/>
              </w:rPr>
              <w:t>研讨：</w:t>
            </w: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围绕区域创设关键性经验，谈谈数学区环境与材料的适宜性。</w:t>
            </w:r>
          </w:p>
        </w:tc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lang w:val="en-US" w:eastAsia="zh-CN"/>
              </w:rPr>
              <w:t>石 贝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二楼会议室</w:t>
            </w:r>
          </w:p>
        </w:tc>
      </w:tr>
    </w:tbl>
    <w:p>
      <w:pPr>
        <w:spacing w:line="5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</w:p>
    <w:p>
      <w:pPr>
        <w:spacing w:line="560" w:lineRule="exact"/>
        <w:jc w:val="lef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签到、材料发放:</w:t>
      </w:r>
      <w:r>
        <w:rPr>
          <w:rFonts w:hint="eastAsia" w:cs="仿宋_GB2312" w:asciiTheme="minorEastAsia" w:hAnsiTheme="minorEastAsia" w:eastAsiaTheme="minorEastAsia"/>
          <w:sz w:val="24"/>
        </w:rPr>
        <w:t xml:space="preserve"> </w:t>
      </w:r>
      <w:r>
        <w:rPr>
          <w:rFonts w:hint="eastAsia" w:cs="仿宋_GB2312" w:asciiTheme="minorEastAsia" w:hAnsiTheme="minorEastAsia" w:eastAsiaTheme="minorEastAsia"/>
          <w:sz w:val="24"/>
          <w:lang w:val="en-US" w:eastAsia="zh-CN"/>
        </w:rPr>
        <w:t>赵 阳</w:t>
      </w:r>
      <w:r>
        <w:rPr>
          <w:rFonts w:hint="eastAsia" w:cs="仿宋_GB2312" w:asciiTheme="minorEastAsia" w:hAnsiTheme="minorEastAsia" w:eastAsiaTheme="minor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 xml:space="preserve">  会议记录:苏琴      拍照、通讯报道:</w:t>
      </w:r>
      <w:r>
        <w:rPr>
          <w:rFonts w:hint="eastAsia" w:cs="仿宋_GB2312" w:asciiTheme="minorEastAsia" w:hAnsiTheme="minorEastAsia" w:eastAsiaTheme="minorEastAsia"/>
          <w:sz w:val="24"/>
        </w:rPr>
        <w:t xml:space="preserve"> </w:t>
      </w:r>
      <w:r>
        <w:rPr>
          <w:rFonts w:hint="eastAsia" w:cs="仿宋_GB2312" w:asciiTheme="minorEastAsia" w:hAnsiTheme="minorEastAsia" w:eastAsiaTheme="minorEastAsia"/>
          <w:sz w:val="24"/>
          <w:lang w:val="en-US" w:eastAsia="zh-CN"/>
        </w:rPr>
        <w:t>赵 阳</w:t>
      </w:r>
      <w:r>
        <w:rPr>
          <w:rFonts w:hint="eastAsia" w:cs="仿宋_GB2312" w:asciiTheme="minorEastAsia" w:hAnsiTheme="minorEastAsia" w:eastAsiaTheme="minorEastAsia"/>
          <w:sz w:val="24"/>
        </w:rPr>
        <w:t>、</w:t>
      </w:r>
      <w:r>
        <w:rPr>
          <w:rFonts w:hint="eastAsia" w:cs="仿宋_GB2312" w:asciiTheme="minorEastAsia" w:hAnsiTheme="minorEastAsia" w:eastAsiaTheme="minorEastAsia"/>
          <w:sz w:val="24"/>
          <w:lang w:val="en-US" w:eastAsia="zh-CN"/>
        </w:rPr>
        <w:t>刘佳丽</w:t>
      </w:r>
    </w:p>
    <w:p>
      <w:pPr>
        <w:spacing w:line="560" w:lineRule="exact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新北区教师发展中心</w:t>
      </w:r>
    </w:p>
    <w:p>
      <w:pPr>
        <w:spacing w:line="560" w:lineRule="exact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2019年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</w:rPr>
        <w:t>日</w:t>
      </w:r>
    </w:p>
    <w:sectPr>
      <w:headerReference r:id="rId3" w:type="default"/>
      <w:pgSz w:w="11906" w:h="16838"/>
      <w:pgMar w:top="1418" w:right="1134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4F6"/>
    <w:rsid w:val="0009015D"/>
    <w:rsid w:val="0016434D"/>
    <w:rsid w:val="001834C9"/>
    <w:rsid w:val="001834F6"/>
    <w:rsid w:val="002C5F16"/>
    <w:rsid w:val="002F0D40"/>
    <w:rsid w:val="004C3DB4"/>
    <w:rsid w:val="005E407F"/>
    <w:rsid w:val="007129A7"/>
    <w:rsid w:val="0073502C"/>
    <w:rsid w:val="00742FA5"/>
    <w:rsid w:val="00830279"/>
    <w:rsid w:val="008C4B32"/>
    <w:rsid w:val="00A62F15"/>
    <w:rsid w:val="00A93AAB"/>
    <w:rsid w:val="00B50792"/>
    <w:rsid w:val="00BA0296"/>
    <w:rsid w:val="00C42C9D"/>
    <w:rsid w:val="00D908B6"/>
    <w:rsid w:val="0DA62619"/>
    <w:rsid w:val="1A9E136E"/>
    <w:rsid w:val="1FF00F76"/>
    <w:rsid w:val="23503CC8"/>
    <w:rsid w:val="274E49B8"/>
    <w:rsid w:val="2AA55756"/>
    <w:rsid w:val="2F9F35B3"/>
    <w:rsid w:val="30CE6AC8"/>
    <w:rsid w:val="4145213B"/>
    <w:rsid w:val="43B92B17"/>
    <w:rsid w:val="43C749BE"/>
    <w:rsid w:val="47A0427F"/>
    <w:rsid w:val="47CB0BD0"/>
    <w:rsid w:val="4D0133B2"/>
    <w:rsid w:val="51E22AC8"/>
    <w:rsid w:val="58D100EF"/>
    <w:rsid w:val="5915686C"/>
    <w:rsid w:val="5D9A3856"/>
    <w:rsid w:val="640168A3"/>
    <w:rsid w:val="67305C4F"/>
    <w:rsid w:val="6A470C41"/>
    <w:rsid w:val="6CEE20D9"/>
    <w:rsid w:val="6DC05AC6"/>
    <w:rsid w:val="76232A8D"/>
    <w:rsid w:val="7E577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387</Characters>
  <Lines>3</Lines>
  <Paragraphs>1</Paragraphs>
  <TotalTime>8</TotalTime>
  <ScaleCrop>false</ScaleCrop>
  <LinksUpToDate>false</LinksUpToDate>
  <CharactersWithSpaces>453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2019-05-15T01:23:00Z</dcterms:created>
  <dc:creator>dsf</dc:creator>
  <cp:lastModifiedBy>admin</cp:lastModifiedBy>
  <dcterms:modified xsi:type="dcterms:W3CDTF">2019-09-19T13:39:04Z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