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00" w:lineRule="auto"/>
        <w:ind w:left="0" w:leftChars="0" w:firstLine="280" w:firstLineChars="100"/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lang w:val="en-US" w:eastAsia="zh-CN" w:bidi="ar-SA"/>
        </w:rPr>
        <w:t xml:space="preserve"> 课题组成员发表文章一览表</w:t>
      </w:r>
    </w:p>
    <w:tbl>
      <w:tblPr>
        <w:tblStyle w:val="3"/>
        <w:tblW w:w="11232" w:type="dxa"/>
        <w:tblInd w:w="-13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760"/>
        <w:gridCol w:w="5520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论文题目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ind w:firstLine="240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发表时间、</w:t>
            </w:r>
            <w:r>
              <w:rPr>
                <w:rFonts w:hint="eastAsia" w:ascii="宋体" w:hAnsi="宋体"/>
                <w:b/>
                <w:sz w:val="24"/>
              </w:rPr>
              <w:t>刊物名称及刊号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8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1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谈菁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浅议高中音乐教学中音准感的培养与训练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  <w:p>
            <w:pPr>
              <w:spacing w:line="300" w:lineRule="auto"/>
              <w:jc w:val="both"/>
              <w:rPr>
                <w:rFonts w:hint="eastAsia" w:ascii="宋体" w:hAnsi="宋体"/>
                <w:sz w:val="24"/>
                <w:lang w:val="en-US" w:eastAsia="zh-Hans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/>
                <w:sz w:val="24"/>
                <w:lang w:val="en-US" w:eastAsia="zh-Hans"/>
              </w:rPr>
            </w:pPr>
          </w:p>
          <w:p>
            <w:pPr>
              <w:spacing w:line="300" w:lineRule="auto"/>
              <w:jc w:val="both"/>
              <w:rPr>
                <w:rFonts w:hint="eastAsia" w:ascii="宋体" w:hAnsi="宋体"/>
                <w:sz w:val="24"/>
                <w:lang w:val="en-US" w:eastAsia="zh-Hans"/>
              </w:rPr>
            </w:pPr>
          </w:p>
          <w:p>
            <w:pPr>
              <w:spacing w:line="300" w:lineRule="auto"/>
              <w:jc w:val="both"/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养与训练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养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4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中文信息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总第</w:t>
            </w:r>
            <w:r>
              <w:rPr>
                <w:rFonts w:hint="default" w:ascii="宋体" w:hAnsi="宋体"/>
                <w:sz w:val="24"/>
                <w:lang w:eastAsia="zh-Hans"/>
              </w:rPr>
              <w:t>292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</w:t>
            </w:r>
            <w:r>
              <w:rPr>
                <w:rFonts w:hint="default" w:ascii="宋体" w:hAnsi="宋体"/>
                <w:sz w:val="24"/>
                <w:lang w:eastAsia="zh-Hans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51-1269/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2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谈菁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如何解决中学生合唱训练的音准问题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both"/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7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中小学教育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11-4299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8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3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郑淞元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如何在高中音乐合唱教学中培养学生的音准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3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考试周刊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总第</w:t>
            </w:r>
            <w:r>
              <w:rPr>
                <w:rFonts w:hint="default" w:ascii="宋体" w:hAnsi="宋体"/>
                <w:sz w:val="24"/>
                <w:lang w:eastAsia="zh-Hans"/>
              </w:rPr>
              <w:t>13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</w:t>
            </w:r>
            <w:r>
              <w:rPr>
                <w:rFonts w:hint="default" w:ascii="宋体" w:hAnsi="宋体"/>
                <w:sz w:val="24"/>
                <w:lang w:eastAsia="zh-Hans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22-1381/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</w:t>
            </w:r>
            <w:r>
              <w:rPr>
                <w:rFonts w:hint="default" w:ascii="宋体" w:hAnsi="宋体"/>
                <w:sz w:val="24"/>
                <w:lang w:eastAsia="zh-Han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9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4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郑淞元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立足音准训练</w:t>
            </w:r>
            <w:r>
              <w:rPr>
                <w:rFonts w:hint="default" w:ascii="宋体" w:hAnsi="宋体"/>
                <w:sz w:val="24"/>
                <w:lang w:eastAsia="zh-Hans"/>
              </w:rPr>
              <w:t>，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提升歌唱能力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9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新教育时代</w:t>
            </w:r>
            <w:r>
              <w:rPr>
                <w:rFonts w:hint="default" w:ascii="宋体" w:hAnsi="宋体"/>
                <w:sz w:val="24"/>
                <w:lang w:eastAsia="zh-Hans"/>
              </w:rPr>
              <w:t>》2022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06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</w:t>
            </w:r>
            <w:r>
              <w:rPr>
                <w:rFonts w:hint="default" w:ascii="宋体" w:hAnsi="宋体"/>
                <w:sz w:val="24"/>
                <w:lang w:eastAsia="zh-Hans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12-9205/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</w:t>
            </w:r>
            <w:r>
              <w:rPr>
                <w:rFonts w:hint="default" w:ascii="宋体" w:hAnsi="宋体"/>
                <w:sz w:val="24"/>
                <w:lang w:eastAsia="zh-Han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5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郑淞元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基于学科核心素养的高中音乐教学有效性探究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试题与研究</w:t>
            </w:r>
            <w:r>
              <w:rPr>
                <w:rFonts w:hint="default" w:ascii="宋体" w:hAnsi="宋体"/>
                <w:sz w:val="24"/>
                <w:lang w:eastAsia="zh-Hans"/>
              </w:rPr>
              <w:t>》2022。04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期CN</w:t>
            </w:r>
            <w:r>
              <w:rPr>
                <w:rFonts w:hint="default" w:ascii="宋体" w:hAnsi="宋体"/>
                <w:sz w:val="24"/>
                <w:lang w:eastAsia="zh-Hans"/>
              </w:rPr>
              <w:t>41-1368/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</w:t>
            </w:r>
            <w:r>
              <w:rPr>
                <w:rFonts w:hint="default" w:ascii="宋体" w:hAnsi="宋体"/>
                <w:sz w:val="24"/>
                <w:lang w:eastAsia="zh-Han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6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郑淞元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高中音乐教学存在的问题及改进策略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default" w:ascii="宋体" w:hAnsi="宋体"/>
                <w:sz w:val="24"/>
              </w:rPr>
              <w:t>2021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12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智力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总第</w:t>
            </w:r>
            <w:r>
              <w:rPr>
                <w:rFonts w:hint="default" w:ascii="宋体" w:hAnsi="宋体"/>
                <w:sz w:val="24"/>
                <w:lang w:eastAsia="zh-Hans"/>
              </w:rPr>
              <w:t>665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</w:t>
            </w:r>
            <w:r>
              <w:rPr>
                <w:rFonts w:hint="default" w:ascii="宋体" w:hAnsi="宋体"/>
                <w:sz w:val="24"/>
                <w:lang w:eastAsia="zh-Hans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12-1038/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exac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7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吴立忠</w:t>
            </w:r>
            <w:r>
              <w:rPr>
                <w:rFonts w:hint="default" w:ascii="宋体" w:hAnsi="宋体"/>
                <w:sz w:val="24"/>
                <w:lang w:eastAsia="zh-Hans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曹祎雯</w:t>
            </w:r>
          </w:p>
        </w:tc>
        <w:tc>
          <w:tcPr>
            <w:tcW w:w="5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ascii="宋体" w:hAnsi="宋体"/>
                <w:sz w:val="24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基于核心素养培养的普通高中音乐教育优化路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</w:p>
        </w:tc>
        <w:tc>
          <w:tcPr>
            <w:tcW w:w="3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auto"/>
              <w:jc w:val="left"/>
              <w:rPr>
                <w:rFonts w:hint="default" w:ascii="宋体" w:hAnsi="宋体" w:eastAsia="宋体"/>
                <w:sz w:val="24"/>
                <w:lang w:eastAsia="zh-Hans"/>
              </w:rPr>
            </w:pPr>
            <w:r>
              <w:rPr>
                <w:rFonts w:hint="default" w:ascii="宋体" w:hAnsi="宋体"/>
                <w:sz w:val="24"/>
              </w:rPr>
              <w:t>2022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年</w:t>
            </w:r>
            <w:r>
              <w:rPr>
                <w:rFonts w:hint="default" w:ascii="宋体" w:hAnsi="宋体"/>
                <w:sz w:val="24"/>
                <w:lang w:eastAsia="zh-Hans"/>
              </w:rPr>
              <w:t>5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月</w:t>
            </w:r>
            <w:r>
              <w:rPr>
                <w:rFonts w:hint="default" w:ascii="宋体" w:hAnsi="宋体"/>
                <w:sz w:val="24"/>
                <w:lang w:eastAsia="zh-Hans"/>
              </w:rPr>
              <w:t>《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华夏教师</w:t>
            </w:r>
            <w:r>
              <w:rPr>
                <w:rFonts w:hint="default" w:ascii="宋体" w:hAnsi="宋体"/>
                <w:sz w:val="24"/>
                <w:lang w:eastAsia="zh-Hans"/>
              </w:rPr>
              <w:t>》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总第</w:t>
            </w:r>
            <w:r>
              <w:rPr>
                <w:rFonts w:hint="default" w:ascii="宋体" w:hAnsi="宋体"/>
                <w:sz w:val="24"/>
                <w:lang w:eastAsia="zh-Hans"/>
              </w:rPr>
              <w:t>148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期</w:t>
            </w:r>
            <w:r>
              <w:rPr>
                <w:rFonts w:hint="default" w:ascii="宋体" w:hAnsi="宋体"/>
                <w:sz w:val="24"/>
                <w:lang w:eastAsia="zh-Hans"/>
              </w:rPr>
              <w:t>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CN</w:t>
            </w:r>
            <w:r>
              <w:rPr>
                <w:rFonts w:hint="default" w:ascii="宋体" w:hAnsi="宋体"/>
                <w:sz w:val="24"/>
                <w:lang w:eastAsia="zh-Hans"/>
              </w:rPr>
              <w:t>10-1045/</w:t>
            </w:r>
            <w:r>
              <w:rPr>
                <w:rFonts w:hint="eastAsia" w:ascii="宋体" w:hAnsi="宋体"/>
                <w:sz w:val="24"/>
                <w:lang w:val="en-US" w:eastAsia="zh-Hans"/>
              </w:rPr>
              <w:t>G</w:t>
            </w:r>
            <w:r>
              <w:rPr>
                <w:rFonts w:hint="default" w:ascii="宋体" w:hAnsi="宋体"/>
                <w:sz w:val="24"/>
                <w:lang w:eastAsia="zh-Hans"/>
              </w:rPr>
              <w:t>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CAE44A"/>
    <w:rsid w:val="DBCAE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2024-04-24T10:57:00Z</dcterms:created>
  <dc:creator>火眼金菁</dc:creator>
  <cp:lastModifiedBy>火眼金菁</cp:lastModifiedBy>
  <dcterms:modified xsi:type="dcterms:W3CDTF">2024-04-24T10:57:44Z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26B0A63CA5C894DC04752866A29A4A39_41</vt:lpwstr>
  </property>
</Properties>
</file>