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方正粗黑宋简体" w:hAnsi="方正粗黑宋简体" w:eastAsia="方正粗黑宋简体" w:cs="方正粗黑宋简体"/>
          <w:i w:val="0"/>
          <w:iCs w:val="0"/>
          <w:caps w:val="0"/>
          <w:color w:val="000000"/>
          <w:spacing w:val="-15"/>
          <w:sz w:val="43"/>
          <w:szCs w:val="43"/>
        </w:rPr>
        <w:t>关于做好优秀教育人才年度考核工作的通知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0"/>
        <w:jc w:val="left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各中小学、幼儿园，区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教育管理</w:t>
      </w:r>
      <w:r>
        <w:rPr>
          <w:rFonts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中心：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645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根据市教育局《关于做好常州市优秀教育人才202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3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年度考核工作的通知》精神和局工作安排，现就做好我区优秀教育人才年度考核工作通知如下：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645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一、考核对象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及考核周期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645"/>
        <w:textAlignment w:val="auto"/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1．</w:t>
      </w:r>
      <w:r>
        <w:rPr>
          <w:rStyle w:val="5"/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高层次教育人才：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包括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“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江苏人民教育家培养工程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”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培养对象、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“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省苏教名家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”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培养对象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、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正高级教师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、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省特级教师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和省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教学名师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（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具体名单详见附件1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）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645"/>
        <w:textAlignment w:val="auto"/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2．</w:t>
      </w:r>
      <w:r>
        <w:rPr>
          <w:rStyle w:val="5"/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常州市中小学特级教师后备人才：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第六批常州市中小学特级教师后备人才，考核第二周期第三年度；第七批常州市中小学特级教师后备人才，考核第二周期第一年度；第八批常州市中小学特级教师后备人才，考核第一周期第二年度；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645"/>
        <w:textAlignment w:val="auto"/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</w:pPr>
      <w:r>
        <w:rPr>
          <w:rFonts w:hint="default" w:ascii="仿宋_GB2312" w:hAnsi="sans-serif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</w:rPr>
        <w:t>3．常州市中小学学科带头人、骨干教师：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第十四批常州市中小学学科带头人、骨干教师，考核第三年度，第十五批常州市中小学学科带头人、骨干教师，考核第一年度；    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sans-serif" w:hAnsi="sans-serif" w:eastAsia="仿宋_GB2312" w:cs="sans-serif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   </w:t>
      </w:r>
      <w:r>
        <w:rPr>
          <w:rFonts w:hint="default" w:ascii="仿宋_GB2312" w:hAnsi="sans-serif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</w:rPr>
        <w:t>  4．新北区中小学学科</w:t>
      </w:r>
      <w:r>
        <w:rPr>
          <w:rStyle w:val="5"/>
          <w:rFonts w:hint="default" w:ascii="仿宋_GB2312" w:hAnsi="sans-serif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</w:rPr>
        <w:t>带头人、骨干教师：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第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九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批新北区中小学学科带头人、骨干教师，考核第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三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年度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，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第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十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批新北区中小学学科带头人、骨干教师，考核第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一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年度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645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二、考核时间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645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1.考核时间为202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3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年1-12月。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645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2.所有考核对象只参加本人最高层次的考核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，同时具有上述称号、专业技术职称和荣誉的人才，按照就高且不重复的原则享受奖励经费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,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645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3.202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3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年度退休人员考核截止时间为领取退休工资前一个月。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645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三、考核内容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645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  <w:highlight w:val="none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1. 高层次教育人才考核内容按《常州市高层次教育人才工作考核细则》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highlight w:val="none"/>
        </w:rPr>
        <w:t>（常教人〔2018〕5号）文件要求（附件7）。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645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  <w:highlight w:val="none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2.市特级教师后备人才、市学科带头人和骨干教师考核内容按《常州市“五级阶梯”优秀教师管理办法》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highlight w:val="none"/>
        </w:rPr>
        <w:t>（常教人〔2018〕2号）文件要求（附件8）。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645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  <w:highlight w:val="none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3．区学科带头人和骨干教师考核内容按《常州市新北区中小学学科带头人和骨干教师考核暂行办法》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highlight w:val="none"/>
        </w:rPr>
        <w:t>（常新社人〔2005〕5号）文件要求（附件9）。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645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四、考核流程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645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1．考核对象向本单位递交考核材料。每个考核对象需填写相应的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“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考核表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”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highlight w:val="none"/>
        </w:rPr>
        <w:t>（具体见附件2-5）一份，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不装订。根据考核文件要求提供考核时间范围内履行职责的相关证明、论文或论著复印件。复印件、原始记录等应由学校经办人审核后签名并加盖公章，按考核表上所列考核栏目顺序归类整理、编印目录并装订成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645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2. 各单位组织初步考核。各校要将考核对象考核期内履职情况在校园网公示，同时成立专门的考核小组，对照相关文件要求对考核材料进行逐项考核。考核结果分为合格与不合格两类，考核指标凡有一项不合格的考核结果即为不合格。学校要将考核情况和初步考核结论记入考核表中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“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学校考核意见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”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栏，同时要及时反馈给考核对象。学校考核结束后将考核表及考核材料一并上报区教育局组织人事处。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645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3．组织复核。区教育局将组织专家对各单位上报的考核材料进行复审考核，审定后予以公布考核结果。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645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五、材料报送要求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645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1.以校为单位，将优秀教育人才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“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考核表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”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纸质稿(一式1份，不装订)和考核支撑材料（每人一份，需装订成册并装袋、贴封面）于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4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月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22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日（周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一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）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下班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前报区教育局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组织人事处1507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室，同时将各类汇总表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highlight w:val="none"/>
        </w:rPr>
        <w:t>（附件6）电子稿（文件名：单位简称+优秀教育人才年度考核汇总表）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发送至邮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箱740347380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@qq.com ，联系电话：851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77992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645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2.材料报送时需将考核表单独抽出按高层次人才、特后、市学带、骨干，区学带、骨干顺序分类放，其它考核支撑材料与考核表顺序对应排放。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645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六、奖励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0" w:firstLineChars="200"/>
        <w:jc w:val="left"/>
        <w:textAlignment w:val="auto"/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年度考核合格人员享受相应奖励经费，奖励标准按《关于推进优秀教育人才引育的实施办法（修订）》（常开人才办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〔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2019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〕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14号）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和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《关于推进优秀教育人才引育的实施办法》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（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常开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人才办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〔2021〕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12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号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）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文件执行；凡考核不合格或不参加年度考核的人员，当年度不享受相关奖励经费。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0" w:firstLineChars="200"/>
        <w:jc w:val="left"/>
        <w:textAlignment w:val="auto"/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5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附件：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1. 常州市教育优秀人才（高层次）考核人员名单　　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1550" w:firstLineChars="500"/>
        <w:textAlignment w:val="auto"/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常州市学科带头人、骨干教师年度考核表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rightChars="0" w:firstLine="1550" w:firstLineChars="50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3. 常州市特级教师后备人才年度考核表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1543" w:leftChars="735" w:right="0" w:rightChars="0" w:firstLine="0" w:firstLineChars="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4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. 常州市教育优秀人才（高层次）年度考核表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br w:type="textWrapping"/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5.新北区学科带头人、骨干教师年度考核表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1550" w:firstLineChars="50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6. 常州市教育优秀人才年度考核汇总表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1550" w:firstLineChars="50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7. 常州市高层次教育人才工作考核细则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1550" w:firstLineChars="50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8. 常州市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“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五级阶梯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”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优秀教师管理办法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1885" w:leftChars="750" w:right="0" w:hanging="310" w:hangingChars="10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9.常州市新北区中小学学科带头人和骨干教师考核暂行办法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5"/>
        <w:jc w:val="right"/>
        <w:textAlignment w:val="auto"/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5"/>
        <w:jc w:val="right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常州国家高新区（新北区）教育局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5"/>
        <w:jc w:val="right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20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24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年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4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月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18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日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B40F2B"/>
    <w:multiLevelType w:val="singleLevel"/>
    <w:tmpl w:val="74B40F2B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448D3"/>
    <w:rsid w:val="209D1D69"/>
    <w:rsid w:val="34C23E64"/>
    <w:rsid w:val="3DC448D3"/>
    <w:rsid w:val="690F633F"/>
    <w:rsid w:val="6DAF4108"/>
    <w:rsid w:val="7831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2022-03-09T01:47:00Z</dcterms:created>
  <dc:creator>姚才兴</dc:creator>
  <cp:lastModifiedBy>Administrator</cp:lastModifiedBy>
  <cp:lastPrinted>2024-04-18T02:14:36Z</cp:lastPrinted>
  <dcterms:modified xsi:type="dcterms:W3CDTF">2024-04-18T06:08:45Z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A8B8E9EC0AF243C99A03B8A11B13B50F</vt:lpwstr>
  </property>
</Properties>
</file>