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
        <w:tblW w:w="78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8"/>
      </w:tblGrid>
      <w:tr>
        <w:trPr>
          <w:cantSplit/>
          <w:jc w:val="center"/>
        </w:trPr>
        <w:tc>
          <w:tcPr>
            <w:tcW w:w="7828" w:type="dxa"/>
            <w:noWrap w:val="0"/>
            <w:vAlign w:val="top"/>
          </w:tcPr>
          <w:p>
            <w:pPr>
              <w:spacing w:line="400" w:lineRule="exact"/>
              <w:rPr>
                <w:rFonts w:hint="eastAsia"/>
                <w:bCs/>
                <w:sz w:val="24"/>
              </w:rPr>
            </w:pPr>
            <w:r>
              <w:rPr>
                <w:rFonts w:hint="eastAsia"/>
                <w:b/>
                <w:sz w:val="24"/>
              </w:rPr>
              <w:t>三、专家评议要点</w:t>
            </w:r>
            <w:r>
              <w:rPr>
                <w:rFonts w:hint="eastAsia"/>
                <w:bCs/>
                <w:sz w:val="24"/>
              </w:rPr>
              <w:t>（侧重于对课题组汇报要点逐项进行可行性评估，并提出建议，限800字）</w:t>
            </w:r>
          </w:p>
          <w:p>
            <w:pPr>
              <w:spacing w:line="400" w:lineRule="exact"/>
              <w:rPr>
                <w:rFonts w:hint="eastAsia"/>
                <w:bCs/>
              </w:rPr>
            </w:pPr>
            <w:r>
              <w:rPr>
                <w:rFonts w:hint="eastAsia"/>
                <w:bCs/>
              </w:rPr>
              <w:t xml:space="preserve">   常州市式进区礼嘉</w:t>
            </w:r>
            <w:r>
              <w:rPr>
                <w:rFonts w:hint="eastAsia"/>
                <w:bCs/>
                <w:lang w:val="en-US" w:eastAsia="zh-CN"/>
              </w:rPr>
              <w:t>高级中学周钰</w:t>
            </w:r>
            <w:r>
              <w:rPr>
                <w:rFonts w:hint="eastAsia"/>
                <w:bCs/>
              </w:rPr>
              <w:t>老师主持的课题“</w:t>
            </w:r>
            <w:r>
              <w:rPr>
                <w:rFonts w:hint="eastAsia"/>
                <w:bCs/>
                <w:lang w:val="en-US" w:eastAsia="zh-CN"/>
              </w:rPr>
              <w:t>深度学习视域下农村高中历史教学策略探究</w:t>
            </w:r>
            <w:r>
              <w:rPr>
                <w:rFonts w:hint="eastAsia"/>
                <w:bCs/>
              </w:rPr>
              <w:t>”，202</w:t>
            </w:r>
            <w:r>
              <w:rPr>
                <w:rFonts w:hint="eastAsia"/>
                <w:bCs/>
                <w:lang w:val="en-US" w:eastAsia="zh-CN"/>
              </w:rPr>
              <w:t>3</w:t>
            </w:r>
            <w:r>
              <w:rPr>
                <w:rFonts w:hint="eastAsia"/>
                <w:bCs/>
              </w:rPr>
              <w:t>年</w:t>
            </w:r>
            <w:r>
              <w:rPr>
                <w:rFonts w:hint="eastAsia"/>
                <w:bCs/>
                <w:lang w:val="en-US" w:eastAsia="zh-CN"/>
              </w:rPr>
              <w:t>10</w:t>
            </w:r>
            <w:r>
              <w:rPr>
                <w:rFonts w:hint="eastAsia"/>
                <w:bCs/>
              </w:rPr>
              <w:t>月批准为常州市“十四五”规划第二批备案课题，</w:t>
            </w:r>
            <w:r>
              <w:rPr>
                <w:rFonts w:hint="eastAsia"/>
                <w:bCs/>
                <w:lang w:val="en-US" w:eastAsia="zh-CN"/>
              </w:rPr>
              <w:t>备案</w:t>
            </w:r>
            <w:r>
              <w:rPr>
                <w:rFonts w:hint="eastAsia"/>
                <w:bCs/>
              </w:rPr>
              <w:t>编号2023czb-wj074，202</w:t>
            </w:r>
            <w:r>
              <w:rPr>
                <w:rFonts w:hint="eastAsia"/>
                <w:bCs/>
                <w:lang w:val="en-US" w:eastAsia="zh-CN"/>
              </w:rPr>
              <w:t>3</w:t>
            </w:r>
            <w:r>
              <w:rPr>
                <w:rFonts w:hint="eastAsia"/>
                <w:bCs/>
              </w:rPr>
              <w:t>年</w:t>
            </w:r>
            <w:r>
              <w:rPr>
                <w:rFonts w:hint="eastAsia"/>
                <w:bCs/>
                <w:lang w:val="en-US" w:eastAsia="zh-CN"/>
              </w:rPr>
              <w:t>11</w:t>
            </w:r>
            <w:r>
              <w:rPr>
                <w:rFonts w:hint="eastAsia"/>
                <w:bCs/>
              </w:rPr>
              <w:t>月</w:t>
            </w:r>
            <w:r>
              <w:rPr>
                <w:rFonts w:hint="eastAsia"/>
                <w:bCs/>
                <w:lang w:val="en-US" w:eastAsia="zh-CN"/>
              </w:rPr>
              <w:t>3</w:t>
            </w:r>
            <w:r>
              <w:rPr>
                <w:rFonts w:hint="eastAsia"/>
                <w:bCs/>
              </w:rPr>
              <w:t>0日进行开题论证。</w:t>
            </w:r>
          </w:p>
          <w:p>
            <w:pPr>
              <w:spacing w:line="400" w:lineRule="exact"/>
              <w:rPr>
                <w:rFonts w:hint="eastAsia"/>
                <w:bCs/>
              </w:rPr>
            </w:pPr>
            <w:r>
              <w:rPr>
                <w:rFonts w:hint="eastAsia"/>
                <w:bCs/>
              </w:rPr>
              <w:t>1.    本课题选题有研究价值。课题紧跟</w:t>
            </w:r>
            <w:r>
              <w:rPr>
                <w:rFonts w:hint="eastAsia"/>
                <w:bCs/>
                <w:lang w:val="en-US" w:eastAsia="zh-CN"/>
              </w:rPr>
              <w:t>教育改革</w:t>
            </w:r>
            <w:r>
              <w:rPr>
                <w:rFonts w:hint="eastAsia"/>
                <w:bCs/>
              </w:rPr>
              <w:t>的趋势，关注</w:t>
            </w:r>
            <w:r>
              <w:rPr>
                <w:rFonts w:hint="eastAsia"/>
                <w:bCs/>
                <w:lang w:val="en-US" w:eastAsia="zh-CN"/>
              </w:rPr>
              <w:t>三新背景下教与学方式的变化</w:t>
            </w:r>
            <w:r>
              <w:rPr>
                <w:rFonts w:hint="eastAsia"/>
                <w:bCs/>
              </w:rPr>
              <w:t>，符合课程标准和教学实际的需要，</w:t>
            </w:r>
            <w:r>
              <w:rPr>
                <w:rFonts w:hint="eastAsia"/>
                <w:bCs/>
                <w:lang w:val="en-US" w:eastAsia="zh-CN"/>
              </w:rPr>
              <w:t>立足农村高中教学实际进行研究，探究农村高中历史深度教学策略有助于实现教育“立德树人”的要求、实现学生历史学科核心素养的发展以及促进学生问题解决能力的提升</w:t>
            </w:r>
            <w:r>
              <w:rPr>
                <w:rFonts w:hint="eastAsia"/>
                <w:bCs/>
              </w:rPr>
              <w:t>。</w:t>
            </w:r>
          </w:p>
          <w:p>
            <w:pPr>
              <w:spacing w:line="400" w:lineRule="exact"/>
              <w:rPr>
                <w:rFonts w:hint="eastAsia"/>
                <w:bCs/>
              </w:rPr>
            </w:pPr>
            <w:r>
              <w:rPr>
                <w:rFonts w:hint="eastAsia"/>
                <w:bCs/>
              </w:rPr>
              <w:t>2.    本课题的研究目标明确，内容框架清晰。课题直面当前</w:t>
            </w:r>
            <w:r>
              <w:rPr>
                <w:rFonts w:hint="eastAsia"/>
                <w:bCs/>
                <w:lang w:val="en-US" w:eastAsia="zh-CN"/>
              </w:rPr>
              <w:t>农村高中历史</w:t>
            </w:r>
            <w:r>
              <w:rPr>
                <w:rFonts w:hint="eastAsia"/>
                <w:bCs/>
              </w:rPr>
              <w:t>教学</w:t>
            </w:r>
            <w:r>
              <w:rPr>
                <w:rFonts w:hint="eastAsia"/>
                <w:bCs/>
                <w:lang w:val="en-US" w:eastAsia="zh-CN"/>
              </w:rPr>
              <w:t>难度大</w:t>
            </w:r>
            <w:r>
              <w:rPr>
                <w:rFonts w:hint="eastAsia"/>
                <w:bCs/>
              </w:rPr>
              <w:t>和学生能力素养</w:t>
            </w:r>
            <w:r>
              <w:rPr>
                <w:rFonts w:hint="eastAsia"/>
                <w:bCs/>
                <w:lang w:val="en-US" w:eastAsia="zh-CN"/>
              </w:rPr>
              <w:t>水平低的困境</w:t>
            </w:r>
            <w:r>
              <w:rPr>
                <w:rFonts w:hint="eastAsia"/>
                <w:bCs/>
              </w:rPr>
              <w:t>，</w:t>
            </w:r>
            <w:r>
              <w:rPr>
                <w:rFonts w:hint="eastAsia"/>
                <w:bCs/>
                <w:lang w:val="en-US" w:eastAsia="zh-CN"/>
              </w:rPr>
              <w:t>在对研究内容进行理论学习以及</w:t>
            </w:r>
            <w:r>
              <w:rPr>
                <w:rFonts w:hint="eastAsia"/>
                <w:bCs/>
              </w:rPr>
              <w:t>研究</w:t>
            </w:r>
            <w:r>
              <w:rPr>
                <w:rFonts w:hint="eastAsia"/>
                <w:bCs/>
                <w:lang w:val="en-US" w:eastAsia="zh-CN"/>
              </w:rPr>
              <w:t>对象进行调查研究后，明确农村高中学生历史学系面临的困境及原因，根据新课改理念以及“和学课堂”校本课程理念，构建促进农村高中历史深度教学的实践体系，具体包含课前准备策略、课堂实施策略以及课堂评价反馈策略。</w:t>
            </w:r>
          </w:p>
          <w:p>
            <w:pPr>
              <w:spacing w:line="400" w:lineRule="exact"/>
              <w:rPr>
                <w:rFonts w:hint="eastAsia"/>
                <w:bCs/>
              </w:rPr>
            </w:pPr>
            <w:r>
              <w:rPr>
                <w:rFonts w:hint="eastAsia"/>
                <w:bCs/>
              </w:rPr>
              <w:t>3.    本课题的研究思路清晰，从宏观与微观，理论与实践，横向比较与纵向梳理，整体与局部，课题的操作性比较强。前期研究进程工作开展扎实。</w:t>
            </w:r>
          </w:p>
          <w:p>
            <w:pPr>
              <w:spacing w:line="400" w:lineRule="exact"/>
              <w:rPr>
                <w:rFonts w:hint="eastAsia"/>
                <w:bCs/>
              </w:rPr>
            </w:pPr>
            <w:r>
              <w:rPr>
                <w:rFonts w:hint="eastAsia"/>
                <w:bCs/>
              </w:rPr>
              <w:t>4.   研究方法合适。文献研究、问卷调查、行动研究和课例研究等，使课题研究方法呈现多样和丰富的特点。</w:t>
            </w:r>
          </w:p>
          <w:p>
            <w:pPr>
              <w:spacing w:line="400" w:lineRule="exact"/>
              <w:rPr>
                <w:rFonts w:hint="eastAsia"/>
                <w:bCs/>
              </w:rPr>
            </w:pPr>
            <w:r>
              <w:rPr>
                <w:rFonts w:hint="eastAsia"/>
                <w:bCs/>
              </w:rPr>
              <w:t>意见和建议：</w:t>
            </w:r>
          </w:p>
          <w:p>
            <w:pPr>
              <w:numPr>
                <w:ilvl w:val="0"/>
                <w:numId w:val="1"/>
              </w:numPr>
              <w:spacing w:line="400" w:lineRule="exact"/>
              <w:rPr>
                <w:rFonts w:hint="default"/>
                <w:bCs/>
                <w:lang w:val="en-US"/>
              </w:rPr>
            </w:pPr>
            <w:r>
              <w:rPr>
                <w:rFonts w:hint="eastAsia"/>
                <w:bCs/>
              </w:rPr>
              <w:t xml:space="preserve">  建议对课题</w:t>
            </w:r>
            <w:r>
              <w:rPr>
                <w:rFonts w:hint="eastAsia"/>
                <w:bCs/>
                <w:lang w:val="en-US" w:eastAsia="zh-CN"/>
              </w:rPr>
              <w:t>名称进行变更，改为“三新背景下农村高中历史深度教学策略研究”，由此可以更好的切合新课改的要求。基于此更改，对</w:t>
            </w:r>
            <w:r>
              <w:rPr>
                <w:rFonts w:hint="eastAsia"/>
                <w:bCs/>
              </w:rPr>
              <w:t>研究的内容进行重新整合，研究内容要根据目标进一步细化，表述要进一步严谨规范。</w:t>
            </w:r>
            <w:r>
              <w:rPr>
                <w:rFonts w:hint="eastAsia"/>
                <w:bCs/>
                <w:lang w:val="en-US" w:eastAsia="zh-CN"/>
              </w:rPr>
              <w:t>包括农村高中历史深度教学理论研究、本校历史教学现状调查研究和农村高中历史深度教学策略探索。</w:t>
            </w:r>
          </w:p>
          <w:p>
            <w:pPr>
              <w:spacing w:line="400" w:lineRule="exact"/>
              <w:rPr>
                <w:rFonts w:hint="eastAsia"/>
                <w:bCs/>
              </w:rPr>
            </w:pPr>
            <w:r>
              <w:rPr>
                <w:rFonts w:hint="eastAsia"/>
                <w:bCs/>
              </w:rPr>
              <w:t>2.   建议进一步</w:t>
            </w:r>
            <w:r>
              <w:rPr>
                <w:rFonts w:hint="eastAsia"/>
                <w:bCs/>
                <w:lang w:val="en-US" w:eastAsia="zh-CN"/>
              </w:rPr>
              <w:t>明确农村高中历史深度教学策略建构的具体模块，基于教学流程的完善和教学效果的最大化，将其确定为情境策略探究、流程设计范式、教学活动方式以及评价反思模式。</w:t>
            </w:r>
            <w:r>
              <w:rPr>
                <w:rFonts w:hint="eastAsia"/>
                <w:bCs/>
              </w:rPr>
              <w:t>研究</w:t>
            </w:r>
            <w:r>
              <w:rPr>
                <w:rFonts w:hint="eastAsia"/>
                <w:bCs/>
                <w:lang w:val="en-US" w:eastAsia="zh-CN"/>
              </w:rPr>
              <w:t>人员的具体分工</w:t>
            </w:r>
            <w:r>
              <w:rPr>
                <w:rFonts w:hint="eastAsia"/>
                <w:bCs/>
              </w:rPr>
              <w:t>还可以更</w:t>
            </w:r>
            <w:r>
              <w:rPr>
                <w:rFonts w:hint="eastAsia"/>
                <w:bCs/>
                <w:lang w:val="en-US" w:eastAsia="zh-CN"/>
              </w:rPr>
              <w:t>明确</w:t>
            </w:r>
            <w:r>
              <w:rPr>
                <w:rFonts w:hint="eastAsia"/>
                <w:bCs/>
              </w:rPr>
              <w:t>。</w:t>
            </w:r>
          </w:p>
          <w:p>
            <w:pPr>
              <w:spacing w:line="400" w:lineRule="exact"/>
              <w:rPr>
                <w:rFonts w:hint="eastAsia"/>
                <w:bCs/>
              </w:rPr>
            </w:pPr>
          </w:p>
          <w:p>
            <w:pPr>
              <w:spacing w:line="400" w:lineRule="exact"/>
              <w:jc w:val="both"/>
              <w:rPr>
                <w:rFonts w:hint="eastAsia" w:eastAsia="宋体"/>
                <w:bCs/>
                <w:sz w:val="24"/>
                <w:szCs w:val="32"/>
                <w:lang w:eastAsia="zh-CN"/>
              </w:rPr>
            </w:pPr>
            <w:r>
              <w:rPr>
                <w:rFonts w:hint="eastAsia"/>
                <w:b/>
                <w:bCs w:val="0"/>
                <w:sz w:val="24"/>
                <w:szCs w:val="32"/>
              </w:rPr>
              <w:t>评议专家组签名</w:t>
            </w:r>
            <w:r>
              <w:rPr>
                <w:rFonts w:hint="eastAsia"/>
                <w:bCs/>
                <w:sz w:val="24"/>
                <w:szCs w:val="32"/>
                <w:lang w:eastAsia="zh-CN"/>
              </w:rPr>
              <w:t>：</w:t>
            </w:r>
          </w:p>
          <w:p>
            <w:pPr>
              <w:spacing w:line="400" w:lineRule="exact"/>
              <w:jc w:val="center"/>
              <w:rPr>
                <w:rFonts w:hint="eastAsia"/>
                <w:sz w:val="24"/>
                <w:szCs w:val="32"/>
              </w:rPr>
            </w:pPr>
          </w:p>
          <w:p>
            <w:pPr>
              <w:spacing w:line="400" w:lineRule="exact"/>
              <w:jc w:val="center"/>
              <w:rPr>
                <w:rFonts w:hint="eastAsia"/>
                <w:bCs/>
                <w:sz w:val="24"/>
                <w:szCs w:val="32"/>
              </w:rPr>
            </w:pPr>
            <w:r>
              <w:rPr>
                <w:rFonts w:hint="eastAsia"/>
                <w:sz w:val="24"/>
                <w:szCs w:val="32"/>
              </w:rPr>
              <w:t xml:space="preserve">                                   年 </w:t>
            </w:r>
            <w:r>
              <w:rPr>
                <w:rFonts w:hint="eastAsia"/>
                <w:sz w:val="24"/>
                <w:szCs w:val="32"/>
                <w:lang w:val="en-US" w:eastAsia="zh-CN"/>
              </w:rPr>
              <w:t xml:space="preserve"> </w:t>
            </w:r>
            <w:r>
              <w:rPr>
                <w:rFonts w:hint="eastAsia"/>
                <w:sz w:val="24"/>
                <w:szCs w:val="32"/>
              </w:rPr>
              <w:t xml:space="preserve"> 月 </w:t>
            </w:r>
            <w:r>
              <w:rPr>
                <w:rFonts w:hint="eastAsia"/>
                <w:sz w:val="24"/>
                <w:szCs w:val="32"/>
                <w:lang w:val="en-US" w:eastAsia="zh-CN"/>
              </w:rPr>
              <w:t xml:space="preserve"> </w:t>
            </w:r>
            <w:r>
              <w:rPr>
                <w:rFonts w:hint="eastAsia"/>
                <w:sz w:val="24"/>
                <w:szCs w:val="32"/>
              </w:rPr>
              <w:t xml:space="preserve"> 日</w:t>
            </w:r>
          </w:p>
          <w:p>
            <w:pPr>
              <w:spacing w:line="400" w:lineRule="exact"/>
              <w:rPr>
                <w:rFonts w:hint="eastAsia"/>
                <w:bCs/>
              </w:rPr>
            </w:pPr>
          </w:p>
          <w:p>
            <w:pPr>
              <w:spacing w:line="400" w:lineRule="exact"/>
              <w:rPr>
                <w:rFonts w:hint="eastAsia"/>
                <w:bCs/>
                <w:sz w:val="44"/>
              </w:rPr>
            </w:pPr>
          </w:p>
        </w:tc>
      </w:tr>
      <w:tr>
        <w:trPr>
          <w:cantSplit/>
          <w:trHeight w:val="2190" w:hRule="atLeast"/>
          <w:jc w:val="center"/>
        </w:trPr>
        <w:tc>
          <w:tcPr>
            <w:tcW w:w="7828" w:type="dxa"/>
            <w:noWrap w:val="0"/>
            <w:vAlign w:val="top"/>
          </w:tcPr>
          <w:p>
            <w:pPr>
              <w:spacing w:line="400" w:lineRule="exact"/>
              <w:rPr>
                <w:rFonts w:hint="eastAsia"/>
                <w:bCs/>
                <w:sz w:val="24"/>
              </w:rPr>
            </w:pPr>
            <w:r>
              <w:rPr>
                <w:rFonts w:hint="eastAsia"/>
                <w:b/>
                <w:bCs w:val="0"/>
                <w:sz w:val="24"/>
              </w:rPr>
              <w:t>四、重要变更</w:t>
            </w:r>
            <w:r>
              <w:rPr>
                <w:rFonts w:hint="eastAsia"/>
                <w:bCs/>
                <w:sz w:val="24"/>
              </w:rPr>
              <w:t>（侧重说明对照课题申报评审书、根据评议专家意见所作的研究计划调整，限1000字，可加页）</w:t>
            </w:r>
          </w:p>
          <w:p>
            <w:pPr>
              <w:spacing w:line="400" w:lineRule="exact"/>
              <w:rPr>
                <w:rFonts w:hint="eastAsia"/>
                <w:bCs/>
                <w:sz w:val="24"/>
              </w:rPr>
            </w:pPr>
            <w:r>
              <w:rPr>
                <w:rFonts w:hint="eastAsia"/>
                <w:bCs/>
                <w:sz w:val="24"/>
              </w:rPr>
              <w:t xml:space="preserve">   </w:t>
            </w:r>
          </w:p>
          <w:p>
            <w:pPr>
              <w:spacing w:line="400" w:lineRule="exact"/>
              <w:rPr>
                <w:rFonts w:hint="eastAsia"/>
                <w:bCs/>
                <w:sz w:val="24"/>
                <w:lang w:val="en-US" w:eastAsia="zh-CN"/>
              </w:rPr>
            </w:pPr>
            <w:r>
              <w:rPr>
                <w:rFonts w:hint="eastAsia"/>
                <w:bCs/>
                <w:sz w:val="24"/>
                <w:lang w:val="en-US" w:eastAsia="zh-CN"/>
              </w:rPr>
              <w:t>基于专家指导和课题组研讨，本课题研究计划做出如下调整：</w:t>
            </w:r>
          </w:p>
          <w:p>
            <w:pPr>
              <w:numPr>
                <w:ilvl w:val="0"/>
                <w:numId w:val="2"/>
              </w:numPr>
              <w:spacing w:line="400" w:lineRule="exact"/>
              <w:rPr>
                <w:rFonts w:hint="default"/>
                <w:bCs/>
                <w:sz w:val="24"/>
                <w:lang w:val="en-US" w:eastAsia="zh-CN"/>
              </w:rPr>
            </w:pPr>
            <w:r>
              <w:rPr>
                <w:rFonts w:hint="eastAsia"/>
                <w:bCs/>
                <w:sz w:val="24"/>
                <w:lang w:val="en-US" w:eastAsia="zh-CN"/>
              </w:rPr>
              <w:t>课题名称变更为“三新背景下农村高中历史深度教学策略研究”</w:t>
            </w:r>
          </w:p>
          <w:p>
            <w:pPr>
              <w:numPr>
                <w:ilvl w:val="0"/>
                <w:numId w:val="2"/>
              </w:numPr>
              <w:spacing w:line="400" w:lineRule="exact"/>
              <w:rPr>
                <w:rFonts w:hint="default"/>
                <w:bCs/>
                <w:sz w:val="24"/>
                <w:lang w:val="en-US" w:eastAsia="zh-CN"/>
              </w:rPr>
            </w:pPr>
            <w:r>
              <w:rPr>
                <w:rFonts w:hint="eastAsia"/>
                <w:bCs/>
                <w:sz w:val="24"/>
                <w:lang w:val="en-US" w:eastAsia="zh-CN"/>
              </w:rPr>
              <w:t>研究内容确定为以下几项：</w:t>
            </w:r>
          </w:p>
          <w:p>
            <w:pPr>
              <w:numPr>
                <w:ilvl w:val="0"/>
                <w:numId w:val="0"/>
              </w:numPr>
              <w:spacing w:line="400" w:lineRule="exact"/>
              <w:rPr>
                <w:rFonts w:hint="eastAsia"/>
                <w:bCs/>
                <w:sz w:val="24"/>
                <w:lang w:val="en-US" w:eastAsia="zh-CN"/>
              </w:rPr>
            </w:pPr>
            <w:r>
              <w:rPr>
                <w:rFonts w:hint="eastAsia"/>
                <w:bCs/>
                <w:sz w:val="24"/>
                <w:lang w:val="en-US" w:eastAsia="zh-CN"/>
              </w:rPr>
              <w:t xml:space="preserve">（1）新课程、新课标、新高考、深度教学与农村高中历史教学关系的文献研究。  </w:t>
            </w:r>
          </w:p>
          <w:p>
            <w:pPr>
              <w:numPr>
                <w:ilvl w:val="0"/>
                <w:numId w:val="0"/>
              </w:numPr>
              <w:spacing w:line="400" w:lineRule="exact"/>
              <w:rPr>
                <w:rFonts w:hint="eastAsia"/>
                <w:bCs/>
                <w:sz w:val="24"/>
                <w:lang w:val="en-US" w:eastAsia="zh-CN"/>
              </w:rPr>
            </w:pPr>
            <w:r>
              <w:rPr>
                <w:rFonts w:hint="eastAsia"/>
                <w:bCs/>
                <w:sz w:val="24"/>
                <w:lang w:val="en-US" w:eastAsia="zh-CN"/>
              </w:rPr>
              <w:t>①百度学术和知网下载相关的文献；</w:t>
            </w:r>
          </w:p>
          <w:p>
            <w:pPr>
              <w:numPr>
                <w:ilvl w:val="0"/>
                <w:numId w:val="0"/>
              </w:numPr>
              <w:spacing w:line="400" w:lineRule="exact"/>
              <w:rPr>
                <w:rFonts w:hint="eastAsia"/>
                <w:bCs/>
                <w:sz w:val="24"/>
                <w:lang w:val="en-US" w:eastAsia="zh-CN"/>
              </w:rPr>
            </w:pPr>
            <w:r>
              <w:rPr>
                <w:rFonts w:hint="eastAsia"/>
                <w:bCs/>
                <w:sz w:val="24"/>
                <w:lang w:val="en-US" w:eastAsia="zh-CN"/>
              </w:rPr>
              <w:t>②进行文献学习和分析，并撰写文献综述。</w:t>
            </w:r>
          </w:p>
          <w:p>
            <w:pPr>
              <w:numPr>
                <w:ilvl w:val="0"/>
                <w:numId w:val="0"/>
              </w:numPr>
              <w:spacing w:line="400" w:lineRule="exact"/>
              <w:rPr>
                <w:rFonts w:hint="eastAsia"/>
                <w:bCs/>
                <w:sz w:val="24"/>
                <w:lang w:val="en-US" w:eastAsia="zh-CN"/>
              </w:rPr>
            </w:pPr>
            <w:r>
              <w:rPr>
                <w:rFonts w:hint="eastAsia"/>
                <w:bCs/>
                <w:sz w:val="24"/>
                <w:lang w:val="en-US" w:eastAsia="zh-CN"/>
              </w:rPr>
              <w:t>（2）本校历史学科教学现状的调查研究。</w:t>
            </w:r>
          </w:p>
          <w:p>
            <w:pPr>
              <w:numPr>
                <w:ilvl w:val="0"/>
                <w:numId w:val="0"/>
              </w:numPr>
              <w:spacing w:line="400" w:lineRule="exact"/>
              <w:rPr>
                <w:rFonts w:hint="eastAsia"/>
                <w:bCs/>
                <w:sz w:val="24"/>
                <w:lang w:val="en-US" w:eastAsia="zh-CN"/>
              </w:rPr>
            </w:pPr>
            <w:r>
              <w:rPr>
                <w:rFonts w:hint="eastAsia"/>
                <w:bCs/>
                <w:sz w:val="24"/>
                <w:lang w:val="en-US" w:eastAsia="zh-CN"/>
              </w:rPr>
              <w:t>①设计调查表并开展问卷调查，了解学生历史学习现状；</w:t>
            </w:r>
          </w:p>
          <w:p>
            <w:pPr>
              <w:numPr>
                <w:ilvl w:val="0"/>
                <w:numId w:val="0"/>
              </w:numPr>
              <w:spacing w:line="400" w:lineRule="exact"/>
              <w:rPr>
                <w:rFonts w:hint="eastAsia"/>
                <w:bCs/>
                <w:sz w:val="24"/>
                <w:lang w:val="en-US" w:eastAsia="zh-CN"/>
              </w:rPr>
            </w:pPr>
            <w:r>
              <w:rPr>
                <w:rFonts w:hint="eastAsia"/>
                <w:bCs/>
                <w:sz w:val="24"/>
                <w:lang w:val="en-US" w:eastAsia="zh-CN"/>
              </w:rPr>
              <w:t>②根据调查结果，进行总结反思，明确现阶段历史教学的不足与问题。</w:t>
            </w:r>
          </w:p>
          <w:p>
            <w:pPr>
              <w:numPr>
                <w:ilvl w:val="0"/>
                <w:numId w:val="0"/>
              </w:numPr>
              <w:spacing w:line="400" w:lineRule="exact"/>
              <w:rPr>
                <w:rFonts w:hint="eastAsia"/>
                <w:bCs/>
                <w:sz w:val="24"/>
                <w:lang w:val="en-US" w:eastAsia="zh-CN"/>
              </w:rPr>
            </w:pPr>
            <w:r>
              <w:rPr>
                <w:rFonts w:hint="eastAsia"/>
                <w:bCs/>
                <w:sz w:val="24"/>
                <w:lang w:val="en-US" w:eastAsia="zh-CN"/>
              </w:rPr>
              <w:t>（3）三新背景下农村高中历史深度教学的模式探索。</w:t>
            </w:r>
          </w:p>
          <w:p>
            <w:pPr>
              <w:numPr>
                <w:ilvl w:val="0"/>
                <w:numId w:val="0"/>
              </w:numPr>
              <w:spacing w:line="400" w:lineRule="exact"/>
              <w:rPr>
                <w:rFonts w:hint="eastAsia"/>
                <w:bCs/>
                <w:sz w:val="24"/>
                <w:lang w:val="en-US" w:eastAsia="zh-CN"/>
              </w:rPr>
            </w:pPr>
            <w:r>
              <w:rPr>
                <w:rFonts w:hint="eastAsia"/>
                <w:bCs/>
                <w:sz w:val="24"/>
                <w:lang w:val="en-US" w:eastAsia="zh-CN"/>
              </w:rPr>
              <w:t>①指向深度教学的农村高中历史教学情境策略探究</w:t>
            </w:r>
          </w:p>
          <w:p>
            <w:pPr>
              <w:numPr>
                <w:ilvl w:val="0"/>
                <w:numId w:val="0"/>
              </w:numPr>
              <w:spacing w:line="400" w:lineRule="exact"/>
              <w:rPr>
                <w:rFonts w:hint="default"/>
                <w:bCs/>
                <w:sz w:val="24"/>
                <w:lang w:val="en-US" w:eastAsia="zh-CN"/>
              </w:rPr>
            </w:pPr>
            <w:r>
              <w:rPr>
                <w:rFonts w:hint="eastAsia"/>
                <w:bCs/>
                <w:sz w:val="24"/>
                <w:lang w:val="en-US" w:eastAsia="zh-CN"/>
              </w:rPr>
              <w:t>②指向深度教学的农村高中历史课堂教学流程范式</w:t>
            </w:r>
          </w:p>
          <w:p>
            <w:pPr>
              <w:numPr>
                <w:ilvl w:val="0"/>
                <w:numId w:val="0"/>
              </w:numPr>
              <w:spacing w:line="400" w:lineRule="exact"/>
              <w:rPr>
                <w:rFonts w:hint="eastAsia" w:ascii="Times New Roman" w:hAnsi="Times New Roman" w:eastAsia="宋体" w:cs="Times New Roman"/>
                <w:bCs/>
                <w:sz w:val="24"/>
                <w:lang w:val="en-US" w:eastAsia="zh-CN"/>
              </w:rPr>
            </w:pPr>
            <w:r>
              <w:rPr>
                <w:rFonts w:hint="eastAsia" w:ascii="Times New Roman" w:hAnsi="Times New Roman" w:eastAsia="宋体" w:cs="Times New Roman"/>
                <w:bCs/>
                <w:sz w:val="24"/>
                <w:lang w:val="en-US" w:eastAsia="zh-CN"/>
              </w:rPr>
              <w:t>③</w:t>
            </w:r>
            <w:r>
              <w:rPr>
                <w:rFonts w:hint="eastAsia"/>
                <w:bCs/>
                <w:sz w:val="24"/>
                <w:lang w:val="en-US" w:eastAsia="zh-CN"/>
              </w:rPr>
              <w:t>指向深度教学的</w:t>
            </w:r>
            <w:r>
              <w:rPr>
                <w:rFonts w:hint="eastAsia" w:ascii="Times New Roman" w:hAnsi="Times New Roman" w:eastAsia="宋体" w:cs="Times New Roman"/>
                <w:bCs/>
                <w:sz w:val="24"/>
                <w:lang w:val="en-US" w:eastAsia="zh-CN"/>
              </w:rPr>
              <w:t>农村高中历史思辨教学活动设计</w:t>
            </w:r>
          </w:p>
          <w:p>
            <w:pPr>
              <w:numPr>
                <w:ilvl w:val="0"/>
                <w:numId w:val="0"/>
              </w:numPr>
              <w:spacing w:line="400" w:lineRule="exact"/>
              <w:rPr>
                <w:rFonts w:hint="eastAsia"/>
                <w:bCs/>
                <w:sz w:val="24"/>
              </w:rPr>
            </w:pPr>
            <w:r>
              <w:rPr>
                <w:rFonts w:hint="eastAsia" w:ascii="Times New Roman" w:hAnsi="Times New Roman" w:eastAsia="宋体" w:cs="Times New Roman"/>
                <w:bCs/>
                <w:sz w:val="24"/>
                <w:lang w:val="en-US" w:eastAsia="zh-CN"/>
              </w:rPr>
              <w:t>④</w:t>
            </w:r>
            <w:r>
              <w:rPr>
                <w:rFonts w:hint="eastAsia"/>
                <w:bCs/>
                <w:sz w:val="24"/>
                <w:lang w:val="en-US" w:eastAsia="zh-CN"/>
              </w:rPr>
              <w:t>指向深度教学的</w:t>
            </w:r>
            <w:r>
              <w:rPr>
                <w:rFonts w:hint="eastAsia" w:ascii="Times New Roman" w:hAnsi="Times New Roman" w:eastAsia="宋体" w:cs="Times New Roman"/>
                <w:bCs/>
                <w:sz w:val="24"/>
                <w:lang w:val="en-US" w:eastAsia="zh-CN"/>
              </w:rPr>
              <w:t>农村高中历史课堂评价反思策略</w:t>
            </w:r>
          </w:p>
          <w:p>
            <w:pPr>
              <w:spacing w:line="400" w:lineRule="exact"/>
              <w:rPr>
                <w:rFonts w:hint="eastAsia"/>
                <w:bCs/>
                <w:sz w:val="24"/>
              </w:rPr>
            </w:pPr>
          </w:p>
          <w:p>
            <w:pPr>
              <w:spacing w:line="400" w:lineRule="exact"/>
              <w:ind w:left="6825" w:hanging="6825" w:hangingChars="3250"/>
              <w:jc w:val="center"/>
              <w:rPr>
                <w:rFonts w:hint="eastAsia"/>
              </w:rPr>
            </w:pPr>
            <w:r>
              <w:rPr>
                <w:rFonts w:hint="eastAsia"/>
              </w:rPr>
              <w:t xml:space="preserve">                              </w:t>
            </w:r>
          </w:p>
          <w:p>
            <w:pPr>
              <w:spacing w:line="400" w:lineRule="exact"/>
              <w:ind w:left="6825" w:hanging="6825" w:hangingChars="3250"/>
              <w:jc w:val="center"/>
              <w:rPr>
                <w:rFonts w:hint="eastAsia"/>
                <w:sz w:val="24"/>
                <w:szCs w:val="32"/>
              </w:rPr>
            </w:pPr>
            <w:r>
              <w:rPr>
                <w:rFonts w:hint="eastAsia"/>
              </w:rPr>
              <w:t xml:space="preserve">          </w:t>
            </w:r>
            <w:r>
              <w:rPr>
                <w:rFonts w:hint="eastAsia"/>
                <w:sz w:val="24"/>
                <w:szCs w:val="32"/>
              </w:rPr>
              <w:t xml:space="preserve">课题主持人签名 </w:t>
            </w:r>
          </w:p>
          <w:p>
            <w:pPr>
              <w:spacing w:line="400" w:lineRule="exact"/>
              <w:ind w:left="6825" w:hanging="7800" w:hangingChars="3250"/>
              <w:rPr>
                <w:rFonts w:hint="eastAsia"/>
                <w:sz w:val="24"/>
                <w:szCs w:val="32"/>
              </w:rPr>
            </w:pPr>
          </w:p>
          <w:p>
            <w:pPr>
              <w:spacing w:line="400" w:lineRule="exact"/>
              <w:ind w:firstLine="5475"/>
              <w:rPr>
                <w:rFonts w:hint="eastAsia"/>
                <w:sz w:val="24"/>
                <w:szCs w:val="32"/>
              </w:rPr>
            </w:pPr>
            <w:r>
              <w:rPr>
                <w:rFonts w:hint="eastAsia"/>
                <w:sz w:val="24"/>
                <w:szCs w:val="32"/>
              </w:rPr>
              <w:t>年  月  日</w:t>
            </w:r>
          </w:p>
          <w:p>
            <w:pPr>
              <w:spacing w:line="400" w:lineRule="exact"/>
              <w:ind w:firstLine="5475"/>
              <w:rPr>
                <w:rFonts w:hint="eastAsia"/>
                <w:bCs/>
                <w:sz w:val="44"/>
              </w:rPr>
            </w:pPr>
          </w:p>
        </w:tc>
      </w:tr>
      <w:tr>
        <w:trPr>
          <w:cantSplit/>
          <w:trHeight w:val="1560" w:hRule="atLeast"/>
          <w:jc w:val="center"/>
        </w:trPr>
        <w:tc>
          <w:tcPr>
            <w:tcW w:w="7828" w:type="dxa"/>
            <w:noWrap w:val="0"/>
            <w:vAlign w:val="top"/>
          </w:tcPr>
          <w:p>
            <w:pPr>
              <w:spacing w:line="400" w:lineRule="exact"/>
              <w:rPr>
                <w:rFonts w:hint="eastAsia"/>
                <w:b/>
                <w:bCs w:val="0"/>
                <w:sz w:val="24"/>
              </w:rPr>
            </w:pPr>
            <w:r>
              <w:rPr>
                <w:rFonts w:hint="eastAsia"/>
                <w:b/>
                <w:bCs w:val="0"/>
                <w:sz w:val="24"/>
              </w:rPr>
              <w:t>五、</w:t>
            </w:r>
            <w:r>
              <w:rPr>
                <w:rFonts w:hint="eastAsia"/>
                <w:b/>
                <w:bCs w:val="0"/>
                <w:sz w:val="24"/>
                <w:lang w:val="en-US" w:eastAsia="zh-CN"/>
              </w:rPr>
              <w:t>主持人所在单位科研管理部门</w:t>
            </w:r>
            <w:r>
              <w:rPr>
                <w:rFonts w:hint="eastAsia"/>
                <w:b/>
                <w:bCs w:val="0"/>
                <w:sz w:val="24"/>
              </w:rPr>
              <w:t>意见</w:t>
            </w:r>
          </w:p>
          <w:p>
            <w:pPr>
              <w:spacing w:line="400" w:lineRule="exact"/>
              <w:rPr>
                <w:rFonts w:hint="eastAsia"/>
                <w:bCs/>
              </w:rPr>
            </w:pPr>
          </w:p>
          <w:p>
            <w:pPr>
              <w:spacing w:line="400" w:lineRule="exact"/>
              <w:rPr>
                <w:rFonts w:hint="eastAsia"/>
                <w:bCs/>
              </w:rPr>
            </w:pPr>
          </w:p>
          <w:p>
            <w:pPr>
              <w:spacing w:line="400" w:lineRule="exact"/>
              <w:rPr>
                <w:rFonts w:hint="eastAsia"/>
                <w:bCs/>
              </w:rPr>
            </w:pPr>
          </w:p>
          <w:p>
            <w:pPr>
              <w:spacing w:line="400" w:lineRule="exact"/>
              <w:rPr>
                <w:rFonts w:hint="eastAsia"/>
                <w:bCs/>
              </w:rPr>
            </w:pPr>
          </w:p>
          <w:p>
            <w:pPr>
              <w:spacing w:line="400" w:lineRule="exact"/>
              <w:rPr>
                <w:rFonts w:hint="eastAsia"/>
                <w:bCs/>
                <w:sz w:val="48"/>
              </w:rPr>
            </w:pPr>
          </w:p>
          <w:p>
            <w:pPr>
              <w:spacing w:line="400" w:lineRule="exact"/>
              <w:ind w:firstLine="4005"/>
              <w:jc w:val="center"/>
              <w:rPr>
                <w:rFonts w:hint="eastAsia"/>
                <w:bCs/>
                <w:sz w:val="24"/>
                <w:szCs w:val="32"/>
              </w:rPr>
            </w:pPr>
            <w:r>
              <w:rPr>
                <w:rFonts w:hint="eastAsia"/>
                <w:bCs/>
                <w:sz w:val="24"/>
                <w:szCs w:val="32"/>
              </w:rPr>
              <w:t>盖章</w:t>
            </w:r>
          </w:p>
          <w:p>
            <w:pPr>
              <w:spacing w:line="400" w:lineRule="exact"/>
              <w:ind w:firstLine="4005"/>
              <w:jc w:val="center"/>
              <w:rPr>
                <w:rFonts w:hint="eastAsia"/>
                <w:bCs/>
                <w:sz w:val="24"/>
                <w:szCs w:val="32"/>
              </w:rPr>
            </w:pPr>
          </w:p>
          <w:p>
            <w:pPr>
              <w:spacing w:line="400" w:lineRule="exact"/>
              <w:jc w:val="center"/>
              <w:rPr>
                <w:rFonts w:hint="eastAsia"/>
                <w:bCs/>
                <w:sz w:val="24"/>
                <w:szCs w:val="32"/>
              </w:rPr>
            </w:pPr>
            <w:r>
              <w:rPr>
                <w:rFonts w:hint="eastAsia"/>
                <w:sz w:val="24"/>
                <w:szCs w:val="32"/>
              </w:rPr>
              <w:t xml:space="preserve">                                    年  </w:t>
            </w:r>
            <w:r>
              <w:rPr>
                <w:rFonts w:hint="eastAsia"/>
                <w:sz w:val="24"/>
                <w:szCs w:val="32"/>
                <w:lang w:val="en-US" w:eastAsia="zh-CN"/>
              </w:rPr>
              <w:t xml:space="preserve"> </w:t>
            </w:r>
            <w:r>
              <w:rPr>
                <w:rFonts w:hint="eastAsia"/>
                <w:sz w:val="24"/>
                <w:szCs w:val="32"/>
              </w:rPr>
              <w:t xml:space="preserve">月  </w:t>
            </w:r>
            <w:r>
              <w:rPr>
                <w:rFonts w:hint="eastAsia"/>
                <w:sz w:val="24"/>
                <w:szCs w:val="32"/>
                <w:lang w:val="en-US" w:eastAsia="zh-CN"/>
              </w:rPr>
              <w:t xml:space="preserve"> </w:t>
            </w:r>
            <w:r>
              <w:rPr>
                <w:rFonts w:hint="eastAsia"/>
                <w:sz w:val="24"/>
                <w:szCs w:val="32"/>
              </w:rPr>
              <w:t>日</w:t>
            </w:r>
          </w:p>
          <w:p>
            <w:pPr>
              <w:spacing w:line="400" w:lineRule="exact"/>
              <w:rPr>
                <w:rFonts w:hint="eastAsia"/>
                <w:bCs/>
                <w:sz w:val="24"/>
              </w:rPr>
            </w:pPr>
          </w:p>
        </w:tc>
      </w:tr>
    </w:tbl>
    <w:p/>
    <w:p>
      <w:pPr>
        <w:rPr>
          <w:rFonts w:hint="eastAsia" w:eastAsia="宋体"/>
          <w:lang w:eastAsia="zh-CN"/>
        </w:rPr>
      </w:pPr>
    </w:p>
    <w:p>
      <w:pPr>
        <w:rPr>
          <w:rFonts w:hint="eastAsia" w:eastAsia="宋体"/>
          <w:lang w:eastAsia="zh-CN"/>
        </w:rPr>
      </w:pPr>
      <w:r>
        <w:rPr>
          <w:rFonts w:hint="eastAsia" w:eastAsia="宋体"/>
          <w:lang w:eastAsia="zh-CN"/>
        </w:rPr>
        <w:drawing>
          <wp:inline distT="0" distB="0" distL="114300" distR="114300">
            <wp:extent cx="5296535" cy="8501380"/>
            <wp:effectExtent l="0" t="0" r="12065" b="7620"/>
            <wp:docPr id="2" name="图片 2" descr="专家评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专家评议"/>
                    <pic:cNvPicPr>
                      <a:picLocks noChangeAspect="1"/>
                    </pic:cNvPicPr>
                  </pic:nvPicPr>
                  <pic:blipFill>
                    <a:blip r:embed="rId4"/>
                    <a:srcRect l="14863" t="7454" r="16430" b="14532"/>
                    <a:stretch>
                      <a:fillRect/>
                    </a:stretch>
                  </pic:blipFill>
                  <pic:spPr>
                    <a:xfrm>
                      <a:off x="0" y="0"/>
                      <a:ext cx="5296535" cy="8501380"/>
                    </a:xfrm>
                    <a:prstGeom prst="rect">
                      <a:avLst/>
                    </a:prstGeom>
                  </pic:spPr>
                </pic:pic>
              </a:graphicData>
            </a:graphic>
          </wp:inline>
        </w:drawing>
      </w:r>
    </w:p>
    <w:p>
      <w:pPr>
        <w:rPr>
          <w:rFonts w:hint="eastAsia" w:eastAsia="宋体"/>
          <w:lang w:eastAsia="zh-CN"/>
        </w:rPr>
      </w:pPr>
      <w:bookmarkStart w:id="0" w:name="_GoBack"/>
      <w:r>
        <w:rPr>
          <w:rFonts w:hint="eastAsia" w:eastAsia="宋体"/>
          <w:lang w:eastAsia="zh-CN"/>
        </w:rPr>
        <w:drawing>
          <wp:inline distT="0" distB="0" distL="114300" distR="114300">
            <wp:extent cx="5586730" cy="8754110"/>
            <wp:effectExtent l="0" t="0" r="1270" b="8890"/>
            <wp:docPr id="3" name="图片 3" descr="重要变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重要变更"/>
                    <pic:cNvPicPr>
                      <a:picLocks noChangeAspect="1"/>
                    </pic:cNvPicPr>
                  </pic:nvPicPr>
                  <pic:blipFill>
                    <a:blip r:embed="rId5"/>
                    <a:srcRect l="15104" t="8477" r="13296" b="12144"/>
                    <a:stretch>
                      <a:fillRect/>
                    </a:stretch>
                  </pic:blipFill>
                  <pic:spPr>
                    <a:xfrm>
                      <a:off x="0" y="0"/>
                      <a:ext cx="5586730" cy="8754110"/>
                    </a:xfrm>
                    <a:prstGeom prst="rect">
                      <a:avLst/>
                    </a:prstGeom>
                  </pic:spPr>
                </pic:pic>
              </a:graphicData>
            </a:graphic>
          </wp:inline>
        </w:drawing>
      </w:r>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PingFang SC">
    <w:panose1 w:val="020B0400000000000000"/>
    <w:charset w:val="86"/>
    <w:family w:val="auto"/>
    <w:pitch w:val="default"/>
    <w:sig w:usb0="A00002FF" w:usb1="7ACFFDFB" w:usb2="00000017" w:usb3="00000000" w:csb0="00040001" w:csb1="00000000"/>
  </w:font>
  <w:font w:name="Tahoma">
    <w:panose1 w:val="020B0604030504040204"/>
    <w:charset w:val="00"/>
    <w:family w:val="auto"/>
    <w:pitch w:val="default"/>
    <w:sig w:usb0="E1002A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FEB2C0"/>
    <w:multiLevelType w:val="singleLevel"/>
    <w:tmpl w:val="BFFEB2C0"/>
    <w:lvl w:ilvl="0" w:tentative="0">
      <w:start w:val="1"/>
      <w:numFmt w:val="decimal"/>
      <w:suff w:val="space"/>
      <w:lvlText w:val="%1."/>
      <w:lvlJc w:val="left"/>
    </w:lvl>
  </w:abstractNum>
  <w:abstractNum w:abstractNumId="1">
    <w:nsid w:val="FF8E3187"/>
    <w:multiLevelType w:val="singleLevel"/>
    <w:tmpl w:val="FF8E3187"/>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9F700C"/>
    <w:rsid w:val="759F700C"/>
    <w:rsid w:val="E5FE9649"/>
    <w:rsid w:val="FFFC51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2023-12-27T03:26:00Z</dcterms:created>
  <dc:creator>周钰</dc:creator>
  <cp:lastModifiedBy>周钰</cp:lastModifiedBy>
  <dcterms:modified xsi:type="dcterms:W3CDTF">2024-04-15T08:01:23Z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384C7267818268A8E3478A658A88998B_41</vt:lpwstr>
  </property>
</Properties>
</file>