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周工作安排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</w:p>
    <w:p>
      <w:pPr>
        <w:widowControl/>
        <w:wordWrap w:val="0"/>
        <w:spacing w:before="100" w:beforeAutospacing="1" w:after="100" w:afterAutospacing="1"/>
        <w:jc w:val="center"/>
        <w:rPr>
          <w:rFonts w:hint="eastAsia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2024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2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19</w:t>
      </w:r>
      <w:r>
        <w:rPr>
          <w:rFonts w:hint="eastAsia" w:cs="宋体"/>
          <w:color w:val="000000"/>
          <w:kern w:val="0"/>
          <w:sz w:val="24"/>
        </w:rPr>
        <w:t>日</w:t>
      </w:r>
      <w:r>
        <w:rPr>
          <w:rFonts w:hint="eastAsia" w:ascii="宋体" w:hAnsi="宋体" w:cs="宋体"/>
          <w:color w:val="000000"/>
          <w:kern w:val="0"/>
          <w:sz w:val="24"/>
        </w:rPr>
        <w:t>-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2024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2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25</w:t>
      </w:r>
      <w:r>
        <w:rPr>
          <w:rFonts w:hint="eastAsia" w:cs="宋体"/>
          <w:color w:val="000000"/>
          <w:kern w:val="0"/>
          <w:sz w:val="24"/>
        </w:rPr>
        <w:t>日</w:t>
      </w:r>
    </w:p>
    <w:tbl>
      <w:tblPr>
        <w:tblStyle w:val="3"/>
        <w:tblpPr w:leftFromText="180" w:rightFromText="180" w:vertAnchor="text" w:horzAnchor="page" w:tblpX="855" w:tblpY="157"/>
        <w:tblOverlap w:val="never"/>
        <w:tblW w:w="614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358"/>
        <w:gridCol w:w="1486"/>
        <w:gridCol w:w="1354"/>
        <w:gridCol w:w="2743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65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星期</w:t>
            </w:r>
          </w:p>
        </w:tc>
        <w:tc>
          <w:tcPr>
            <w:tcW w:w="64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时间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地点</w:t>
            </w:r>
          </w:p>
        </w:tc>
        <w:tc>
          <w:tcPr>
            <w:tcW w:w="646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参加对象</w:t>
            </w:r>
          </w:p>
        </w:tc>
        <w:tc>
          <w:tcPr>
            <w:tcW w:w="1309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工作内容</w:t>
            </w:r>
          </w:p>
        </w:tc>
        <w:tc>
          <w:tcPr>
            <w:tcW w:w="920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65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一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2月19日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648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上午9:30</w:t>
            </w:r>
          </w:p>
        </w:tc>
        <w:tc>
          <w:tcPr>
            <w:tcW w:w="709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康复楼四楼   汇报厅</w:t>
            </w:r>
          </w:p>
        </w:tc>
        <w:tc>
          <w:tcPr>
            <w:tcW w:w="646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全体教师</w:t>
            </w:r>
          </w:p>
        </w:tc>
        <w:tc>
          <w:tcPr>
            <w:tcW w:w="1309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开学工作会议</w:t>
            </w:r>
          </w:p>
        </w:tc>
        <w:tc>
          <w:tcPr>
            <w:tcW w:w="920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校长室         校务管理中心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20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65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二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2月20日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648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上午8:30</w:t>
            </w:r>
          </w:p>
        </w:tc>
        <w:tc>
          <w:tcPr>
            <w:tcW w:w="709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校园</w:t>
            </w:r>
          </w:p>
        </w:tc>
        <w:tc>
          <w:tcPr>
            <w:tcW w:w="646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全体师生</w:t>
            </w:r>
          </w:p>
        </w:tc>
        <w:tc>
          <w:tcPr>
            <w:tcW w:w="1309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报到日活动</w:t>
            </w:r>
          </w:p>
        </w:tc>
        <w:tc>
          <w:tcPr>
            <w:tcW w:w="920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学生发展支持中心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  <w:u w:val="none"/>
                <w:vertAlign w:val="baseline"/>
                <w:lang w:eastAsia="zh-CN" w:bidi="ar-SA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20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65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三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2月21日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上午9:40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健身房</w:t>
            </w: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全体师生</w:t>
            </w: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2023-2024学年第二学期  开学典礼</w:t>
            </w:r>
          </w:p>
        </w:tc>
        <w:tc>
          <w:tcPr>
            <w:tcW w:w="920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学生发展支持中心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648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上午10:10</w:t>
            </w:r>
          </w:p>
        </w:tc>
        <w:tc>
          <w:tcPr>
            <w:tcW w:w="709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会议室</w:t>
            </w:r>
          </w:p>
        </w:tc>
        <w:tc>
          <w:tcPr>
            <w:tcW w:w="646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相关人员</w:t>
            </w:r>
          </w:p>
        </w:tc>
        <w:tc>
          <w:tcPr>
            <w:tcW w:w="130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成长支持中心期初工作会议</w:t>
            </w:r>
          </w:p>
        </w:tc>
        <w:tc>
          <w:tcPr>
            <w:tcW w:w="920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融合教育管理中心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648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09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46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0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送教上门期初工作会议</w:t>
            </w:r>
          </w:p>
        </w:tc>
        <w:tc>
          <w:tcPr>
            <w:tcW w:w="920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648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下午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3:00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eastAsia="zh-CN" w:bidi="ar-SA"/>
              </w:rPr>
              <w:t>涂鸦室</w:t>
            </w: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eastAsia="zh-CN" w:bidi="ar-SA"/>
              </w:rPr>
              <w:t>后勤人员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新学期后勤工作安排与要求</w:t>
            </w:r>
          </w:p>
        </w:tc>
        <w:tc>
          <w:tcPr>
            <w:tcW w:w="920" w:type="pct"/>
            <w:vAlign w:val="center"/>
          </w:tcPr>
          <w:p>
            <w:pPr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eastAsia="zh-CN" w:bidi="ar-SA"/>
              </w:rPr>
              <w:t>后勤服务中心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648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下午3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:</w:t>
            </w: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40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eastAsia="zh-CN" w:bidi="ar-SA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eastAsia="zh-CN" w:bidi="ar-SA"/>
              </w:rPr>
              <w:t>会议室</w:t>
            </w: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eastAsia="zh-CN" w:bidi="ar-SA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eastAsia="zh-CN" w:bidi="ar-SA"/>
              </w:rPr>
              <w:t>班主任</w:t>
            </w:r>
          </w:p>
        </w:tc>
        <w:tc>
          <w:tcPr>
            <w:tcW w:w="1309" w:type="pc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lang w:eastAsia="zh-CN" w:bidi="ar"/>
              </w:rPr>
            </w:pPr>
            <w:r>
              <w:rPr>
                <w:rFonts w:hint="default" w:ascii="宋体" w:hAnsi="宋体" w:cs="宋体"/>
                <w:b w:val="0"/>
                <w:bCs w:val="0"/>
                <w:kern w:val="2"/>
                <w:sz w:val="21"/>
                <w:szCs w:val="21"/>
                <w:lang w:eastAsia="zh-CN" w:bidi="ar"/>
              </w:rPr>
              <w:t>期初心理健康教育专题会议</w:t>
            </w:r>
          </w:p>
        </w:tc>
        <w:tc>
          <w:tcPr>
            <w:tcW w:w="920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eastAsia="zh-CN" w:bidi="ar-SA"/>
              </w:rPr>
              <w:t>学生发展支持中心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65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2月22日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648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上午9:00</w:t>
            </w:r>
          </w:p>
        </w:tc>
        <w:tc>
          <w:tcPr>
            <w:tcW w:w="70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康复楼四楼 会议室</w:t>
            </w:r>
          </w:p>
        </w:tc>
        <w:tc>
          <w:tcPr>
            <w:tcW w:w="646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全体行政</w:t>
            </w:r>
          </w:p>
        </w:tc>
        <w:tc>
          <w:tcPr>
            <w:tcW w:w="130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行政会议</w:t>
            </w:r>
          </w:p>
        </w:tc>
        <w:tc>
          <w:tcPr>
            <w:tcW w:w="920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校长室         校务管理中心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64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64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30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2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65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五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2月23日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648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6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648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646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0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65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六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2月24日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648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70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646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30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20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648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70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646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30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20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765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日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2月25日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648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70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646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30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20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65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648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70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646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30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20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</w:tr>
    </w:tbl>
    <w:p>
      <w:pPr>
        <w:widowControl/>
        <w:wordWrap w:val="0"/>
        <w:spacing w:line="320" w:lineRule="exact"/>
        <w:jc w:val="left"/>
        <w:rPr>
          <w:rFonts w:hint="eastAsia"/>
          <w:b/>
          <w:color w:val="000000"/>
          <w:kern w:val="0"/>
          <w:szCs w:val="21"/>
        </w:rPr>
      </w:pPr>
    </w:p>
    <w:p>
      <w:pPr>
        <w:widowControl/>
        <w:wordWrap w:val="0"/>
        <w:spacing w:line="320" w:lineRule="exact"/>
        <w:jc w:val="left"/>
        <w:rPr>
          <w:rFonts w:hint="eastAsia"/>
          <w:b/>
          <w:color w:val="000000"/>
          <w:kern w:val="0"/>
          <w:szCs w:val="21"/>
        </w:rPr>
      </w:pPr>
    </w:p>
    <w:p>
      <w:pPr>
        <w:widowControl/>
        <w:wordWrap w:val="0"/>
        <w:spacing w:line="320" w:lineRule="exact"/>
        <w:jc w:val="left"/>
        <w:rPr>
          <w:rFonts w:hint="eastAsia"/>
          <w:b/>
          <w:color w:val="000000"/>
          <w:kern w:val="0"/>
          <w:szCs w:val="21"/>
        </w:rPr>
      </w:pPr>
    </w:p>
    <w:p>
      <w:pPr>
        <w:widowControl/>
        <w:wordWrap w:val="0"/>
        <w:spacing w:line="320" w:lineRule="exact"/>
        <w:jc w:val="left"/>
        <w:rPr>
          <w:rFonts w:hint="eastAsia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/>
          <w:b/>
          <w:color w:val="000000"/>
          <w:kern w:val="0"/>
          <w:szCs w:val="21"/>
        </w:rPr>
        <w:t>学校</w:t>
      </w:r>
      <w:r>
        <w:rPr>
          <w:rFonts w:hint="eastAsia"/>
          <w:b/>
          <w:color w:val="000000"/>
          <w:kern w:val="0"/>
          <w:szCs w:val="21"/>
          <w:lang w:eastAsia="zh-CN"/>
        </w:rPr>
        <w:t>、党支部</w:t>
      </w:r>
      <w:r>
        <w:rPr>
          <w:rFonts w:hint="eastAsia"/>
          <w:color w:val="000000"/>
          <w:kern w:val="0"/>
          <w:szCs w:val="21"/>
        </w:rPr>
        <w:t>：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eastAsia="zh-CN"/>
        </w:rPr>
        <w:t>本周轮值校长霍莉萍。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本周三（2月21日）上午一节课后，</w:t>
      </w:r>
      <w:r>
        <w:rPr>
          <w:rFonts w:hint="eastAsia" w:cs="宋体"/>
          <w:color w:val="000000"/>
          <w:kern w:val="0"/>
          <w:sz w:val="21"/>
          <w:szCs w:val="21"/>
          <w:vertAlign w:val="baseline"/>
          <w:lang w:val="en-US" w:eastAsia="zh-CN" w:bidi="ar-SA"/>
        </w:rPr>
        <w:t>2023-2024学年第二学期开学典礼。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="0" w:leftChars="0" w:firstLine="0" w:firstLineChars="0"/>
        <w:jc w:val="left"/>
        <w:rPr>
          <w:rFonts w:hint="default"/>
          <w:color w:val="000000"/>
          <w:kern w:val="0"/>
          <w:sz w:val="18"/>
          <w:szCs w:val="18"/>
          <w:lang w:eastAsia="zh-CN"/>
        </w:rPr>
      </w:pPr>
      <w:r>
        <w:rPr>
          <w:rFonts w:hint="default"/>
          <w:color w:val="000000"/>
          <w:kern w:val="0"/>
          <w:sz w:val="18"/>
          <w:szCs w:val="18"/>
          <w:lang w:eastAsia="zh-CN"/>
        </w:rPr>
        <w:t>2023-2024学年春学期开学跑面工作</w:t>
      </w:r>
      <w:r>
        <w:rPr>
          <w:rFonts w:hint="eastAsia"/>
          <w:color w:val="000000"/>
          <w:kern w:val="0"/>
          <w:sz w:val="18"/>
          <w:szCs w:val="18"/>
          <w:lang w:eastAsia="zh-CN"/>
        </w:rPr>
        <w:t>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default"/>
          <w:color w:val="000000"/>
          <w:kern w:val="0"/>
          <w:sz w:val="18"/>
          <w:szCs w:val="18"/>
          <w:lang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教师发展中心、工会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1.开学报到学生人数统计。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2.根据教学需求优化社团室名称和社团内容名称。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3.准备好教材、教参等书籍。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4.编排2月份课后服务教师进班安排表。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5.撰写课后服务案例并按要求上报（3月18日前，3个主题）。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6.寒假教师研修及教师心理健康培训。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eastAsia="宋体"/>
          <w:color w:val="000000"/>
          <w:kern w:val="0"/>
          <w:sz w:val="18"/>
          <w:szCs w:val="18"/>
          <w:lang w:val="en-US" w:eastAsia="zh-CN"/>
        </w:rPr>
      </w:pPr>
      <w:r>
        <w:rPr>
          <w:rFonts w:hint="default"/>
          <w:color w:val="000000"/>
          <w:kern w:val="0"/>
          <w:sz w:val="18"/>
          <w:szCs w:val="18"/>
          <w:lang w:eastAsia="zh-CN"/>
        </w:rPr>
        <w:t>7.</w:t>
      </w:r>
      <w:r>
        <w:rPr>
          <w:rFonts w:hint="eastAsia"/>
          <w:color w:val="000000"/>
          <w:kern w:val="0"/>
          <w:sz w:val="18"/>
          <w:szCs w:val="18"/>
          <w:lang w:eastAsia="zh-CN"/>
        </w:rPr>
        <w:t>周四（</w:t>
      </w:r>
      <w:r>
        <w:rPr>
          <w:rFonts w:hint="default"/>
          <w:color w:val="000000"/>
          <w:kern w:val="0"/>
          <w:sz w:val="18"/>
          <w:szCs w:val="18"/>
          <w:lang w:eastAsia="zh-CN"/>
        </w:rPr>
        <w:t>2月22日</w:t>
      </w:r>
      <w:r>
        <w:rPr>
          <w:rFonts w:hint="eastAsia"/>
          <w:color w:val="000000"/>
          <w:kern w:val="0"/>
          <w:sz w:val="18"/>
          <w:szCs w:val="18"/>
          <w:lang w:eastAsia="zh-CN"/>
        </w:rPr>
        <w:t>）下午</w:t>
      </w:r>
      <w:r>
        <w:rPr>
          <w:rFonts w:hint="default"/>
          <w:color w:val="000000"/>
          <w:kern w:val="0"/>
          <w:sz w:val="18"/>
          <w:szCs w:val="18"/>
          <w:lang w:eastAsia="zh-CN"/>
        </w:rPr>
        <w:t>参加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天宁区小学教学工作会议。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rFonts w:hint="eastAsia" w:eastAsia="宋体"/>
          <w:b/>
          <w:color w:val="000000"/>
          <w:kern w:val="0"/>
          <w:szCs w:val="21"/>
          <w:lang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课程教学研究中心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jc w:val="left"/>
        <w:rPr>
          <w:rFonts w:hint="default"/>
          <w:color w:val="000000"/>
          <w:kern w:val="0"/>
          <w:sz w:val="18"/>
          <w:szCs w:val="18"/>
          <w:lang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</w:t>
      </w:r>
      <w:r>
        <w:rPr>
          <w:rFonts w:hint="default"/>
          <w:color w:val="000000"/>
          <w:kern w:val="0"/>
          <w:sz w:val="18"/>
          <w:szCs w:val="18"/>
          <w:lang w:eastAsia="zh-CN"/>
        </w:rPr>
        <w:t>2月23日前上交区教师发展中心“教育教学优秀实践案例”评比材料。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eastAsia="zh-CN"/>
        </w:rPr>
      </w:pPr>
      <w:r>
        <w:rPr>
          <w:rFonts w:hint="default"/>
          <w:color w:val="000000"/>
          <w:kern w:val="0"/>
          <w:sz w:val="18"/>
          <w:szCs w:val="18"/>
          <w:lang w:eastAsia="zh-CN"/>
        </w:rPr>
        <w:t>2.联合教康组查看“璟云”平台各班学生的评估、个别化教育计划完成情况。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eastAsia="zh-CN"/>
        </w:rPr>
      </w:pPr>
      <w:r>
        <w:rPr>
          <w:rFonts w:hint="default"/>
          <w:color w:val="000000"/>
          <w:kern w:val="0"/>
          <w:sz w:val="18"/>
          <w:szCs w:val="18"/>
          <w:lang w:eastAsia="zh-CN"/>
        </w:rPr>
        <w:t>3.青年教师本周上交寒假论文一篇。</w:t>
      </w:r>
    </w:p>
    <w:p>
      <w:pPr>
        <w:widowControl/>
        <w:numPr>
          <w:ilvl w:val="0"/>
          <w:numId w:val="0"/>
        </w:numPr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rFonts w:hint="eastAsia" w:eastAsia="宋体"/>
          <w:b/>
          <w:color w:val="000000"/>
          <w:kern w:val="0"/>
          <w:szCs w:val="21"/>
          <w:lang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学生发展支持中心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 w:eastAsia="宋体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1.周二（2月20日）报到日活动。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20955</wp:posOffset>
            </wp:positionV>
            <wp:extent cx="3571875" cy="2407285"/>
            <wp:effectExtent l="0" t="0" r="9525" b="12065"/>
            <wp:wrapTopAndBottom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2.本周三（2月21日）上午一节课后，2023-2024学年第二学期开学典礼。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3.周三（2月21日）下午，全体班主任参加期初心理健康教育专题会议。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rFonts w:hint="eastAsia" w:eastAsia="宋体"/>
          <w:b/>
          <w:color w:val="000000"/>
          <w:kern w:val="0"/>
          <w:szCs w:val="21"/>
          <w:lang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后勤服务中心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1.全校用电、用水安全排查、去餐配方督查。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2.配齐办公用品、班级用品、卫生用品。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3.督办数字校园优化运行。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4.配合康复楼审计与测绘工作。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20" w:lineRule="exact"/>
        <w:ind w:left="0" w:right="0"/>
        <w:jc w:val="left"/>
        <w:rPr>
          <w:rFonts w:hint="eastAsia"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5.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数字校园工程师周四来校优化系统。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320" w:lineRule="exact"/>
        <w:ind w:left="0" w:right="0"/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 w:bidi="ar"/>
        </w:rPr>
        <w:t>6.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val="en-US" w:eastAsia="zh-CN" w:bidi="ar"/>
        </w:rPr>
        <w:t>周六按上级要求拆除防盗窗、防护网、防护栏等。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校务管理中心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2"/>
        </w:numPr>
        <w:wordWrap w:val="0"/>
        <w:spacing w:line="320" w:lineRule="exact"/>
        <w:ind w:left="0" w:leftChars="0" w:firstLine="0" w:firstLine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人事信息新旧系统核对。</w:t>
      </w:r>
    </w:p>
    <w:p>
      <w:pPr>
        <w:widowControl/>
        <w:numPr>
          <w:ilvl w:val="0"/>
          <w:numId w:val="2"/>
        </w:numPr>
        <w:wordWrap w:val="0"/>
        <w:spacing w:line="320" w:lineRule="exact"/>
        <w:ind w:left="0" w:leftChars="0" w:firstLine="0" w:firstLine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汇总各部门宣传计划。</w:t>
      </w:r>
    </w:p>
    <w:p>
      <w:pPr>
        <w:widowControl/>
        <w:numPr>
          <w:ilvl w:val="0"/>
          <w:numId w:val="2"/>
        </w:numPr>
        <w:wordWrap w:val="0"/>
        <w:spacing w:line="320" w:lineRule="exact"/>
        <w:ind w:left="0" w:leftChars="0" w:firstLine="0" w:firstLine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教师值班安排。</w:t>
      </w:r>
    </w:p>
    <w:p>
      <w:pPr>
        <w:widowControl/>
        <w:numPr>
          <w:ilvl w:val="0"/>
          <w:numId w:val="2"/>
        </w:numPr>
        <w:wordWrap w:val="0"/>
        <w:spacing w:line="320" w:lineRule="exact"/>
        <w:ind w:left="0" w:leftChars="0" w:firstLine="0" w:firstLine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教师月考核表格调整、装订。</w:t>
      </w:r>
    </w:p>
    <w:p>
      <w:pPr>
        <w:widowControl/>
        <w:numPr>
          <w:ilvl w:val="0"/>
          <w:numId w:val="2"/>
        </w:numPr>
        <w:wordWrap w:val="0"/>
        <w:spacing w:line="320" w:lineRule="exact"/>
        <w:ind w:left="0" w:leftChars="0" w:firstLine="0" w:firstLine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行政值班手册打印、装订。</w:t>
      </w:r>
    </w:p>
    <w:p>
      <w:pPr>
        <w:widowControl/>
        <w:numPr>
          <w:ilvl w:val="0"/>
          <w:numId w:val="2"/>
        </w:numPr>
        <w:wordWrap w:val="0"/>
        <w:spacing w:line="320" w:lineRule="exact"/>
        <w:ind w:left="0" w:leftChars="0" w:firstLine="0" w:firstLine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2023教育年鉴审核、上报。</w:t>
      </w:r>
    </w:p>
    <w:p>
      <w:pPr>
        <w:widowControl/>
        <w:numPr>
          <w:ilvl w:val="0"/>
          <w:numId w:val="2"/>
        </w:numPr>
        <w:wordWrap w:val="0"/>
        <w:spacing w:line="320" w:lineRule="exact"/>
        <w:ind w:left="0" w:leftChars="0" w:firstLine="0" w:firstLine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校园网、公众号、视频号维护。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rFonts w:hint="eastAsia" w:eastAsia="宋体"/>
          <w:b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融合教育管理中心：</w:t>
      </w:r>
    </w:p>
    <w:p>
      <w:pPr>
        <w:keepNext w:val="0"/>
        <w:keepLines w:val="0"/>
        <w:pageBreakBefore w:val="0"/>
        <w:widowControl/>
        <w:tabs>
          <w:tab w:val="left" w:pos="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/>
          <w:color w:val="000000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融合教育：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ind w:left="0" w:right="0" w:rightChars="0"/>
        <w:jc w:val="left"/>
        <w:textAlignment w:val="auto"/>
        <w:rPr>
          <w:rFonts w:hint="eastAsia" w:eastAsia="宋体" w:cs="Times New Roman"/>
          <w:b w:val="0"/>
          <w:bCs w:val="0"/>
          <w:color w:val="000000"/>
          <w:kern w:val="2"/>
          <w:sz w:val="21"/>
          <w:szCs w:val="21"/>
          <w:u w:val="none"/>
          <w:vertAlign w:val="baseline"/>
          <w:lang w:val="en-US" w:eastAsia="zh-CN" w:bidi="ar-SA"/>
        </w:rPr>
      </w:pPr>
      <w:r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1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ind w:left="0" w:right="0" w:rightChars="0"/>
        <w:jc w:val="left"/>
        <w:textAlignment w:val="auto"/>
        <w:rPr>
          <w:rFonts w:hint="default" w:eastAsia="宋体" w:cs="Times New Roman"/>
          <w:b w:val="0"/>
          <w:bCs w:val="0"/>
          <w:color w:val="000000"/>
          <w:kern w:val="2"/>
          <w:sz w:val="21"/>
          <w:szCs w:val="21"/>
          <w:u w:val="none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tabs>
          <w:tab w:val="left" w:pos="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/>
          <w:color w:val="000000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送教上门：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right="0" w:rightChars="0"/>
        <w:jc w:val="left"/>
        <w:textAlignment w:val="auto"/>
        <w:rPr>
          <w:rFonts w:hint="eastAsia" w:cs="Calibri"/>
          <w:b w:val="0"/>
          <w:bCs w:val="0"/>
          <w:i w:val="0"/>
          <w:iCs w:val="0"/>
          <w:color w:val="auto"/>
          <w:kern w:val="0"/>
          <w:sz w:val="21"/>
          <w:szCs w:val="21"/>
          <w:highlight w:val="none"/>
          <w:vertAlign w:val="baseli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1.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周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三（2月21日）上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午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送教上门</w:t>
      </w:r>
      <w:r>
        <w:rPr>
          <w:rFonts w:hint="eastAsia" w:cs="Calibri"/>
          <w:b w:val="0"/>
          <w:bCs w:val="0"/>
          <w:i w:val="0"/>
          <w:iCs w:val="0"/>
          <w:color w:val="auto"/>
          <w:kern w:val="0"/>
          <w:sz w:val="21"/>
          <w:szCs w:val="21"/>
          <w:highlight w:val="none"/>
          <w:vertAlign w:val="baseline"/>
          <w:lang w:val="en-US" w:eastAsia="zh-CN" w:bidi="ar-SA"/>
        </w:rPr>
        <w:t>期初工作会议。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right="0" w:rightChars="0"/>
        <w:jc w:val="left"/>
        <w:textAlignment w:val="auto"/>
        <w:rPr>
          <w:rFonts w:hint="default" w:cs="Calibri"/>
          <w:b w:val="0"/>
          <w:bCs w:val="0"/>
          <w:i w:val="0"/>
          <w:iCs w:val="0"/>
          <w:color w:val="auto"/>
          <w:kern w:val="0"/>
          <w:sz w:val="21"/>
          <w:szCs w:val="21"/>
          <w:highlight w:val="none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tabs>
          <w:tab w:val="left" w:pos="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/>
        <w:jc w:val="left"/>
        <w:textAlignment w:val="auto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省智障教育资源中心：</w:t>
      </w:r>
    </w:p>
    <w:p>
      <w:pPr>
        <w:widowControl/>
        <w:numPr>
          <w:ilvl w:val="0"/>
          <w:numId w:val="3"/>
        </w:numPr>
        <w:ind w:leftChars="0"/>
        <w:jc w:val="left"/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省第十届研讨活动会标</w:t>
      </w: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确定，准备预热视频制作</w:t>
      </w:r>
    </w:p>
    <w:p>
      <w:pPr>
        <w:widowControl/>
        <w:numPr>
          <w:ilvl w:val="0"/>
          <w:numId w:val="0"/>
        </w:numPr>
        <w:jc w:val="left"/>
        <w:rPr>
          <w:rFonts w:hint="default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rFonts w:hint="eastAsia"/>
          <w:b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成长支持中心：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right="0" w:rightChars="0"/>
        <w:jc w:val="left"/>
        <w:textAlignment w:val="auto"/>
        <w:rPr>
          <w:rFonts w:hint="eastAsia" w:cs="Calibri"/>
          <w:b w:val="0"/>
          <w:bCs w:val="0"/>
          <w:i w:val="0"/>
          <w:iCs w:val="0"/>
          <w:color w:val="auto"/>
          <w:kern w:val="0"/>
          <w:sz w:val="21"/>
          <w:szCs w:val="21"/>
          <w:highlight w:val="none"/>
          <w:vertAlign w:val="baseli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周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三（2月21日）上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午</w:t>
      </w:r>
      <w:r>
        <w:rPr>
          <w:rFonts w:hint="eastAsia" w:ascii="宋体" w:hAnsi="宋体" w:cs="宋体"/>
          <w:b w:val="0"/>
          <w:bCs w:val="0"/>
          <w:color w:val="000000"/>
          <w:kern w:val="0"/>
          <w:sz w:val="21"/>
          <w:szCs w:val="21"/>
          <w:lang w:val="en-US" w:eastAsia="zh-CN" w:bidi="ar"/>
        </w:rPr>
        <w:t>：成长支持中心</w:t>
      </w:r>
      <w:r>
        <w:rPr>
          <w:rFonts w:hint="eastAsia" w:cs="Calibri"/>
          <w:b w:val="0"/>
          <w:bCs w:val="0"/>
          <w:i w:val="0"/>
          <w:iCs w:val="0"/>
          <w:color w:val="auto"/>
          <w:kern w:val="0"/>
          <w:sz w:val="21"/>
          <w:szCs w:val="21"/>
          <w:highlight w:val="none"/>
          <w:vertAlign w:val="baseline"/>
          <w:lang w:val="en-US" w:eastAsia="zh-CN" w:bidi="ar-SA"/>
        </w:rPr>
        <w:t>期初工作会议。</w:t>
      </w:r>
    </w:p>
    <w:p>
      <w:pPr>
        <w:widowControl/>
        <w:numPr>
          <w:ilvl w:val="0"/>
          <w:numId w:val="0"/>
        </w:numPr>
        <w:jc w:val="left"/>
        <w:rPr>
          <w:rFonts w:hint="default" w:ascii="宋体" w:hAnsi="宋体" w:cs="宋体"/>
          <w:b w:val="0"/>
          <w:bCs w:val="0"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F16BE1"/>
    <w:multiLevelType w:val="singleLevel"/>
    <w:tmpl w:val="04F16B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18F0025"/>
    <w:multiLevelType w:val="singleLevel"/>
    <w:tmpl w:val="218F00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4ACAC11"/>
    <w:multiLevelType w:val="singleLevel"/>
    <w:tmpl w:val="44ACAC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ZmNlNzg0MDNhNTRkYTBjOWU4YTMyYmMyODA5YzMifQ=="/>
  </w:docVars>
  <w:rsids>
    <w:rsidRoot w:val="34342886"/>
    <w:rsid w:val="000A5F0F"/>
    <w:rsid w:val="005714C6"/>
    <w:rsid w:val="009A2A1C"/>
    <w:rsid w:val="009B561A"/>
    <w:rsid w:val="018F3AF2"/>
    <w:rsid w:val="02BB0946"/>
    <w:rsid w:val="03464D3D"/>
    <w:rsid w:val="039968B9"/>
    <w:rsid w:val="039A34ED"/>
    <w:rsid w:val="041C4D11"/>
    <w:rsid w:val="05167E8D"/>
    <w:rsid w:val="05517D6A"/>
    <w:rsid w:val="05643B0B"/>
    <w:rsid w:val="0594055F"/>
    <w:rsid w:val="06B127A1"/>
    <w:rsid w:val="07354F01"/>
    <w:rsid w:val="07426967"/>
    <w:rsid w:val="074C5CC8"/>
    <w:rsid w:val="076523A8"/>
    <w:rsid w:val="07925726"/>
    <w:rsid w:val="08885A7E"/>
    <w:rsid w:val="08E91129"/>
    <w:rsid w:val="091F08E1"/>
    <w:rsid w:val="092747D4"/>
    <w:rsid w:val="095D1443"/>
    <w:rsid w:val="0B975CC5"/>
    <w:rsid w:val="0BD7583F"/>
    <w:rsid w:val="0CB8513B"/>
    <w:rsid w:val="0D2724F2"/>
    <w:rsid w:val="0D39790C"/>
    <w:rsid w:val="0D3E60EA"/>
    <w:rsid w:val="0DA241EC"/>
    <w:rsid w:val="0ECF0CC5"/>
    <w:rsid w:val="0F225801"/>
    <w:rsid w:val="0FAC3EE8"/>
    <w:rsid w:val="10FD17ED"/>
    <w:rsid w:val="116C20F8"/>
    <w:rsid w:val="119B64D6"/>
    <w:rsid w:val="12F5000F"/>
    <w:rsid w:val="130B5100"/>
    <w:rsid w:val="134D0879"/>
    <w:rsid w:val="14E32BBC"/>
    <w:rsid w:val="14EB24C3"/>
    <w:rsid w:val="158E526F"/>
    <w:rsid w:val="15FB4476"/>
    <w:rsid w:val="16A036EA"/>
    <w:rsid w:val="16FC6E51"/>
    <w:rsid w:val="17FEE2B1"/>
    <w:rsid w:val="18602A8A"/>
    <w:rsid w:val="19906DA2"/>
    <w:rsid w:val="1BE23F81"/>
    <w:rsid w:val="1BF5107B"/>
    <w:rsid w:val="1C47435B"/>
    <w:rsid w:val="1C5940AE"/>
    <w:rsid w:val="1EB13F78"/>
    <w:rsid w:val="1FB67B6D"/>
    <w:rsid w:val="20580386"/>
    <w:rsid w:val="211D73F8"/>
    <w:rsid w:val="217F6AF8"/>
    <w:rsid w:val="21D7394D"/>
    <w:rsid w:val="227702D2"/>
    <w:rsid w:val="2312158D"/>
    <w:rsid w:val="231749AF"/>
    <w:rsid w:val="23FC3FAF"/>
    <w:rsid w:val="243855B3"/>
    <w:rsid w:val="255B07F3"/>
    <w:rsid w:val="258605A8"/>
    <w:rsid w:val="264625BA"/>
    <w:rsid w:val="264A76F8"/>
    <w:rsid w:val="27355631"/>
    <w:rsid w:val="280C37EB"/>
    <w:rsid w:val="288F799D"/>
    <w:rsid w:val="28BF5220"/>
    <w:rsid w:val="290F7A59"/>
    <w:rsid w:val="294B7718"/>
    <w:rsid w:val="297B3BC8"/>
    <w:rsid w:val="2AFB7F69"/>
    <w:rsid w:val="2B514DCE"/>
    <w:rsid w:val="2B915EA0"/>
    <w:rsid w:val="2C2E529A"/>
    <w:rsid w:val="2CCC1CD6"/>
    <w:rsid w:val="2D872856"/>
    <w:rsid w:val="2DC64DA1"/>
    <w:rsid w:val="2F511021"/>
    <w:rsid w:val="2F630B5B"/>
    <w:rsid w:val="2FEFD265"/>
    <w:rsid w:val="313120A5"/>
    <w:rsid w:val="32B628D1"/>
    <w:rsid w:val="32BB6DE3"/>
    <w:rsid w:val="333D3F42"/>
    <w:rsid w:val="336D1048"/>
    <w:rsid w:val="33B20F2C"/>
    <w:rsid w:val="33E308F1"/>
    <w:rsid w:val="34342886"/>
    <w:rsid w:val="34612D34"/>
    <w:rsid w:val="34DA3E98"/>
    <w:rsid w:val="36E5165C"/>
    <w:rsid w:val="379941DB"/>
    <w:rsid w:val="37E52DD0"/>
    <w:rsid w:val="38193B54"/>
    <w:rsid w:val="385F549B"/>
    <w:rsid w:val="38B53DC7"/>
    <w:rsid w:val="38DE3C77"/>
    <w:rsid w:val="3A045153"/>
    <w:rsid w:val="3B8329E0"/>
    <w:rsid w:val="3B86156B"/>
    <w:rsid w:val="3BE80FC5"/>
    <w:rsid w:val="3C367B6A"/>
    <w:rsid w:val="3D393765"/>
    <w:rsid w:val="3D4756E3"/>
    <w:rsid w:val="3D4B1994"/>
    <w:rsid w:val="3D937828"/>
    <w:rsid w:val="3DA86CB1"/>
    <w:rsid w:val="3DAE1498"/>
    <w:rsid w:val="3E9367B3"/>
    <w:rsid w:val="3F6C3D5B"/>
    <w:rsid w:val="400835D6"/>
    <w:rsid w:val="40373B38"/>
    <w:rsid w:val="40566328"/>
    <w:rsid w:val="406232F6"/>
    <w:rsid w:val="40CA3BE8"/>
    <w:rsid w:val="40FD1811"/>
    <w:rsid w:val="412570B8"/>
    <w:rsid w:val="41B07470"/>
    <w:rsid w:val="429C09DF"/>
    <w:rsid w:val="43206458"/>
    <w:rsid w:val="44366F2F"/>
    <w:rsid w:val="45A0123D"/>
    <w:rsid w:val="45C27E60"/>
    <w:rsid w:val="4631521F"/>
    <w:rsid w:val="4655082E"/>
    <w:rsid w:val="47B10BCE"/>
    <w:rsid w:val="47D53887"/>
    <w:rsid w:val="47E71571"/>
    <w:rsid w:val="483B3CE6"/>
    <w:rsid w:val="4A201EF6"/>
    <w:rsid w:val="4B674427"/>
    <w:rsid w:val="4CE67E3A"/>
    <w:rsid w:val="4D1B402B"/>
    <w:rsid w:val="4D7155BE"/>
    <w:rsid w:val="4DBF13C9"/>
    <w:rsid w:val="4E80561A"/>
    <w:rsid w:val="4F2E27A8"/>
    <w:rsid w:val="4FE04EF8"/>
    <w:rsid w:val="51A00EEB"/>
    <w:rsid w:val="51C24970"/>
    <w:rsid w:val="53AF18AD"/>
    <w:rsid w:val="549D0C83"/>
    <w:rsid w:val="55231CBA"/>
    <w:rsid w:val="5544561C"/>
    <w:rsid w:val="55457F36"/>
    <w:rsid w:val="55B36FB7"/>
    <w:rsid w:val="56765797"/>
    <w:rsid w:val="56A817F7"/>
    <w:rsid w:val="56C7559F"/>
    <w:rsid w:val="58C475A9"/>
    <w:rsid w:val="59B159FF"/>
    <w:rsid w:val="5A1309A3"/>
    <w:rsid w:val="5A93198C"/>
    <w:rsid w:val="5B874450"/>
    <w:rsid w:val="5BA853BD"/>
    <w:rsid w:val="5BC546AB"/>
    <w:rsid w:val="5CFE3C2F"/>
    <w:rsid w:val="5D2924CB"/>
    <w:rsid w:val="5E8D2535"/>
    <w:rsid w:val="5ED629BF"/>
    <w:rsid w:val="5F556840"/>
    <w:rsid w:val="5F674965"/>
    <w:rsid w:val="5FC8476A"/>
    <w:rsid w:val="5FEA7A07"/>
    <w:rsid w:val="5FFFC62F"/>
    <w:rsid w:val="605B519B"/>
    <w:rsid w:val="6284560A"/>
    <w:rsid w:val="63D77EB7"/>
    <w:rsid w:val="64A44F9F"/>
    <w:rsid w:val="660E5B28"/>
    <w:rsid w:val="665D3DF8"/>
    <w:rsid w:val="66602E01"/>
    <w:rsid w:val="674F5B2E"/>
    <w:rsid w:val="68935757"/>
    <w:rsid w:val="6A66762A"/>
    <w:rsid w:val="6B270BB7"/>
    <w:rsid w:val="6BCF481A"/>
    <w:rsid w:val="6C3A3C0D"/>
    <w:rsid w:val="6C614D32"/>
    <w:rsid w:val="6CE529A9"/>
    <w:rsid w:val="6D524158"/>
    <w:rsid w:val="6D535020"/>
    <w:rsid w:val="6D8B272F"/>
    <w:rsid w:val="6DE808D4"/>
    <w:rsid w:val="6E364F94"/>
    <w:rsid w:val="6F683FD4"/>
    <w:rsid w:val="6F765E1C"/>
    <w:rsid w:val="710A59D0"/>
    <w:rsid w:val="715A4024"/>
    <w:rsid w:val="730A44AE"/>
    <w:rsid w:val="735347E8"/>
    <w:rsid w:val="74866F76"/>
    <w:rsid w:val="75EDA41C"/>
    <w:rsid w:val="76176CE3"/>
    <w:rsid w:val="76997896"/>
    <w:rsid w:val="7745682F"/>
    <w:rsid w:val="77A301CA"/>
    <w:rsid w:val="7A8A4CDA"/>
    <w:rsid w:val="7AA51FBF"/>
    <w:rsid w:val="7AAD221B"/>
    <w:rsid w:val="7AE40939"/>
    <w:rsid w:val="7D6E5BD8"/>
    <w:rsid w:val="7E383B6A"/>
    <w:rsid w:val="7E81400A"/>
    <w:rsid w:val="7E980B7F"/>
    <w:rsid w:val="7ED2160C"/>
    <w:rsid w:val="7EFF687E"/>
    <w:rsid w:val="7FDF7539"/>
    <w:rsid w:val="7FEF2836"/>
    <w:rsid w:val="A6FD8F26"/>
    <w:rsid w:val="EE1BCB2D"/>
    <w:rsid w:val="EE7D4137"/>
    <w:rsid w:val="EF7BF43C"/>
    <w:rsid w:val="EFCF8D90"/>
    <w:rsid w:val="EFFF490D"/>
    <w:rsid w:val="FCD480A0"/>
    <w:rsid w:val="FDBA71EB"/>
    <w:rsid w:val="FEF6A010"/>
    <w:rsid w:val="FF5C7241"/>
    <w:rsid w:val="FFFFB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webword_434608451\C:\tmp\webword_266746336\C:\tmp\webword_116663875\C:\tmp\webword_371667236\C:\data\weboffice\C:\data\wpsweb\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929</Words>
  <Characters>996</Characters>
  <Lines>1</Lines>
  <Paragraphs>1</Paragraphs>
  <TotalTime>2</TotalTime>
  <ScaleCrop>false</ScaleCrop>
  <LinksUpToDate>false</LinksUpToDate>
  <CharactersWithSpaces>999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2018-09-12T11:00:00Z</dcterms:created>
  <dc:creator>霍霍</dc:creator>
  <cp:lastModifiedBy>Aimee</cp:lastModifiedBy>
  <dcterms:modified xsi:type="dcterms:W3CDTF">2024-02-21T01:35:26Z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94CA287BA110480885237CECE1597F43</vt:lpwstr>
  </property>
</Properties>
</file>