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000000"/>
          <w:spacing w:val="0"/>
          <w:sz w:val="32"/>
          <w:szCs w:val="32"/>
          <w:shd w:val="clear" w:fill="FFFFFF"/>
        </w:rPr>
      </w:pPr>
      <w:r>
        <w:rPr>
          <w:rFonts w:ascii="微软雅黑" w:hAnsi="微软雅黑" w:eastAsia="微软雅黑" w:cs="微软雅黑"/>
          <w:i w:val="0"/>
          <w:iCs w:val="0"/>
          <w:caps w:val="0"/>
          <w:color w:val="000000"/>
          <w:spacing w:val="0"/>
          <w:sz w:val="32"/>
          <w:szCs w:val="32"/>
          <w:shd w:val="clear" w:fill="FFFFFF"/>
        </w:rPr>
        <w:t>2023-2024学年度第</w:t>
      </w:r>
      <w:r>
        <w:rPr>
          <w:rFonts w:hint="eastAsia" w:ascii="微软雅黑" w:hAnsi="微软雅黑" w:eastAsia="微软雅黑" w:cs="微软雅黑"/>
          <w:i w:val="0"/>
          <w:iCs w:val="0"/>
          <w:caps w:val="0"/>
          <w:color w:val="000000"/>
          <w:spacing w:val="0"/>
          <w:sz w:val="32"/>
          <w:szCs w:val="32"/>
          <w:shd w:val="clear" w:fill="FFFFFF"/>
          <w:lang w:val="en-US" w:eastAsia="zh-CN"/>
        </w:rPr>
        <w:t>二</w:t>
      </w:r>
      <w:r>
        <w:rPr>
          <w:rFonts w:ascii="微软雅黑" w:hAnsi="微软雅黑" w:eastAsia="微软雅黑" w:cs="微软雅黑"/>
          <w:i w:val="0"/>
          <w:iCs w:val="0"/>
          <w:caps w:val="0"/>
          <w:color w:val="000000"/>
          <w:spacing w:val="0"/>
          <w:sz w:val="32"/>
          <w:szCs w:val="32"/>
          <w:shd w:val="clear" w:fill="FFFFFF"/>
        </w:rPr>
        <w:t>学期学校党建工作计划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rPr>
      </w:pPr>
      <w:r>
        <w:rPr>
          <w:rFonts w:hint="eastAsia" w:ascii="宋体" w:hAnsi="宋体" w:eastAsia="宋体" w:cs="宋体"/>
          <w:i w:val="0"/>
          <w:iCs w:val="0"/>
          <w:caps w:val="0"/>
          <w:color w:val="313131"/>
          <w:spacing w:val="0"/>
          <w:sz w:val="24"/>
          <w:szCs w:val="24"/>
          <w:bdr w:val="none" w:color="auto" w:sz="0" w:space="0"/>
          <w:shd w:val="clear" w:fill="FFFFFF"/>
        </w:rPr>
        <w:t>常州市新北区圩塘小学党支部以学习贯彻党的二十大精神为动力，以“学习二十大、宣传二十大、贯彻二十大”为主线，深入学习贯彻习近平新时代中国特色社会主义思想，继续开展主题教育活动，解放思想、实事求是、与时俱进、开拓创新、扎实工作。按照区教育工委的工作部署，结合我校党务工作实际，以“江心红·生态绿”党建文化品牌项目为依托，围绕学校中心工作，强化责任落实，规范抓好党建各项工作，发挥党组织作用，为学校高质量发展提供坚强的组织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13131"/>
          <w:spacing w:val="0"/>
          <w:sz w:val="24"/>
          <w:szCs w:val="24"/>
          <w:bdr w:val="none" w:color="auto" w:sz="0" w:space="0"/>
          <w:shd w:val="clear" w:fill="FFFFFF"/>
          <w:lang w:eastAsia="zh-CN"/>
        </w:rPr>
      </w:pPr>
      <w:r>
        <w:rPr>
          <w:rFonts w:hint="eastAsia" w:ascii="宋体" w:hAnsi="宋体" w:eastAsia="宋体" w:cs="宋体"/>
          <w:i w:val="0"/>
          <w:iCs w:val="0"/>
          <w:caps w:val="0"/>
          <w:color w:val="313131"/>
          <w:spacing w:val="0"/>
          <w:sz w:val="24"/>
          <w:szCs w:val="24"/>
          <w:bdr w:val="none" w:color="auto" w:sz="0" w:space="0"/>
          <w:shd w:val="clear" w:fill="FFFFFF"/>
        </w:rPr>
        <w:t>　　一、强化思想建设，促进理论素养提升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以学习宣传贯彻党的二十大精神为主线，结合学校教育教学实际，扎实推进理论学习，把全体党员和全校师生的思想认识统一到促进学校教育教学工作的高质量发展中来。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1.抓好学校党支部党员、干部的学习。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坚持学习与实践同步，加强全体党员教师政治理论学习，深入开展主题教育，将“三会一课”常态化、制度化。用好“学习强国”平台等将二十大精神、习近平总书记系列讲话列入学习教育内容，切实理解把握习近平总书记治国理政新思想、新观点、新论断。采取上党课、召开组织生活会、支部党员大会、开展民主评议党员等多种形式，切实增强学习的针对性与实效性。充分发挥党员学习随身记的功能，鼓励全体党员采用多种形式的学习方法进行学习，随时做好摘抄和感悟的撰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2.抓好全体教职工的学习。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加强全体教职工的思想政治教育和师德规范教育，要求树立为人师表、爱生敬业的师德形象。学校以师德师风建设为重点，围绕作风建设、教师素质、“二十大”精神、教育法律法规等主要内容，开展系列学习活动，鼓励教师努力朝着“四有教师”的目标前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lang w:eastAsia="zh-CN"/>
        </w:rPr>
      </w:pPr>
      <w:r>
        <w:rPr>
          <w:rFonts w:hint="eastAsia" w:ascii="宋体" w:hAnsi="宋体" w:eastAsia="宋体" w:cs="宋体"/>
          <w:i w:val="0"/>
          <w:iCs w:val="0"/>
          <w:caps w:val="0"/>
          <w:color w:val="313131"/>
          <w:spacing w:val="0"/>
          <w:sz w:val="24"/>
          <w:szCs w:val="24"/>
          <w:bdr w:val="none" w:color="auto" w:sz="0" w:space="0"/>
          <w:shd w:val="clear" w:fill="FFFFFF"/>
        </w:rPr>
        <w:t>二、注重队伍建设，促进业务能力提高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以</w:t>
      </w:r>
      <w:r>
        <w:rPr>
          <w:rFonts w:hint="eastAsia" w:ascii="宋体" w:hAnsi="宋体" w:eastAsia="宋体" w:cs="宋体"/>
          <w:i w:val="0"/>
          <w:iCs w:val="0"/>
          <w:caps w:val="0"/>
          <w:color w:val="313131"/>
          <w:spacing w:val="0"/>
          <w:sz w:val="24"/>
          <w:szCs w:val="24"/>
          <w:shd w:val="clear" w:fill="FFFFFF"/>
        </w:rPr>
        <w:t>“江心红·生态绿”</w:t>
      </w:r>
      <w:r>
        <w:rPr>
          <w:rFonts w:hint="eastAsia" w:ascii="宋体" w:hAnsi="宋体" w:eastAsia="宋体" w:cs="宋体"/>
          <w:i w:val="0"/>
          <w:iCs w:val="0"/>
          <w:caps w:val="0"/>
          <w:color w:val="313131"/>
          <w:spacing w:val="0"/>
          <w:sz w:val="24"/>
          <w:szCs w:val="24"/>
          <w:bdr w:val="none" w:color="auto" w:sz="0" w:space="0"/>
          <w:shd w:val="clear" w:fill="FFFFFF"/>
        </w:rPr>
        <w:t>党建品牌为抓手，进一步加强党员干部队伍建设，通过提升政治素养，更新知识结构，提高工作能力，不断扩大党员干部在教师中的影响力。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13131"/>
          <w:spacing w:val="0"/>
          <w:sz w:val="24"/>
          <w:szCs w:val="24"/>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1.加强干部队伍建设。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充分发挥班子成员分工协作、集体决策的优良传统，增强班子的战斗力。实行过程监督、实绩考核，使全体干部注重学习与实践相结合，自觉接受教育和监督。认真做好学校后备干部的培养工作，多层次、全方位地培养和选拔优秀年轻教师，为他们的锻炼成长搭建舞台，创造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2.加强党员队伍建设。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加强党的基层组织建设，发挥党员的先锋模范作用，建设政治强、业务精、作风正、形象好的党员队伍。做好预备党员的考察和转正，加大对入党积极分子的教育、培养和考察工作，做好党员的党费收缴工作；继续健全党员、干部、教师谈话谈心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3.加强教师队伍建设。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加强教师思想政治工作，引导教师不断加强师德修养，自觉遵守教师职业道德，落实立德树人根本任务，坚决抵制有偿补课行为；以三大阵营（青年教师、骨干教师、特长教师）全方位推进教师队伍建设；扎实推进“双减”“双促”“五项管理”等工作，积极构建教育良好生态，促进学生全面、健康成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三、加强作风建设，促进监督机制健全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加强党员干部的作风建设，在日常工作生活中严格执行中共中央“八项规定”要求，做到廉洁从教。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1.牢固树立服务人民意识。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全体党员干部要以“全心全意为人民服务”宗旨为工作指引，通过密切联系群众，深入群众，了解师生普遍关心的问题，了解师生存在的困难，对有困难的党员、教职工、学生要给予更多关爱。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2.大力推进党风廉政建设。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切实贯彻执行《关于新形势下党的政治生活若干准则》和《中国共产党党内监督条例》，加强党风廉政建设，党支部落实好主体责任，强化“一岗双责”和保障、监督作用，充分开展廉政教育专项学习活动，强化廉政风险防控机制建设，严格执行领导干部个人事项报告制度、诫勉谈话制度、责任追究制度、“三重一大”日常报告制度，自觉接受上级党组织的监督，严守政治纪律和政治规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3.切实加强党内监督工作。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要认真履行《党章》赋予的监督职责，健全监督程序，增强监督效果。要认真贯彻《党员权利保障条例》，发展党内民主，保障党员权利，确保党员对党内事务和学校事务的知情权、参与权和监督权。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4.牢牢坚持正确舆论导向。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党支部要高度重视思想政治和舆论信息工作，完善学校宣传和舆情信息工作机制，努力把学校宣传工作做深、做精。积极发挥宣传工作的窗口作用，大力宣传学教育教学成果，扩大影响，塑造我校良好的形象。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5.扎实做好民主评议工作。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把一年一度的常规工作当作党支部自身建设和党员自我学习、改进的重要契机。积极创建党建工作特色，积极探索组织生活管理的创新，强化服务党员、服务教工、服务学生的意识，发挥党组织的政治核心作用。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四、加强组织建设，夯实战斗堡垒作用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党组织积极发挥带头作用，引领广大党员参与到中国特色社会主义建设中来，在思想上高度认同核心、政治上忠诚维护核心、组织上坚决服从核心、行动上自觉紧跟核心，确保各项目标任务顺利实施、取得实效。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1.工会工作。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继续完善教职工代表大会制度，鼓励广大教职工依法参与学校民主管理和监督，组织教职工文体活动，丰富学校广大教师的业余文化生活。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2.团队工作。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bdr w:val="none" w:color="auto" w:sz="0" w:space="0"/>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用党的创新理论铸魂育人，引导团员青年、少先队员坚定不移听党话、跟党走。对青少年学生进行爱国主义、文明诚信、动手实践、科学素养、心理健康、文明上网等各方面的教育，加强共青团、少先队思想、组织、队伍建设，进一步提高我校团队工作水平，为擦亮“常有优学”“吾有优学”教育名片而不懈努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13131"/>
          <w:spacing w:val="0"/>
          <w:sz w:val="24"/>
          <w:szCs w:val="24"/>
        </w:rPr>
      </w:pPr>
      <w:r>
        <w:rPr>
          <w:rFonts w:hint="eastAsia" w:ascii="宋体" w:hAnsi="宋体" w:eastAsia="宋体" w:cs="宋体"/>
          <w:i w:val="0"/>
          <w:iCs w:val="0"/>
          <w:caps w:val="0"/>
          <w:color w:val="313131"/>
          <w:spacing w:val="0"/>
          <w:sz w:val="24"/>
          <w:szCs w:val="24"/>
          <w:bdr w:val="none" w:color="auto" w:sz="0" w:space="0"/>
          <w:shd w:val="clear" w:fill="FFFFFF"/>
        </w:rPr>
        <w:t>“</w:t>
      </w:r>
      <w:r>
        <w:rPr>
          <w:rFonts w:hint="eastAsia" w:ascii="宋体" w:hAnsi="宋体" w:eastAsia="宋体" w:cs="宋体"/>
          <w:i w:val="0"/>
          <w:iCs w:val="0"/>
          <w:caps w:val="0"/>
          <w:color w:val="313131"/>
          <w:spacing w:val="0"/>
          <w:sz w:val="24"/>
          <w:szCs w:val="24"/>
          <w:bdr w:val="none" w:color="auto" w:sz="0" w:space="0"/>
          <w:shd w:val="clear" w:fill="FFFFFF"/>
          <w:lang w:val="en-US" w:eastAsia="zh-CN"/>
        </w:rPr>
        <w:t>龙行龘龘</w:t>
      </w:r>
      <w:r>
        <w:rPr>
          <w:rFonts w:hint="eastAsia" w:ascii="宋体" w:hAnsi="宋体" w:eastAsia="宋体" w:cs="宋体"/>
          <w:i w:val="0"/>
          <w:iCs w:val="0"/>
          <w:caps w:val="0"/>
          <w:color w:val="313131"/>
          <w:spacing w:val="0"/>
          <w:sz w:val="24"/>
          <w:szCs w:val="24"/>
          <w:bdr w:val="none" w:color="auto" w:sz="0" w:space="0"/>
          <w:shd w:val="clear" w:fill="FFFFFF"/>
        </w:rPr>
        <w:t>新时代，</w:t>
      </w:r>
      <w:r>
        <w:rPr>
          <w:rFonts w:hint="eastAsia" w:ascii="宋体" w:hAnsi="宋体" w:eastAsia="宋体" w:cs="宋体"/>
          <w:i w:val="0"/>
          <w:iCs w:val="0"/>
          <w:caps w:val="0"/>
          <w:color w:val="313131"/>
          <w:spacing w:val="0"/>
          <w:sz w:val="24"/>
          <w:szCs w:val="24"/>
          <w:bdr w:val="none" w:color="auto" w:sz="0" w:space="0"/>
          <w:shd w:val="clear" w:fill="FFFFFF"/>
          <w:lang w:val="en-US" w:eastAsia="zh-CN"/>
        </w:rPr>
        <w:t>前程朤朤再出发</w:t>
      </w:r>
      <w:r>
        <w:rPr>
          <w:rFonts w:hint="eastAsia" w:ascii="宋体" w:hAnsi="宋体" w:eastAsia="宋体" w:cs="宋体"/>
          <w:i w:val="0"/>
          <w:iCs w:val="0"/>
          <w:caps w:val="0"/>
          <w:color w:val="313131"/>
          <w:spacing w:val="0"/>
          <w:sz w:val="24"/>
          <w:szCs w:val="24"/>
          <w:bdr w:val="none" w:color="auto" w:sz="0" w:space="0"/>
          <w:shd w:val="clear" w:fill="FFFFFF"/>
        </w:rPr>
        <w:t>”，在新的一年里，学校党支部将以二十大精神为指针，以习近平新时代中国特色社会主义思想为引领，在区委教育工委的正确领导下，以“党之大计、国之大计”的育人高度推动教育改革与发展，坚持立德树人，积极奋发有为，为实现高品质发展，提供坚强的政治和组织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ascii="微软雅黑" w:hAnsi="微软雅黑" w:eastAsia="微软雅黑" w:cs="微软雅黑"/>
          <w:i w:val="0"/>
          <w:iCs w:val="0"/>
          <w:caps w:val="0"/>
          <w:color w:val="000000"/>
          <w:spacing w:val="0"/>
          <w:sz w:val="26"/>
          <w:szCs w:val="26"/>
          <w:shd w:val="clear" w:fill="FFFFFF"/>
        </w:rPr>
      </w:pPr>
      <w:r>
        <w:rPr>
          <w:rFonts w:hint="eastAsia" w:ascii="宋体" w:hAnsi="宋体" w:eastAsia="宋体" w:cs="宋体"/>
          <w:i w:val="0"/>
          <w:iCs w:val="0"/>
          <w:caps w:val="0"/>
          <w:color w:val="313131"/>
          <w:spacing w:val="0"/>
          <w:sz w:val="24"/>
          <w:szCs w:val="24"/>
          <w:bdr w:val="none" w:color="auto" w:sz="0" w:space="0"/>
          <w:shd w:val="clear" w:fill="FFFFFF"/>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wZWU3Mzk2MDA2YmUwY2RkMTRiNTQ4NDRiYjlhMWMifQ=="/>
  </w:docVars>
  <w:rsids>
    <w:rsidRoot w:val="36C117F9"/>
    <w:rsid w:val="0A7814BB"/>
    <w:rsid w:val="36C117F9"/>
    <w:rsid w:val="3BC44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2024-03-01T01:37:00Z</dcterms:created>
  <dc:creator>一起去赏月</dc:creator>
  <cp:lastModifiedBy>一起去赏月</cp:lastModifiedBy>
  <dcterms:modified xsi:type="dcterms:W3CDTF">2024-03-01T02:14:38Z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653E32F30CBC4F0B8006E51ACF7CA080_11</vt:lpwstr>
  </property>
</Properties>
</file>