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46AD" w14:textId="5FD48E1C" w:rsidR="00B21A3F" w:rsidRDefault="00000000" w:rsidP="00D30FD7">
      <w:pPr>
        <w:spacing w:line="38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20</w:t>
      </w:r>
      <w:r>
        <w:rPr>
          <w:rFonts w:ascii="黑体" w:eastAsia="黑体" w:hAnsi="黑体"/>
          <w:b/>
          <w:color w:val="000000"/>
          <w:sz w:val="28"/>
          <w:szCs w:val="28"/>
        </w:rPr>
        <w:t>2</w:t>
      </w:r>
      <w:r w:rsidR="00FB4234">
        <w:rPr>
          <w:rFonts w:ascii="黑体" w:eastAsia="黑体" w:hAnsi="黑体"/>
          <w:b/>
          <w:color w:val="000000"/>
          <w:sz w:val="28"/>
          <w:szCs w:val="28"/>
        </w:rPr>
        <w:t>3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---202</w:t>
      </w:r>
      <w:r w:rsidR="00FB4234">
        <w:rPr>
          <w:rFonts w:ascii="黑体" w:eastAsia="黑体" w:hAnsi="黑体"/>
          <w:b/>
          <w:color w:val="000000"/>
          <w:sz w:val="28"/>
          <w:szCs w:val="28"/>
        </w:rPr>
        <w:t>4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学年度第二学期</w:t>
      </w:r>
    </w:p>
    <w:p w14:paraId="13F65163" w14:textId="77777777" w:rsidR="00B21A3F" w:rsidRDefault="00000000" w:rsidP="00D30FD7">
      <w:pPr>
        <w:widowControl/>
        <w:spacing w:line="38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天宁区小学美术教师教研训工作计划</w:t>
      </w:r>
    </w:p>
    <w:p w14:paraId="6B9D0413" w14:textId="77777777" w:rsidR="00B21A3F" w:rsidRDefault="00000000" w:rsidP="00D30FD7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14:paraId="01B24730" w14:textId="77777777" w:rsidR="00B21A3F" w:rsidRDefault="00000000" w:rsidP="00D30FD7">
      <w:pPr>
        <w:widowControl/>
        <w:spacing w:line="380" w:lineRule="exact"/>
        <w:ind w:firstLineChars="200" w:firstLine="480"/>
        <w:rPr>
          <w:rFonts w:asciiTheme="minorEastAsia" w:eastAsiaTheme="minorEastAsia" w:hAnsiTheme="minorEastAsia" w:cs="宋体"/>
          <w:snapToGrid w:val="0"/>
          <w:kern w:val="0"/>
          <w:szCs w:val="21"/>
        </w:rPr>
      </w:pPr>
      <w:r>
        <w:rPr>
          <w:rFonts w:ascii="宋体" w:hAnsi="宋体"/>
          <w:sz w:val="24"/>
        </w:rPr>
        <w:t>在新学期里</w:t>
      </w:r>
      <w:r>
        <w:rPr>
          <w:rFonts w:ascii="宋体" w:hAnsi="宋体" w:hint="eastAsia"/>
          <w:sz w:val="24"/>
        </w:rPr>
        <w:t>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我区美术教研工作，要以推进课程改革为中心，以提高教师美术课堂教学的质量、全面提升学生的美术素养为目标，</w:t>
      </w:r>
      <w:r>
        <w:rPr>
          <w:rFonts w:asciiTheme="minorEastAsia" w:eastAsiaTheme="minorEastAsia" w:hAnsiTheme="minorEastAsia" w:cs="宋体" w:hint="eastAsia"/>
          <w:szCs w:val="21"/>
        </w:rPr>
        <w:t>进一步改善教研制度和方式。在课程实施和课堂教学改革的实践中，遵循教育教学规律，强化课程与教学研究的意识，创新教研工作的主题、方式与机制，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促进教师的专业成长。要继续组织教师认真研读《义务教育课程方案》《义务教育艺术课程标准》，</w:t>
      </w:r>
      <w:r>
        <w:rPr>
          <w:rFonts w:asciiTheme="minorEastAsia" w:eastAsiaTheme="minorEastAsia" w:hAnsiTheme="minorEastAsia" w:hint="eastAsia"/>
          <w:szCs w:val="21"/>
        </w:rPr>
        <w:t>在美术核心素养导向下，以课堂教学研究为主阵地，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深入研究</w:t>
      </w:r>
      <w:r>
        <w:rPr>
          <w:rFonts w:asciiTheme="minorEastAsia" w:eastAsiaTheme="minorEastAsia" w:hAnsiTheme="minorEastAsia" w:hint="eastAsia"/>
          <w:szCs w:val="21"/>
        </w:rPr>
        <w:t>美术核心素养导向的课堂教学，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努力推进素质教育发展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2F61C0B3" w14:textId="77777777" w:rsidR="00B21A3F" w:rsidRDefault="00000000" w:rsidP="00D30FD7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二、重点工作</w:t>
      </w:r>
    </w:p>
    <w:p w14:paraId="56947655" w14:textId="77777777" w:rsidR="00FB4234" w:rsidRDefault="00FB4234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（一）梯队培训：多元方式，助力教师专业成长</w:t>
      </w:r>
    </w:p>
    <w:p w14:paraId="188C8940" w14:textId="77777777" w:rsidR="00FB4234" w:rsidRPr="00FC3D78" w:rsidRDefault="00FB4234" w:rsidP="00D30FD7">
      <w:pPr>
        <w:spacing w:line="38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FC3D78">
        <w:rPr>
          <w:rFonts w:asciiTheme="minorEastAsia" w:hAnsiTheme="minorEastAsia" w:hint="eastAsia"/>
          <w:b/>
          <w:bCs/>
          <w:color w:val="000000" w:themeColor="text1"/>
          <w:szCs w:val="21"/>
        </w:rPr>
        <w:t>1</w:t>
      </w:r>
      <w:r w:rsidRPr="00FC3D78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FC3D78">
        <w:rPr>
          <w:rFonts w:asciiTheme="minorEastAsia" w:hAnsiTheme="minorEastAsia" w:hint="eastAsia"/>
          <w:b/>
          <w:bCs/>
          <w:color w:val="000000" w:themeColor="text1"/>
          <w:szCs w:val="21"/>
        </w:rPr>
        <w:t>组建团队，构建学习共同体</w:t>
      </w:r>
    </w:p>
    <w:p w14:paraId="627A2514" w14:textId="77777777" w:rsidR="00FB4234" w:rsidRPr="00FC3D78" w:rsidRDefault="00FB4234" w:rsidP="00D30FD7">
      <w:pPr>
        <w:spacing w:line="380" w:lineRule="exact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FC3D78">
        <w:rPr>
          <w:rFonts w:asciiTheme="minorEastAsia" w:hAnsiTheme="minorEastAsia" w:hint="eastAsia"/>
          <w:color w:val="000000" w:themeColor="text1"/>
          <w:szCs w:val="21"/>
        </w:rPr>
        <w:t>成立“学科联校教研组”，将各学校</w:t>
      </w:r>
      <w:r w:rsidRPr="00FC3D78">
        <w:rPr>
          <w:rFonts w:asciiTheme="minorEastAsia" w:hAnsiTheme="minorEastAsia"/>
          <w:color w:val="000000" w:themeColor="text1"/>
          <w:szCs w:val="21"/>
        </w:rPr>
        <w:t>教师</w:t>
      </w:r>
      <w:r w:rsidRPr="00FC3D78">
        <w:rPr>
          <w:rFonts w:asciiTheme="minorEastAsia" w:hAnsiTheme="minorEastAsia" w:hint="eastAsia"/>
          <w:color w:val="000000" w:themeColor="text1"/>
          <w:szCs w:val="21"/>
        </w:rPr>
        <w:t>按地域位置，分到四个联校教研组，以“主题引领——课堂实践——研讨反思——二次实践”的方式滚动推进教研。各组聚焦主题、围绕项目、围绕跨学科、围绕阶段成果等进行共修和分享。一学期各组分别对全区开放一次教研活动。平时每小组隔两周围绕专题自行活动。</w:t>
      </w:r>
    </w:p>
    <w:p w14:paraId="02ED5F63" w14:textId="77777777" w:rsidR="00FB4234" w:rsidRPr="00FC3D78" w:rsidRDefault="00FB4234" w:rsidP="00D30FD7">
      <w:pPr>
        <w:spacing w:line="38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FC3D78">
        <w:rPr>
          <w:rFonts w:asciiTheme="minorEastAsia" w:hAnsiTheme="minorEastAsia" w:hint="eastAsia"/>
          <w:b/>
          <w:bCs/>
          <w:color w:val="000000" w:themeColor="text1"/>
          <w:szCs w:val="21"/>
        </w:rPr>
        <w:t>2</w:t>
      </w:r>
      <w:r w:rsidRPr="00FC3D78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FC3D78">
        <w:rPr>
          <w:rFonts w:asciiTheme="minorEastAsia" w:hAnsiTheme="minorEastAsia" w:hint="eastAsia"/>
          <w:b/>
          <w:bCs/>
          <w:color w:val="000000" w:themeColor="text1"/>
          <w:szCs w:val="21"/>
        </w:rPr>
        <w:t>进阶研训，梯队差异化发展</w:t>
      </w:r>
    </w:p>
    <w:p w14:paraId="67711AC0" w14:textId="77777777" w:rsidR="00FB4234" w:rsidRPr="00FC3D78" w:rsidRDefault="00FB4234" w:rsidP="00D30FD7"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 w:rsidRPr="00FC3D78">
        <w:rPr>
          <w:rFonts w:asciiTheme="minorEastAsia" w:hAnsiTheme="minorEastAsia" w:hint="eastAsia"/>
          <w:color w:val="000000" w:themeColor="text1"/>
          <w:szCs w:val="21"/>
        </w:rPr>
        <w:t>教师的年龄、能力、水平有差异，根据教师的不同成长需求，设计不同的培训目标与方式：1</w:t>
      </w:r>
      <w:r w:rsidRPr="00FC3D78">
        <w:rPr>
          <w:rFonts w:asciiTheme="minorEastAsia" w:hAnsiTheme="minorEastAsia"/>
          <w:color w:val="000000" w:themeColor="text1"/>
          <w:szCs w:val="21"/>
        </w:rPr>
        <w:t>.</w:t>
      </w:r>
      <w:r w:rsidRPr="00FC3D78">
        <w:rPr>
          <w:rFonts w:asciiTheme="minorEastAsia" w:hAnsiTheme="minorEastAsia" w:hint="eastAsia"/>
          <w:color w:val="000000" w:themeColor="text1"/>
          <w:szCs w:val="21"/>
        </w:rPr>
        <w:t>建课堂阵地，助“新手教师”站稳讲台。2</w:t>
      </w:r>
      <w:r w:rsidRPr="00FC3D78">
        <w:rPr>
          <w:rFonts w:asciiTheme="minorEastAsia" w:hAnsiTheme="minorEastAsia"/>
          <w:color w:val="000000" w:themeColor="text1"/>
          <w:szCs w:val="21"/>
        </w:rPr>
        <w:t>.</w:t>
      </w:r>
      <w:r w:rsidRPr="00FC3D78">
        <w:rPr>
          <w:rFonts w:asciiTheme="minorEastAsia" w:hAnsiTheme="minorEastAsia" w:hint="eastAsia"/>
          <w:color w:val="000000" w:themeColor="text1"/>
          <w:szCs w:val="21"/>
        </w:rPr>
        <w:t>重实践研究，促“骨干教师”风格塑造。3</w:t>
      </w:r>
      <w:r w:rsidRPr="00FC3D78">
        <w:rPr>
          <w:rFonts w:asciiTheme="minorEastAsia" w:hAnsiTheme="minorEastAsia"/>
          <w:color w:val="000000" w:themeColor="text1"/>
          <w:szCs w:val="21"/>
        </w:rPr>
        <w:t>.</w:t>
      </w:r>
      <w:r w:rsidRPr="00FC3D78">
        <w:rPr>
          <w:rFonts w:asciiTheme="minorEastAsia" w:hAnsiTheme="minorEastAsia" w:hint="eastAsia"/>
          <w:color w:val="000000" w:themeColor="text1"/>
          <w:szCs w:val="21"/>
        </w:rPr>
        <w:t>树教师品牌，扬“优秀名师”经验辐射。</w:t>
      </w:r>
    </w:p>
    <w:p w14:paraId="479ED6B7" w14:textId="77777777" w:rsidR="00FB4234" w:rsidRDefault="00FB4234" w:rsidP="00D30FD7">
      <w:pPr>
        <w:tabs>
          <w:tab w:val="left" w:pos="5171"/>
        </w:tabs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（二）教学研究：聚焦专题，丰富教学活动类型</w:t>
      </w:r>
    </w:p>
    <w:p w14:paraId="6EC1798A" w14:textId="4CAE71E9" w:rsidR="000E5E37" w:rsidRDefault="00FB4234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0E5E37">
        <w:rPr>
          <w:rFonts w:asciiTheme="minorEastAsia" w:eastAsiaTheme="minorEastAsia" w:hAnsiTheme="minorEastAsia"/>
          <w:b/>
          <w:bCs/>
          <w:szCs w:val="21"/>
        </w:rPr>
        <w:t>1.</w:t>
      </w:r>
      <w:r w:rsidR="000E5E37" w:rsidRPr="000E5E37">
        <w:rPr>
          <w:rFonts w:asciiTheme="minorEastAsia" w:eastAsiaTheme="minorEastAsia" w:hAnsiTheme="minorEastAsia" w:hint="eastAsia"/>
          <w:b/>
          <w:bCs/>
          <w:szCs w:val="21"/>
        </w:rPr>
        <w:t>聚焦</w:t>
      </w:r>
      <w:r w:rsidRPr="000E5E37">
        <w:rPr>
          <w:rFonts w:asciiTheme="minorEastAsia" w:eastAsiaTheme="minorEastAsia" w:hAnsiTheme="minorEastAsia"/>
          <w:b/>
          <w:bCs/>
          <w:szCs w:val="21"/>
        </w:rPr>
        <w:t>专题</w:t>
      </w:r>
      <w:r w:rsidR="000E5E37">
        <w:rPr>
          <w:rFonts w:asciiTheme="minorEastAsia" w:eastAsiaTheme="minorEastAsia" w:hAnsiTheme="minorEastAsia" w:hint="eastAsia"/>
          <w:b/>
          <w:bCs/>
          <w:szCs w:val="21"/>
        </w:rPr>
        <w:t>开展教学研究活动</w:t>
      </w:r>
    </w:p>
    <w:p w14:paraId="33A010E9" w14:textId="04BB21CB" w:rsidR="00FB4234" w:rsidRDefault="000E5E37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两个专题：</w:t>
      </w:r>
      <w:r w:rsidR="00FB4234">
        <w:rPr>
          <w:rFonts w:asciiTheme="minorEastAsia" w:eastAsiaTheme="minorEastAsia" w:hAnsiTheme="minorEastAsia" w:hint="eastAsia"/>
          <w:szCs w:val="21"/>
        </w:rPr>
        <w:t>基于核心素养的能动学习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="001C0F0D">
        <w:rPr>
          <w:rFonts w:asciiTheme="minorEastAsia" w:hAnsiTheme="minorEastAsia" w:hint="eastAsia"/>
          <w:szCs w:val="21"/>
        </w:rPr>
        <w:t>创设真实情境的深度学习。</w:t>
      </w:r>
      <w:r w:rsidR="00FB4234">
        <w:rPr>
          <w:rFonts w:asciiTheme="minorEastAsia" w:eastAsiaTheme="minorEastAsia" w:hAnsiTheme="minorEastAsia" w:hint="eastAsia"/>
          <w:szCs w:val="21"/>
        </w:rPr>
        <w:t>本学期将继续围绕</w:t>
      </w:r>
      <w:r>
        <w:rPr>
          <w:rFonts w:asciiTheme="minorEastAsia" w:eastAsiaTheme="minorEastAsia" w:hAnsiTheme="minorEastAsia" w:hint="eastAsia"/>
          <w:szCs w:val="21"/>
        </w:rPr>
        <w:t>两个专题</w:t>
      </w:r>
      <w:r w:rsidR="00FB4234">
        <w:rPr>
          <w:rFonts w:asciiTheme="minorEastAsia" w:eastAsiaTheme="minorEastAsia" w:hAnsiTheme="minorEastAsia" w:hint="eastAsia"/>
          <w:szCs w:val="21"/>
        </w:rPr>
        <w:t>为重点开展系列研讨活动。以“学习活动的设计、展开、推进”为关键要点，展开基于证据的观课、议课活动，尤其关注学生在课堂的能力形成、素养落地。</w:t>
      </w:r>
    </w:p>
    <w:p w14:paraId="1EB579BD" w14:textId="062485EE" w:rsidR="00FB4234" w:rsidRPr="000E5E37" w:rsidRDefault="00FB4234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0E5E37">
        <w:rPr>
          <w:rFonts w:asciiTheme="minorEastAsia" w:hAnsiTheme="minorEastAsia" w:cs="楷体"/>
          <w:b/>
          <w:bCs/>
          <w:szCs w:val="21"/>
        </w:rPr>
        <w:t>2.</w:t>
      </w:r>
      <w:r w:rsidR="0045170A">
        <w:rPr>
          <w:rFonts w:asciiTheme="minorEastAsia" w:eastAsiaTheme="minorEastAsia" w:hAnsiTheme="minorEastAsia" w:cs="楷体" w:hint="eastAsia"/>
          <w:b/>
          <w:bCs/>
          <w:szCs w:val="21"/>
        </w:rPr>
        <w:t>三</w:t>
      </w:r>
      <w:r w:rsidR="0004707C">
        <w:rPr>
          <w:rFonts w:asciiTheme="minorEastAsia" w:eastAsiaTheme="minorEastAsia" w:hAnsiTheme="minorEastAsia" w:cs="楷体" w:hint="eastAsia"/>
          <w:b/>
          <w:bCs/>
          <w:szCs w:val="21"/>
        </w:rPr>
        <w:t>种</w:t>
      </w:r>
      <w:r w:rsidRPr="000E5E37">
        <w:rPr>
          <w:rFonts w:asciiTheme="minorEastAsia" w:eastAsiaTheme="minorEastAsia" w:hAnsiTheme="minorEastAsia" w:cs="楷体" w:hint="eastAsia"/>
          <w:b/>
          <w:bCs/>
          <w:szCs w:val="21"/>
        </w:rPr>
        <w:t>方式开展教师“代表课</w:t>
      </w:r>
      <w:r w:rsidRPr="000E5E37">
        <w:rPr>
          <w:rFonts w:asciiTheme="minorEastAsia" w:eastAsiaTheme="minorEastAsia" w:hAnsiTheme="minorEastAsia" w:cs="楷体"/>
          <w:b/>
          <w:bCs/>
          <w:szCs w:val="21"/>
        </w:rPr>
        <w:t>”</w:t>
      </w:r>
      <w:r w:rsidRPr="000E5E37">
        <w:rPr>
          <w:rFonts w:asciiTheme="minorEastAsia" w:eastAsiaTheme="minorEastAsia" w:hAnsiTheme="minorEastAsia" w:cs="楷体" w:hint="eastAsia"/>
          <w:b/>
          <w:bCs/>
          <w:szCs w:val="21"/>
        </w:rPr>
        <w:t>活动</w:t>
      </w:r>
    </w:p>
    <w:p w14:paraId="330BF8E4" w14:textId="77777777" w:rsidR="00FB4234" w:rsidRPr="006F6204" w:rsidRDefault="00FB4234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bCs/>
          <w:szCs w:val="21"/>
        </w:rPr>
        <w:t>（1）校本教研课落到实处。各学校</w:t>
      </w:r>
      <w:r w:rsidRPr="00DE5F3B">
        <w:rPr>
          <w:rFonts w:asciiTheme="minorEastAsia" w:eastAsiaTheme="minorEastAsia" w:hAnsiTheme="minorEastAsia" w:hint="eastAsia"/>
          <w:szCs w:val="21"/>
        </w:rPr>
        <w:t>每</w:t>
      </w:r>
      <w:r>
        <w:rPr>
          <w:rFonts w:asciiTheme="minorEastAsia" w:eastAsiaTheme="minorEastAsia" w:hAnsiTheme="minorEastAsia" w:hint="eastAsia"/>
          <w:szCs w:val="21"/>
        </w:rPr>
        <w:t>月至少开展一</w:t>
      </w:r>
      <w:r w:rsidRPr="00DE5F3B">
        <w:rPr>
          <w:rFonts w:asciiTheme="minorEastAsia" w:eastAsiaTheme="minorEastAsia" w:hAnsiTheme="minorEastAsia" w:hint="eastAsia"/>
          <w:szCs w:val="21"/>
        </w:rPr>
        <w:t>次</w:t>
      </w:r>
      <w:r>
        <w:rPr>
          <w:rFonts w:asciiTheme="minorEastAsia" w:eastAsiaTheme="minorEastAsia" w:hAnsiTheme="minorEastAsia" w:hint="eastAsia"/>
          <w:szCs w:val="21"/>
        </w:rPr>
        <w:t>校本</w:t>
      </w:r>
      <w:r w:rsidRPr="00DE5F3B">
        <w:rPr>
          <w:rFonts w:asciiTheme="minorEastAsia" w:eastAsiaTheme="minorEastAsia" w:hAnsiTheme="minorEastAsia" w:hint="eastAsia"/>
          <w:szCs w:val="21"/>
        </w:rPr>
        <w:t>研讨课，</w:t>
      </w:r>
      <w:r>
        <w:rPr>
          <w:rFonts w:asciiTheme="minorEastAsia" w:eastAsiaTheme="minorEastAsia" w:hAnsiTheme="minorEastAsia" w:hint="eastAsia"/>
          <w:szCs w:val="21"/>
        </w:rPr>
        <w:t>学校教师都要上出“代表课”，</w:t>
      </w:r>
      <w:r w:rsidRPr="00DE5F3B">
        <w:rPr>
          <w:rFonts w:asciiTheme="minorEastAsia" w:eastAsiaTheme="minorEastAsia" w:hAnsiTheme="minorEastAsia" w:hint="eastAsia"/>
          <w:szCs w:val="21"/>
        </w:rPr>
        <w:t>旨在学校中凝聚</w:t>
      </w:r>
      <w:r>
        <w:rPr>
          <w:rFonts w:asciiTheme="minorEastAsia" w:eastAsiaTheme="minorEastAsia" w:hAnsiTheme="minorEastAsia" w:hint="eastAsia"/>
          <w:szCs w:val="21"/>
        </w:rPr>
        <w:t>美术</w:t>
      </w:r>
      <w:r w:rsidRPr="00DE5F3B">
        <w:rPr>
          <w:rFonts w:asciiTheme="minorEastAsia" w:eastAsiaTheme="minorEastAsia" w:hAnsiTheme="minorEastAsia" w:hint="eastAsia"/>
          <w:szCs w:val="21"/>
        </w:rPr>
        <w:t>老师智慧，进行校内的经验分享和交流，把握</w:t>
      </w:r>
      <w:r>
        <w:rPr>
          <w:rFonts w:asciiTheme="minorEastAsia" w:eastAsiaTheme="minorEastAsia" w:hAnsiTheme="minorEastAsia" w:hint="eastAsia"/>
          <w:szCs w:val="21"/>
        </w:rPr>
        <w:t>美术</w:t>
      </w:r>
      <w:r w:rsidRPr="00DE5F3B">
        <w:rPr>
          <w:rFonts w:asciiTheme="minorEastAsia" w:eastAsiaTheme="minorEastAsia" w:hAnsiTheme="minorEastAsia" w:hint="eastAsia"/>
          <w:szCs w:val="21"/>
        </w:rPr>
        <w:t>课程的教学特点和规律。</w:t>
      </w:r>
      <w:r>
        <w:rPr>
          <w:rFonts w:asciiTheme="minorEastAsia" w:hAnsiTheme="minorEastAsia" w:hint="eastAsia"/>
          <w:color w:val="000000" w:themeColor="text1"/>
          <w:szCs w:val="21"/>
        </w:rPr>
        <w:t>深入学习</w:t>
      </w:r>
      <w:r w:rsidRPr="0019707C">
        <w:rPr>
          <w:rFonts w:asciiTheme="minorEastAsia" w:hAnsiTheme="minorEastAsia" w:hint="eastAsia"/>
          <w:color w:val="000000" w:themeColor="text1"/>
          <w:szCs w:val="21"/>
        </w:rPr>
        <w:t>市局发布的《全面深化新时代中小学校本教研工作的指导意见》，</w:t>
      </w:r>
      <w:r>
        <w:rPr>
          <w:rFonts w:asciiTheme="minorEastAsia" w:hAnsiTheme="minorEastAsia" w:hint="eastAsia"/>
          <w:color w:val="000000" w:themeColor="text1"/>
          <w:szCs w:val="21"/>
        </w:rPr>
        <w:t>坚持问题导向，开展教改实践。创新校本教研方式，合理采用主题教研、联合教研、网络教研以及教学展示、现场指导、项目研究等多种形式，统筹开展师德师风教育、基本功培训、教学竞赛、理论学习、专家报告、外出考察等校本研修活动。加强教研组队伍建设，教研组长、备课组长要组织制定课程规划，帮助青年教师制定生涯发展规划，不断提高五级梯队教师占比。</w:t>
      </w:r>
    </w:p>
    <w:p w14:paraId="6D580344" w14:textId="77777777" w:rsidR="00FB4234" w:rsidRPr="00DE5F3B" w:rsidRDefault="00FB4234" w:rsidP="00D30FD7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bCs/>
          <w:szCs w:val="21"/>
        </w:rPr>
        <w:t>（2）</w:t>
      </w:r>
      <w:r>
        <w:rPr>
          <w:rFonts w:asciiTheme="minorEastAsia" w:eastAsiaTheme="minorEastAsia" w:hAnsiTheme="minorEastAsia" w:hint="eastAsia"/>
          <w:bCs/>
          <w:szCs w:val="21"/>
        </w:rPr>
        <w:t>联校</w:t>
      </w:r>
      <w:r w:rsidRPr="00DE5F3B">
        <w:rPr>
          <w:rFonts w:asciiTheme="minorEastAsia" w:eastAsiaTheme="minorEastAsia" w:hAnsiTheme="minorEastAsia" w:hint="eastAsia"/>
          <w:bCs/>
          <w:szCs w:val="21"/>
        </w:rPr>
        <w:t>教研课上出质量。</w:t>
      </w:r>
      <w:r w:rsidRPr="00DE5F3B">
        <w:rPr>
          <w:rFonts w:asciiTheme="minorEastAsia" w:eastAsiaTheme="minorEastAsia" w:hAnsiTheme="minorEastAsia" w:hint="eastAsia"/>
          <w:szCs w:val="21"/>
        </w:rPr>
        <w:t>实行自主申报教研活动的制度</w:t>
      </w:r>
      <w:r>
        <w:rPr>
          <w:rFonts w:asciiTheme="minorEastAsia" w:eastAsiaTheme="minorEastAsia" w:hAnsiTheme="minorEastAsia" w:hint="eastAsia"/>
          <w:szCs w:val="21"/>
        </w:rPr>
        <w:t>。教师要选出有学术性、有研究性的课，“代表课”要精心设计、用心说课、有心反思，既上出教师的个性特点，又体</w:t>
      </w:r>
      <w:r>
        <w:rPr>
          <w:rFonts w:asciiTheme="minorEastAsia" w:eastAsiaTheme="minorEastAsia" w:hAnsiTheme="minorEastAsia" w:hint="eastAsia"/>
          <w:szCs w:val="21"/>
        </w:rPr>
        <w:lastRenderedPageBreak/>
        <w:t>现自己独到的思考。教师“代表课”</w:t>
      </w:r>
      <w:r w:rsidRPr="00DE5F3B">
        <w:rPr>
          <w:rFonts w:asciiTheme="minorEastAsia" w:eastAsiaTheme="minorEastAsia" w:hAnsiTheme="minorEastAsia" w:hint="eastAsia"/>
          <w:szCs w:val="21"/>
        </w:rPr>
        <w:t>旨在</w:t>
      </w:r>
      <w:r>
        <w:rPr>
          <w:rFonts w:asciiTheme="minorEastAsia" w:eastAsiaTheme="minorEastAsia" w:hAnsiTheme="minorEastAsia" w:hint="eastAsia"/>
          <w:szCs w:val="21"/>
        </w:rPr>
        <w:t>在区内</w:t>
      </w:r>
      <w:r w:rsidRPr="00DE5F3B">
        <w:rPr>
          <w:rFonts w:asciiTheme="minorEastAsia" w:eastAsiaTheme="minorEastAsia" w:hAnsiTheme="minorEastAsia" w:hint="eastAsia"/>
          <w:szCs w:val="21"/>
        </w:rPr>
        <w:t>形成互相研讨和交流的</w:t>
      </w:r>
      <w:r>
        <w:rPr>
          <w:rFonts w:asciiTheme="minorEastAsia" w:eastAsiaTheme="minorEastAsia" w:hAnsiTheme="minorEastAsia" w:hint="eastAsia"/>
          <w:szCs w:val="21"/>
        </w:rPr>
        <w:t>开放</w:t>
      </w:r>
      <w:r w:rsidRPr="00DE5F3B">
        <w:rPr>
          <w:rFonts w:asciiTheme="minorEastAsia" w:eastAsiaTheme="minorEastAsia" w:hAnsiTheme="minorEastAsia" w:hint="eastAsia"/>
          <w:szCs w:val="21"/>
        </w:rPr>
        <w:t>氛围，逐渐</w:t>
      </w:r>
      <w:r>
        <w:rPr>
          <w:rFonts w:asciiTheme="minorEastAsia" w:eastAsiaTheme="minorEastAsia" w:hAnsiTheme="minorEastAsia" w:hint="eastAsia"/>
          <w:szCs w:val="21"/>
        </w:rPr>
        <w:t>突破教学实施难点内容</w:t>
      </w:r>
      <w:r w:rsidRPr="00DE5F3B">
        <w:rPr>
          <w:rFonts w:asciiTheme="minorEastAsia" w:eastAsiaTheme="minorEastAsia" w:hAnsiTheme="minorEastAsia" w:hint="eastAsia"/>
          <w:szCs w:val="21"/>
        </w:rPr>
        <w:t>。</w:t>
      </w:r>
    </w:p>
    <w:p w14:paraId="648229A2" w14:textId="77777777" w:rsidR="00FB4234" w:rsidRDefault="00FB4234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（3）市级展示课上出特色。每学期在市级层面进行一次区域展示，选</w:t>
      </w:r>
      <w:r>
        <w:rPr>
          <w:rFonts w:asciiTheme="minorEastAsia" w:eastAsiaTheme="minorEastAsia" w:hAnsiTheme="minorEastAsia" w:hint="eastAsia"/>
          <w:szCs w:val="21"/>
        </w:rPr>
        <w:t>出</w:t>
      </w:r>
      <w:r w:rsidRPr="00DE5F3B">
        <w:rPr>
          <w:rFonts w:asciiTheme="minorEastAsia" w:eastAsiaTheme="minorEastAsia" w:hAnsiTheme="minorEastAsia" w:hint="eastAsia"/>
          <w:szCs w:val="21"/>
        </w:rPr>
        <w:t>两位教师上</w:t>
      </w:r>
      <w:r>
        <w:rPr>
          <w:rFonts w:asciiTheme="minorEastAsia" w:eastAsiaTheme="minorEastAsia" w:hAnsiTheme="minorEastAsia" w:hint="eastAsia"/>
          <w:szCs w:val="21"/>
        </w:rPr>
        <w:t>“代表课”</w:t>
      </w:r>
      <w:r w:rsidRPr="00DE5F3B">
        <w:rPr>
          <w:rFonts w:asciiTheme="minorEastAsia" w:eastAsiaTheme="minorEastAsia" w:hAnsiTheme="minorEastAsia" w:hint="eastAsia"/>
          <w:szCs w:val="21"/>
        </w:rPr>
        <w:t>，将逐步形成的天宁课堂特质进行交流、碰撞、分享、展示。</w:t>
      </w:r>
    </w:p>
    <w:p w14:paraId="364336E4" w14:textId="50F356BB" w:rsidR="007477E5" w:rsidRPr="000B62B2" w:rsidRDefault="007477E5" w:rsidP="00D30FD7"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3</w:t>
      </w:r>
      <w:r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="0004707C">
        <w:rPr>
          <w:rFonts w:asciiTheme="minorEastAsia" w:hAnsiTheme="minorEastAsia" w:hint="eastAsia"/>
          <w:b/>
          <w:bCs/>
          <w:color w:val="000000" w:themeColor="text1"/>
          <w:szCs w:val="21"/>
        </w:rPr>
        <w:t>围绕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“三例”</w:t>
      </w:r>
      <w:r w:rsidR="0004707C">
        <w:rPr>
          <w:rFonts w:asciiTheme="minorEastAsia" w:hAnsiTheme="minorEastAsia" w:hint="eastAsia"/>
          <w:b/>
          <w:bCs/>
          <w:color w:val="000000" w:themeColor="text1"/>
          <w:szCs w:val="21"/>
        </w:rPr>
        <w:t>开展相关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研究</w:t>
      </w:r>
    </w:p>
    <w:p w14:paraId="61E3BD79" w14:textId="5EB53429" w:rsidR="000E5E37" w:rsidRPr="007477E5" w:rsidRDefault="007477E5" w:rsidP="00D30FD7">
      <w:pPr>
        <w:spacing w:line="380" w:lineRule="exact"/>
        <w:ind w:firstLine="480"/>
        <w:jc w:val="left"/>
        <w:rPr>
          <w:rFonts w:ascii="宋体" w:hAnsi="宋体" w:hint="eastAsia"/>
          <w:color w:val="000000" w:themeColor="text1"/>
          <w:szCs w:val="21"/>
        </w:rPr>
      </w:pPr>
      <w:bookmarkStart w:id="0" w:name="_Hlk153141221"/>
      <w:r>
        <w:rPr>
          <w:rFonts w:ascii="宋体" w:hAnsi="宋体" w:hint="eastAsia"/>
          <w:b/>
          <w:bCs/>
          <w:color w:val="000000" w:themeColor="text1"/>
          <w:szCs w:val="21"/>
        </w:rPr>
        <w:t>（1）</w:t>
      </w:r>
      <w:r w:rsidRPr="000B62B2">
        <w:rPr>
          <w:rFonts w:ascii="宋体" w:hAnsi="宋体" w:hint="eastAsia"/>
          <w:b/>
          <w:bCs/>
          <w:color w:val="000000" w:themeColor="text1"/>
          <w:szCs w:val="21"/>
        </w:rPr>
        <w:t>课例研究：</w:t>
      </w:r>
      <w:r w:rsidRPr="000B62B2">
        <w:rPr>
          <w:rFonts w:ascii="宋体" w:hAnsi="宋体"/>
          <w:color w:val="000000" w:themeColor="text1"/>
          <w:szCs w:val="21"/>
        </w:rPr>
        <w:t>在新教学不断深化和推进的过程中</w:t>
      </w:r>
      <w:r w:rsidRPr="000B62B2">
        <w:rPr>
          <w:rFonts w:ascii="宋体" w:hAnsi="宋体" w:hint="eastAsia"/>
          <w:color w:val="000000" w:themeColor="text1"/>
          <w:szCs w:val="21"/>
        </w:rPr>
        <w:t>，</w:t>
      </w:r>
      <w:r w:rsidRPr="000B62B2">
        <w:rPr>
          <w:rFonts w:ascii="宋体" w:hAnsi="宋体"/>
          <w:color w:val="000000" w:themeColor="text1"/>
          <w:szCs w:val="21"/>
        </w:rPr>
        <w:t>课例研究要成为教师专业发展的重要抓手</w:t>
      </w:r>
      <w:r w:rsidRPr="000B62B2">
        <w:rPr>
          <w:rFonts w:ascii="宋体" w:hAnsi="宋体" w:hint="eastAsia"/>
          <w:color w:val="000000" w:themeColor="text1"/>
          <w:szCs w:val="21"/>
        </w:rPr>
        <w:t>。课例研究前两轮分别在学校、联校组开展，第三轮在区域层面开展。</w:t>
      </w:r>
      <w:r>
        <w:rPr>
          <w:rFonts w:ascii="宋体" w:hAnsi="宋体" w:hint="eastAsia"/>
          <w:color w:val="000000" w:themeColor="text1"/>
          <w:szCs w:val="21"/>
        </w:rPr>
        <w:t>（2）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个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例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研究：</w:t>
      </w:r>
      <w:r w:rsidRPr="000B62B2">
        <w:rPr>
          <w:rFonts w:asciiTheme="minorEastAsia" w:hAnsiTheme="minorEastAsia" w:hint="eastAsia"/>
          <w:color w:val="000000" w:themeColor="text1"/>
          <w:szCs w:val="21"/>
        </w:rPr>
        <w:t>选择具有代表性的学生，主要采用观察记录、调查问卷、谈话记录、作品评价与分析，以及描述典型事例等方法，跟踪个案发展变化过程，对提升自己的教学水平和指导其他人具有启发意义。</w:t>
      </w:r>
      <w:r>
        <w:rPr>
          <w:rFonts w:ascii="宋体" w:hAnsi="宋体" w:hint="eastAsia"/>
          <w:color w:val="000000" w:themeColor="text1"/>
          <w:szCs w:val="21"/>
        </w:rPr>
        <w:t>（3）</w:t>
      </w:r>
      <w:r w:rsidRPr="000B62B2">
        <w:rPr>
          <w:rFonts w:ascii="宋体" w:hAnsi="宋体" w:hint="eastAsia"/>
          <w:b/>
          <w:bCs/>
          <w:color w:val="000000" w:themeColor="text1"/>
          <w:szCs w:val="21"/>
        </w:rPr>
        <w:t>作例研究：</w:t>
      </w:r>
      <w:r w:rsidRPr="000B62B2">
        <w:rPr>
          <w:rFonts w:ascii="宋体" w:hAnsi="宋体" w:hint="eastAsia"/>
          <w:color w:val="000000" w:themeColor="text1"/>
          <w:szCs w:val="21"/>
        </w:rPr>
        <w:t>作例研究可以被视为课例研究的延伸、拓展和深化。作例研究让教师的作业设计与实施“有例可循”的同时，也在课例研究之外，为培养研究型教师提供了来自“作例研究”的新的发展路径</w:t>
      </w:r>
      <w:r>
        <w:rPr>
          <w:rFonts w:ascii="宋体" w:hAnsi="宋体" w:hint="eastAsia"/>
          <w:color w:val="000000" w:themeColor="text1"/>
          <w:szCs w:val="21"/>
        </w:rPr>
        <w:t>。</w:t>
      </w:r>
      <w:bookmarkEnd w:id="0"/>
    </w:p>
    <w:p w14:paraId="16310E13" w14:textId="77777777" w:rsidR="00FB4234" w:rsidRDefault="00FB4234" w:rsidP="00D30FD7">
      <w:pPr>
        <w:tabs>
          <w:tab w:val="left" w:pos="5171"/>
        </w:tabs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（三）课题研究：问题导向，用课题方式破解难点</w:t>
      </w:r>
    </w:p>
    <w:p w14:paraId="486EC32E" w14:textId="565163B5" w:rsidR="0004707C" w:rsidRPr="000B62B2" w:rsidRDefault="00FB4234" w:rsidP="00D30FD7">
      <w:pPr>
        <w:spacing w:line="380" w:lineRule="exact"/>
        <w:ind w:firstLineChars="200" w:firstLine="422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04707C">
        <w:rPr>
          <w:rFonts w:asciiTheme="minorEastAsia" w:eastAsiaTheme="minorEastAsia" w:hAnsiTheme="minorEastAsia"/>
          <w:b/>
          <w:bCs/>
          <w:szCs w:val="21"/>
        </w:rPr>
        <w:t>1.</w:t>
      </w:r>
      <w:r w:rsidR="0004707C" w:rsidRPr="0004707C">
        <w:rPr>
          <w:rFonts w:asciiTheme="minorEastAsia" w:eastAsiaTheme="minorEastAsia" w:hAnsiTheme="minorEastAsia" w:hint="eastAsia"/>
          <w:b/>
          <w:bCs/>
          <w:szCs w:val="21"/>
        </w:rPr>
        <w:t>形成课程观念</w:t>
      </w:r>
      <w:r w:rsidR="0004707C">
        <w:rPr>
          <w:rFonts w:asciiTheme="minorEastAsia" w:eastAsiaTheme="minorEastAsia" w:hAnsiTheme="minorEastAsia" w:hint="eastAsia"/>
          <w:szCs w:val="21"/>
        </w:rPr>
        <w:t>：</w:t>
      </w:r>
      <w:r w:rsidR="0004707C" w:rsidRPr="000B62B2">
        <w:rPr>
          <w:rFonts w:asciiTheme="minorEastAsia" w:hAnsiTheme="minorEastAsia" w:hint="eastAsia"/>
          <w:color w:val="000000" w:themeColor="text1"/>
          <w:szCs w:val="21"/>
        </w:rPr>
        <w:t>随着新课程</w:t>
      </w:r>
      <w:r w:rsidR="0004707C">
        <w:rPr>
          <w:rFonts w:asciiTheme="minorEastAsia" w:hAnsiTheme="minorEastAsia" w:hint="eastAsia"/>
          <w:color w:val="000000" w:themeColor="text1"/>
          <w:szCs w:val="21"/>
        </w:rPr>
        <w:t>方案、新课程标准</w:t>
      </w:r>
      <w:r w:rsidR="0004707C" w:rsidRPr="000B62B2">
        <w:rPr>
          <w:rFonts w:asciiTheme="minorEastAsia" w:hAnsiTheme="minorEastAsia" w:hint="eastAsia"/>
          <w:color w:val="000000" w:themeColor="text1"/>
          <w:szCs w:val="21"/>
        </w:rPr>
        <w:t>的出台，要通过培训和自修，实现两个转化：要从以课堂教学、教材教法研究为主，转变为对课程整体的研究；要从基于经验的教研，转变为基于经验与证据相结合的教研。</w:t>
      </w:r>
    </w:p>
    <w:p w14:paraId="581D89F9" w14:textId="77777777" w:rsidR="00FB4234" w:rsidRDefault="00FB4234" w:rsidP="00D30FD7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04707C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04707C">
        <w:rPr>
          <w:rFonts w:asciiTheme="minorEastAsia" w:eastAsiaTheme="minorEastAsia" w:hAnsiTheme="minorEastAsia"/>
          <w:b/>
          <w:bCs/>
          <w:szCs w:val="21"/>
        </w:rPr>
        <w:t>.作业专题研究</w:t>
      </w:r>
      <w:r>
        <w:rPr>
          <w:rFonts w:asciiTheme="minorEastAsia" w:eastAsiaTheme="minorEastAsia" w:hAnsiTheme="minorEastAsia" w:hint="eastAsia"/>
          <w:szCs w:val="21"/>
        </w:rPr>
        <w:t>：根据作业调研中的突出问题，建议依据课标、紧扣教材、着眼作业，围绕如何有效示范、</w:t>
      </w:r>
      <w:r>
        <w:rPr>
          <w:rFonts w:asciiTheme="minorEastAsia" w:eastAsiaTheme="minorEastAsia" w:hAnsiTheme="minorEastAsia"/>
          <w:szCs w:val="21"/>
        </w:rPr>
        <w:t>创新</w:t>
      </w:r>
      <w:r>
        <w:rPr>
          <w:rFonts w:asciiTheme="minorEastAsia" w:eastAsiaTheme="minorEastAsia" w:hAnsiTheme="minorEastAsia" w:hint="eastAsia"/>
          <w:szCs w:val="21"/>
        </w:rPr>
        <w:t>教学方式、如何进行作品赏析、如何进行单元化教学、如何进行作业设计、如何根据作业情况改进教学等提炼为研究的课题，开展深入的研究。聚力作业问题，改进指导策略，提升教学质量。</w:t>
      </w:r>
    </w:p>
    <w:p w14:paraId="0042FBE3" w14:textId="456B2D48" w:rsidR="00FB4234" w:rsidRDefault="00FB4234" w:rsidP="00D30FD7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04707C">
        <w:rPr>
          <w:rFonts w:asciiTheme="minorEastAsia" w:eastAsiaTheme="minorEastAsia" w:hAnsiTheme="minorEastAsia"/>
          <w:b/>
          <w:bCs/>
          <w:szCs w:val="21"/>
        </w:rPr>
        <w:t>3.</w:t>
      </w:r>
      <w:r w:rsidR="0004707C">
        <w:rPr>
          <w:rFonts w:asciiTheme="minorEastAsia" w:eastAsiaTheme="minorEastAsia" w:hAnsiTheme="minorEastAsia" w:hint="eastAsia"/>
          <w:b/>
          <w:bCs/>
          <w:szCs w:val="21"/>
        </w:rPr>
        <w:t>热点</w:t>
      </w:r>
      <w:r w:rsidRPr="0004707C">
        <w:rPr>
          <w:rFonts w:asciiTheme="minorEastAsia" w:eastAsiaTheme="minorEastAsia" w:hAnsiTheme="minorEastAsia"/>
          <w:b/>
          <w:bCs/>
          <w:szCs w:val="21"/>
        </w:rPr>
        <w:t>课题研究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F550C">
        <w:rPr>
          <w:rFonts w:asciiTheme="minorEastAsia" w:eastAsiaTheme="minorEastAsia" w:hAnsiTheme="minorEastAsia" w:hint="eastAsia"/>
          <w:szCs w:val="21"/>
        </w:rPr>
        <w:t>围绕当前热点问题，</w:t>
      </w:r>
      <w:r>
        <w:rPr>
          <w:rFonts w:asciiTheme="minorEastAsia" w:eastAsiaTheme="minorEastAsia" w:hAnsiTheme="minorEastAsia" w:hint="eastAsia"/>
          <w:szCs w:val="21"/>
        </w:rPr>
        <w:t>深入开展省级课题《</w:t>
      </w:r>
      <w:r w:rsidR="0045170A">
        <w:rPr>
          <w:rFonts w:asciiTheme="minorEastAsia" w:eastAsiaTheme="minorEastAsia" w:hAnsiTheme="minorEastAsia" w:hint="eastAsia"/>
          <w:szCs w:val="21"/>
        </w:rPr>
        <w:t>在地化美育：基于常州非遗资源开展项目化学习的研究</w:t>
      </w:r>
      <w:r>
        <w:rPr>
          <w:rFonts w:asciiTheme="minorEastAsia" w:eastAsiaTheme="minorEastAsia" w:hAnsiTheme="minorEastAsia" w:hint="eastAsia"/>
          <w:szCs w:val="21"/>
        </w:rPr>
        <w:t>》、市级课题《</w:t>
      </w:r>
      <w:r>
        <w:rPr>
          <w:rFonts w:ascii="宋体" w:hAnsi="宋体" w:cs="宋体" w:hint="eastAsia"/>
          <w:szCs w:val="21"/>
        </w:rPr>
        <w:t>小学美术课程利用绘本展开沉浸式教学的研究</w:t>
      </w:r>
      <w:r>
        <w:rPr>
          <w:rFonts w:asciiTheme="minorEastAsia" w:eastAsiaTheme="minorEastAsia" w:hAnsiTheme="minorEastAsia" w:hint="eastAsia"/>
          <w:szCs w:val="21"/>
        </w:rPr>
        <w:t>》等的研究工作，总结推广省级结题课题《</w:t>
      </w:r>
      <w:r w:rsidR="007477E5">
        <w:rPr>
          <w:rFonts w:asciiTheme="minorEastAsia" w:eastAsiaTheme="minorEastAsia" w:hAnsiTheme="minorEastAsia" w:hint="eastAsia"/>
          <w:bCs/>
          <w:color w:val="000000"/>
          <w:szCs w:val="21"/>
        </w:rPr>
        <w:t>“回归本体”视角下小学美术示范教学策略研究</w:t>
      </w:r>
      <w:r>
        <w:rPr>
          <w:rFonts w:asciiTheme="minorEastAsia" w:eastAsiaTheme="minorEastAsia" w:hAnsiTheme="minorEastAsia" w:hint="eastAsia"/>
          <w:szCs w:val="21"/>
        </w:rPr>
        <w:t>》的研究成果。围绕课题，撰写相关论文、积累经典案例、形成“证据意识”“成果意识”，积极深入开展省市区三级课题研究。</w:t>
      </w:r>
    </w:p>
    <w:p w14:paraId="24C5F28E" w14:textId="77777777" w:rsidR="00FB4234" w:rsidRDefault="00FB4234" w:rsidP="00D30FD7">
      <w:pPr>
        <w:tabs>
          <w:tab w:val="left" w:pos="5171"/>
        </w:tabs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（四）</w:t>
      </w:r>
      <w:r>
        <w:rPr>
          <w:rFonts w:asciiTheme="minorEastAsia" w:hAnsiTheme="minorEastAsia" w:hint="eastAsia"/>
          <w:b/>
          <w:szCs w:val="21"/>
        </w:rPr>
        <w:t>品牌布点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孵化</w:t>
      </w:r>
      <w:r>
        <w:rPr>
          <w:rFonts w:asciiTheme="minorEastAsia" w:hAnsiTheme="minorEastAsia"/>
          <w:b/>
          <w:szCs w:val="21"/>
        </w:rPr>
        <w:t>项目</w:t>
      </w:r>
      <w:r>
        <w:rPr>
          <w:rFonts w:asciiTheme="minorEastAsia" w:hAnsiTheme="minorEastAsia" w:hint="eastAsia"/>
          <w:b/>
          <w:szCs w:val="21"/>
        </w:rPr>
        <w:t>，融合优势打造品牌特色</w:t>
      </w:r>
    </w:p>
    <w:p w14:paraId="2B5F259C" w14:textId="0C809F68" w:rsidR="001C0F0D" w:rsidRPr="001C0F0D" w:rsidRDefault="001C0F0D" w:rsidP="00D30FD7"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1</w:t>
      </w:r>
      <w:r w:rsidRPr="000F550C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一校一坊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：结合学校特色，结合项目研究，结合教师个人爱好，各校至少组建一个美育特色工作坊，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分阶段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展示成果。</w:t>
      </w:r>
    </w:p>
    <w:p w14:paraId="7C32A237" w14:textId="01E02207" w:rsidR="001C0F0D" w:rsidRPr="001C0F0D" w:rsidRDefault="001C0F0D" w:rsidP="00D30FD7"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2</w:t>
      </w:r>
      <w:r w:rsidRPr="000F550C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一校一案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：深入挖掘一校一坊的美术特色，将其作为校本课程研究对象，作整体规划和思考，逐步开发出有特色的美术校本课程。</w:t>
      </w:r>
    </w:p>
    <w:p w14:paraId="3D86224C" w14:textId="5E51CE67" w:rsidR="001C0F0D" w:rsidRPr="001C0F0D" w:rsidRDefault="001C0F0D" w:rsidP="00D30FD7"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3</w:t>
      </w:r>
      <w:r w:rsidRPr="000F550C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一校一馆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：美育环境是一种无声的宣传。在校内没有美术馆的情况下，各校可以巧借场馆、长廊、大厅、楼层、转角等校园区域进行个性化打造，结合学校主题、学生活动、各类比赛，将教师个人、学生作品经常性地、成系列地展示，让目光所及之处皆展览。</w:t>
      </w:r>
    </w:p>
    <w:p w14:paraId="6EB18599" w14:textId="1F7319DA" w:rsidR="001C0F0D" w:rsidRDefault="001C0F0D" w:rsidP="00D30FD7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szCs w:val="21"/>
        </w:rPr>
      </w:pP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4</w:t>
      </w:r>
      <w:r w:rsidRPr="000F550C"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 w:rsidRPr="000F550C">
        <w:rPr>
          <w:rFonts w:asciiTheme="minorEastAsia" w:hAnsiTheme="minorEastAsia" w:hint="eastAsia"/>
          <w:b/>
          <w:bCs/>
          <w:color w:val="000000" w:themeColor="text1"/>
          <w:szCs w:val="21"/>
        </w:rPr>
        <w:t>一校一节</w:t>
      </w:r>
      <w:r w:rsidRPr="001C0F0D">
        <w:rPr>
          <w:rFonts w:asciiTheme="minorEastAsia" w:hAnsiTheme="minorEastAsia" w:hint="eastAsia"/>
          <w:color w:val="000000" w:themeColor="text1"/>
          <w:szCs w:val="21"/>
        </w:rPr>
        <w:t>：美术教师在各校活动基础上，结合一校一坊特色，每年固定时间开展校园美术节。美术节借由静态画展、动态展演或者动静结合的方式展示新时代新课标下的艺术作品。同时，也可以走出校园，借助校外场馆、资源，创新美术节形式。</w:t>
      </w:r>
    </w:p>
    <w:p w14:paraId="3BB5017E" w14:textId="2E6F03F3" w:rsidR="000F550C" w:rsidRPr="000B62B2" w:rsidRDefault="000F550C" w:rsidP="00D30FD7">
      <w:pPr>
        <w:spacing w:line="380" w:lineRule="exact"/>
        <w:ind w:firstLine="480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lastRenderedPageBreak/>
        <w:t>（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五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）提升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“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智慧教育</w:t>
      </w:r>
      <w:r w:rsidRPr="000B62B2">
        <w:rPr>
          <w:rFonts w:asciiTheme="minorEastAsia" w:hAnsiTheme="minorEastAsia" w:hint="eastAsia"/>
          <w:b/>
          <w:bCs/>
          <w:color w:val="000000" w:themeColor="text1"/>
          <w:szCs w:val="21"/>
        </w:rPr>
        <w:t>”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实践水平</w:t>
      </w:r>
    </w:p>
    <w:p w14:paraId="2A070C8D" w14:textId="77777777" w:rsidR="000F550C" w:rsidRPr="000B62B2" w:rsidRDefault="000F550C" w:rsidP="00D30FD7">
      <w:pPr>
        <w:spacing w:line="380" w:lineRule="exact"/>
        <w:ind w:firstLine="480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0B62B2">
        <w:rPr>
          <w:rFonts w:asciiTheme="minorEastAsia" w:hAnsiTheme="minorEastAsia" w:hint="eastAsia"/>
          <w:color w:val="000000" w:themeColor="text1"/>
          <w:szCs w:val="21"/>
        </w:rPr>
        <w:t>一是促新技术的学习、常态运用。二是积累录像课、比赛课、短视频等优秀学习资源。三是充分利用线上互动、跨界学习等方式，提升教师信息化水平。结合比赛和信息化活动为契机，培训和学习信息化方法，合理运用信息化手段，有效推动课堂转型，实现“学生自主和探究的学习方式、以学习为中心的教学观念、师生成为学习共同体的角色转变、优化知识组织方式”等目标。</w:t>
      </w:r>
    </w:p>
    <w:p w14:paraId="629DCD75" w14:textId="63DACCAB" w:rsidR="00B21A3F" w:rsidRDefault="00FB4234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新学期建议教师们努力做到“六个一”：1.读一本研究课程改革或课堂转型的专著。2.在联校教研组上一节“代表课”。3.撰写一篇有质量的论文或经验总结。4.带好一个社团，办一次学生作品展览。5.个人精心创作一张有质量的作品。6.主持或参与一个区级以上的课题研究。</w:t>
      </w:r>
    </w:p>
    <w:p w14:paraId="5ADFE66E" w14:textId="77777777" w:rsidR="00B21A3F" w:rsidRDefault="00000000" w:rsidP="00D30FD7">
      <w:pPr>
        <w:tabs>
          <w:tab w:val="left" w:pos="1080"/>
        </w:tabs>
        <w:spacing w:line="38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三、具体安排</w:t>
      </w:r>
    </w:p>
    <w:p w14:paraId="5A97FD80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二</w:t>
      </w:r>
      <w:r>
        <w:rPr>
          <w:rFonts w:asciiTheme="minorEastAsia" w:eastAsiaTheme="minorEastAsia" w:hAnsiTheme="minorEastAsia"/>
          <w:b/>
          <w:bCs/>
          <w:szCs w:val="21"/>
        </w:rPr>
        <w:t>月份</w:t>
      </w:r>
    </w:p>
    <w:p w14:paraId="13E4F4CA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1</w:t>
      </w:r>
      <w:r>
        <w:rPr>
          <w:rFonts w:asciiTheme="minorEastAsia" w:eastAsiaTheme="minorEastAsia" w:hAnsiTheme="minorEastAsia"/>
          <w:bCs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 xml:space="preserve"> 区期初教研活动。</w:t>
      </w:r>
    </w:p>
    <w:p w14:paraId="518FA254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/>
          <w:bCs/>
          <w:szCs w:val="21"/>
        </w:rPr>
        <w:t>. 新课标</w:t>
      </w:r>
      <w:r>
        <w:rPr>
          <w:rFonts w:asciiTheme="minorEastAsia" w:eastAsiaTheme="minorEastAsia" w:hAnsiTheme="minorEastAsia" w:hint="eastAsia"/>
          <w:bCs/>
          <w:szCs w:val="21"/>
        </w:rPr>
        <w:t>和作业设计培训活动。</w:t>
      </w:r>
    </w:p>
    <w:p w14:paraId="0E534C28" w14:textId="3B983FE4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3.</w:t>
      </w:r>
      <w:r w:rsidR="00BB267D">
        <w:rPr>
          <w:rFonts w:asciiTheme="minorEastAsia" w:eastAsiaTheme="minorEastAsia" w:hAnsiTheme="minorEastAsia"/>
          <w:bCs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联校教研组制定计划并发送至3</w:t>
      </w:r>
      <w:r>
        <w:rPr>
          <w:rFonts w:asciiTheme="minorEastAsia" w:eastAsiaTheme="minorEastAsia" w:hAnsiTheme="minorEastAsia"/>
          <w:szCs w:val="21"/>
        </w:rPr>
        <w:t>86921916</w:t>
      </w:r>
      <w:r>
        <w:rPr>
          <w:rFonts w:asciiTheme="minorEastAsia" w:eastAsiaTheme="minorEastAsia" w:hAnsiTheme="minorEastAsia" w:hint="eastAsia"/>
          <w:szCs w:val="21"/>
        </w:rPr>
        <w:t>@</w:t>
      </w:r>
      <w:r>
        <w:rPr>
          <w:rFonts w:asciiTheme="minorEastAsia" w:eastAsiaTheme="minorEastAsia" w:hAnsiTheme="minorEastAsia"/>
          <w:szCs w:val="21"/>
        </w:rPr>
        <w:t>qq.com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2C9D53A1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三月份</w:t>
      </w:r>
    </w:p>
    <w:p w14:paraId="2A9E0AB3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1．区联校教研活动暨王晓杰工作室研讨活动（一）。</w:t>
      </w:r>
    </w:p>
    <w:p w14:paraId="0C0D4C3F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2．区学科中心组课题研讨活动。</w:t>
      </w:r>
    </w:p>
    <w:p w14:paraId="7532D0D8" w14:textId="17D100A3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3．区域联合教研活动。</w:t>
      </w:r>
    </w:p>
    <w:p w14:paraId="3982E502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四月份</w:t>
      </w:r>
      <w:r>
        <w:rPr>
          <w:rFonts w:asciiTheme="minorEastAsia" w:eastAsiaTheme="minorEastAsia" w:hAnsiTheme="minorEastAsia" w:hint="eastAsia"/>
          <w:b/>
          <w:szCs w:val="21"/>
        </w:rPr>
        <w:tab/>
      </w:r>
    </w:p>
    <w:p w14:paraId="6D983EFD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1．市同题异构教学研讨活动。</w:t>
      </w:r>
    </w:p>
    <w:p w14:paraId="04B551C5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2．区联校教研活动暨王晓杰工作室研讨活动（二）。</w:t>
      </w:r>
    </w:p>
    <w:p w14:paraId="3B0EAEBC" w14:textId="53063D7B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3. </w:t>
      </w:r>
      <w:r w:rsidR="000F550C">
        <w:rPr>
          <w:rFonts w:asciiTheme="minorEastAsia" w:eastAsiaTheme="minorEastAsia" w:hAnsiTheme="minorEastAsia" w:hint="eastAsia"/>
          <w:szCs w:val="21"/>
        </w:rPr>
        <w:t>市小学美术教师评优课活动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3D5236AB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五月份</w:t>
      </w:r>
    </w:p>
    <w:p w14:paraId="160805D5" w14:textId="43A8BF3D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</w:t>
      </w:r>
      <w:r w:rsidR="00FB4234">
        <w:rPr>
          <w:rFonts w:asciiTheme="minorEastAsia" w:eastAsiaTheme="minorEastAsia" w:hAnsiTheme="minorEastAsia" w:hint="eastAsia"/>
          <w:szCs w:val="21"/>
        </w:rPr>
        <w:t>区学科中心组课题</w:t>
      </w:r>
      <w:r>
        <w:rPr>
          <w:rFonts w:asciiTheme="minorEastAsia" w:eastAsiaTheme="minorEastAsia" w:hAnsiTheme="minorEastAsia" w:hint="eastAsia"/>
          <w:szCs w:val="21"/>
        </w:rPr>
        <w:t>研讨活动。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14:paraId="4CD46956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2．区联校教研活动暨王晓杰工作室研讨活动（三）。</w:t>
      </w:r>
    </w:p>
    <w:p w14:paraId="0BD9E17C" w14:textId="50B1473F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3. </w:t>
      </w:r>
      <w:r w:rsidR="00BB267D">
        <w:rPr>
          <w:rFonts w:asciiTheme="minorEastAsia" w:eastAsiaTheme="minorEastAsia" w:hAnsiTheme="minorEastAsia" w:hint="eastAsia"/>
          <w:szCs w:val="21"/>
        </w:rPr>
        <w:t>市</w:t>
      </w:r>
      <w:r>
        <w:rPr>
          <w:rFonts w:asciiTheme="minorEastAsia" w:eastAsiaTheme="minorEastAsia" w:hAnsiTheme="minorEastAsia" w:hint="eastAsia"/>
          <w:szCs w:val="21"/>
        </w:rPr>
        <w:t>区艺术节</w:t>
      </w:r>
      <w:r w:rsidR="00FB4234">
        <w:rPr>
          <w:rFonts w:asciiTheme="minorEastAsia" w:eastAsiaTheme="minorEastAsia" w:hAnsiTheme="minorEastAsia" w:hint="eastAsia"/>
          <w:szCs w:val="21"/>
        </w:rPr>
        <w:t>相关</w:t>
      </w:r>
      <w:r>
        <w:rPr>
          <w:rFonts w:asciiTheme="minorEastAsia" w:eastAsiaTheme="minorEastAsia" w:hAnsiTheme="minorEastAsia" w:hint="eastAsia"/>
          <w:szCs w:val="21"/>
        </w:rPr>
        <w:t>活动。</w:t>
      </w:r>
    </w:p>
    <w:p w14:paraId="40AC1256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六月份</w:t>
      </w:r>
    </w:p>
    <w:p w14:paraId="2448413D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1．区联校教研活动暨王晓杰名师工作室研讨活动（四）。</w:t>
      </w:r>
    </w:p>
    <w:p w14:paraId="02FB8C64" w14:textId="77777777" w:rsidR="00B21A3F" w:rsidRDefault="00000000" w:rsidP="00D30FD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2．区小学美术质量检测。</w:t>
      </w:r>
    </w:p>
    <w:p w14:paraId="11209314" w14:textId="3A208B14" w:rsidR="00D30FD7" w:rsidRDefault="00D30FD7" w:rsidP="00D30FD7">
      <w:pPr>
        <w:spacing w:line="38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 xml:space="preserve">. </w:t>
      </w:r>
      <w:r>
        <w:rPr>
          <w:rFonts w:asciiTheme="minorEastAsia" w:eastAsiaTheme="minorEastAsia" w:hAnsiTheme="minorEastAsia" w:hint="eastAsia"/>
          <w:szCs w:val="21"/>
        </w:rPr>
        <w:t>区域联合教研活动。</w:t>
      </w:r>
    </w:p>
    <w:p w14:paraId="142D9733" w14:textId="77777777" w:rsidR="00B21A3F" w:rsidRDefault="00000000" w:rsidP="00D30FD7">
      <w:pPr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七月份</w:t>
      </w:r>
    </w:p>
    <w:p w14:paraId="340E420E" w14:textId="25A0E47D" w:rsidR="00B21A3F" w:rsidRPr="00FB4234" w:rsidRDefault="00000000" w:rsidP="00D30FD7">
      <w:pPr>
        <w:pStyle w:val="aa"/>
        <w:numPr>
          <w:ilvl w:val="0"/>
          <w:numId w:val="3"/>
        </w:numPr>
        <w:spacing w:line="380" w:lineRule="exact"/>
        <w:ind w:firstLineChars="0"/>
        <w:rPr>
          <w:rFonts w:asciiTheme="minorEastAsia" w:eastAsiaTheme="minorEastAsia" w:hAnsiTheme="minorEastAsia"/>
          <w:szCs w:val="21"/>
        </w:rPr>
      </w:pPr>
      <w:r w:rsidRPr="00FB4234">
        <w:rPr>
          <w:rFonts w:asciiTheme="minorEastAsia" w:eastAsiaTheme="minorEastAsia" w:hAnsiTheme="minorEastAsia" w:hint="eastAsia"/>
          <w:szCs w:val="21"/>
        </w:rPr>
        <w:t>完成本学期学科和个人工作总结并制定下学期工作计划。</w:t>
      </w:r>
    </w:p>
    <w:p w14:paraId="2208E911" w14:textId="3AA08843" w:rsidR="00B21A3F" w:rsidRDefault="00000000" w:rsidP="00D30FD7">
      <w:pPr>
        <w:spacing w:line="380" w:lineRule="exact"/>
        <w:ind w:right="66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</w:t>
      </w:r>
      <w:r>
        <w:rPr>
          <w:rFonts w:asciiTheme="minorEastAsia" w:eastAsiaTheme="minorEastAsia" w:hAnsiTheme="minorEastAsia"/>
          <w:szCs w:val="21"/>
        </w:rPr>
        <w:t>2</w:t>
      </w:r>
      <w:r w:rsidR="00BB267D"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-</w:t>
      </w:r>
      <w:r w:rsidR="00BB267D">
        <w:rPr>
          <w:rFonts w:asciiTheme="minorEastAsia" w:eastAsiaTheme="minorEastAsia" w:hAnsiTheme="minorEastAsia"/>
          <w:szCs w:val="21"/>
        </w:rPr>
        <w:t>15</w:t>
      </w:r>
    </w:p>
    <w:p w14:paraId="4AE2086E" w14:textId="77777777" w:rsidR="00B21A3F" w:rsidRDefault="00000000" w:rsidP="00D30FD7">
      <w:pPr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天宁区教师发展中心</w:t>
      </w:r>
    </w:p>
    <w:sectPr w:rsidR="00B2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0F7A" w14:textId="77777777" w:rsidR="001B0A19" w:rsidRDefault="001B0A19" w:rsidP="001C0F0D">
      <w:r>
        <w:separator/>
      </w:r>
    </w:p>
  </w:endnote>
  <w:endnote w:type="continuationSeparator" w:id="0">
    <w:p w14:paraId="357AB2FC" w14:textId="77777777" w:rsidR="001B0A19" w:rsidRDefault="001B0A19" w:rsidP="001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6CE2" w14:textId="77777777" w:rsidR="001B0A19" w:rsidRDefault="001B0A19" w:rsidP="001C0F0D">
      <w:r>
        <w:separator/>
      </w:r>
    </w:p>
  </w:footnote>
  <w:footnote w:type="continuationSeparator" w:id="0">
    <w:p w14:paraId="7CD7C421" w14:textId="77777777" w:rsidR="001B0A19" w:rsidRDefault="001B0A19" w:rsidP="001C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413C3"/>
    <w:multiLevelType w:val="hybridMultilevel"/>
    <w:tmpl w:val="4DD8BD8E"/>
    <w:lvl w:ilvl="0" w:tplc="2EBAF832">
      <w:start w:val="3"/>
      <w:numFmt w:val="decimal"/>
      <w:lvlText w:val="%1．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8BE1215"/>
    <w:multiLevelType w:val="hybridMultilevel"/>
    <w:tmpl w:val="74C40BBA"/>
    <w:lvl w:ilvl="0" w:tplc="C96CCB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79C84D82"/>
    <w:multiLevelType w:val="multilevel"/>
    <w:tmpl w:val="79C84D82"/>
    <w:lvl w:ilvl="0">
      <w:start w:val="1"/>
      <w:numFmt w:val="decimal"/>
      <w:lvlText w:val="%1．"/>
      <w:lvlJc w:val="left"/>
      <w:pPr>
        <w:ind w:left="960" w:hanging="48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285380093">
    <w:abstractNumId w:val="2"/>
  </w:num>
  <w:num w:numId="2" w16cid:durableId="2105566621">
    <w:abstractNumId w:val="0"/>
  </w:num>
  <w:num w:numId="3" w16cid:durableId="126067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4707C"/>
    <w:rsid w:val="00055220"/>
    <w:rsid w:val="0006281D"/>
    <w:rsid w:val="00064055"/>
    <w:rsid w:val="000718BD"/>
    <w:rsid w:val="000728FD"/>
    <w:rsid w:val="00084596"/>
    <w:rsid w:val="00085EFD"/>
    <w:rsid w:val="000947CC"/>
    <w:rsid w:val="000A6386"/>
    <w:rsid w:val="000B2242"/>
    <w:rsid w:val="000B47CA"/>
    <w:rsid w:val="000C2699"/>
    <w:rsid w:val="000E5E37"/>
    <w:rsid w:val="000F16B4"/>
    <w:rsid w:val="000F37A6"/>
    <w:rsid w:val="000F550C"/>
    <w:rsid w:val="001023C0"/>
    <w:rsid w:val="00151F07"/>
    <w:rsid w:val="0015720D"/>
    <w:rsid w:val="00166CC1"/>
    <w:rsid w:val="00176D23"/>
    <w:rsid w:val="00177754"/>
    <w:rsid w:val="00187C07"/>
    <w:rsid w:val="001A3D9F"/>
    <w:rsid w:val="001B0A19"/>
    <w:rsid w:val="001B4C8C"/>
    <w:rsid w:val="001C0F0D"/>
    <w:rsid w:val="001C53FD"/>
    <w:rsid w:val="001C7964"/>
    <w:rsid w:val="001E30F8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B4335"/>
    <w:rsid w:val="002C2FA7"/>
    <w:rsid w:val="002C4C12"/>
    <w:rsid w:val="002E09CC"/>
    <w:rsid w:val="002E1714"/>
    <w:rsid w:val="002E218C"/>
    <w:rsid w:val="0031000A"/>
    <w:rsid w:val="00320169"/>
    <w:rsid w:val="00321971"/>
    <w:rsid w:val="00325A71"/>
    <w:rsid w:val="00362383"/>
    <w:rsid w:val="00362F27"/>
    <w:rsid w:val="003728A5"/>
    <w:rsid w:val="00386B28"/>
    <w:rsid w:val="00394627"/>
    <w:rsid w:val="00397868"/>
    <w:rsid w:val="003A3FEA"/>
    <w:rsid w:val="003D62A0"/>
    <w:rsid w:val="003F0137"/>
    <w:rsid w:val="003F3C73"/>
    <w:rsid w:val="004021E6"/>
    <w:rsid w:val="00405160"/>
    <w:rsid w:val="00410AEA"/>
    <w:rsid w:val="004127CA"/>
    <w:rsid w:val="0041736A"/>
    <w:rsid w:val="00424066"/>
    <w:rsid w:val="004278A7"/>
    <w:rsid w:val="004425D4"/>
    <w:rsid w:val="00444FA2"/>
    <w:rsid w:val="00446615"/>
    <w:rsid w:val="0045170A"/>
    <w:rsid w:val="00462CA9"/>
    <w:rsid w:val="00474139"/>
    <w:rsid w:val="00497B90"/>
    <w:rsid w:val="004C2F22"/>
    <w:rsid w:val="004D14E4"/>
    <w:rsid w:val="004D187B"/>
    <w:rsid w:val="004D5428"/>
    <w:rsid w:val="004D62C8"/>
    <w:rsid w:val="004D7C88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87F01"/>
    <w:rsid w:val="006911E3"/>
    <w:rsid w:val="006915F6"/>
    <w:rsid w:val="00694911"/>
    <w:rsid w:val="006A6301"/>
    <w:rsid w:val="006A6A6D"/>
    <w:rsid w:val="006B3E76"/>
    <w:rsid w:val="006D1E93"/>
    <w:rsid w:val="006E021C"/>
    <w:rsid w:val="006E0ADA"/>
    <w:rsid w:val="006F03AB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477E5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2215"/>
    <w:rsid w:val="008110A9"/>
    <w:rsid w:val="00815F4C"/>
    <w:rsid w:val="00820E50"/>
    <w:rsid w:val="00834596"/>
    <w:rsid w:val="008350A8"/>
    <w:rsid w:val="00837C7B"/>
    <w:rsid w:val="00845541"/>
    <w:rsid w:val="00856571"/>
    <w:rsid w:val="008628C9"/>
    <w:rsid w:val="00872965"/>
    <w:rsid w:val="00874D71"/>
    <w:rsid w:val="0087718B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CAC"/>
    <w:rsid w:val="0091368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1B51"/>
    <w:rsid w:val="00AA247F"/>
    <w:rsid w:val="00AB3CFA"/>
    <w:rsid w:val="00AC2E9D"/>
    <w:rsid w:val="00AD066C"/>
    <w:rsid w:val="00AD467C"/>
    <w:rsid w:val="00B075B0"/>
    <w:rsid w:val="00B21A3F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B267D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85DB1"/>
    <w:rsid w:val="00C978F9"/>
    <w:rsid w:val="00CA27AB"/>
    <w:rsid w:val="00CB5A42"/>
    <w:rsid w:val="00CC2E9C"/>
    <w:rsid w:val="00CD53A6"/>
    <w:rsid w:val="00CE7C6B"/>
    <w:rsid w:val="00D1073C"/>
    <w:rsid w:val="00D11077"/>
    <w:rsid w:val="00D14C99"/>
    <w:rsid w:val="00D2002F"/>
    <w:rsid w:val="00D20FDD"/>
    <w:rsid w:val="00D23C6C"/>
    <w:rsid w:val="00D2744A"/>
    <w:rsid w:val="00D30FD7"/>
    <w:rsid w:val="00D36DF5"/>
    <w:rsid w:val="00D41966"/>
    <w:rsid w:val="00D421D2"/>
    <w:rsid w:val="00D50405"/>
    <w:rsid w:val="00D524D6"/>
    <w:rsid w:val="00D578F3"/>
    <w:rsid w:val="00D73B4E"/>
    <w:rsid w:val="00D744BC"/>
    <w:rsid w:val="00D7571F"/>
    <w:rsid w:val="00D82214"/>
    <w:rsid w:val="00D82F05"/>
    <w:rsid w:val="00D96CD2"/>
    <w:rsid w:val="00DA431F"/>
    <w:rsid w:val="00DB253E"/>
    <w:rsid w:val="00DB284B"/>
    <w:rsid w:val="00DB3B68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34B8A"/>
    <w:rsid w:val="00E54633"/>
    <w:rsid w:val="00E81734"/>
    <w:rsid w:val="00E901F4"/>
    <w:rsid w:val="00E97ED5"/>
    <w:rsid w:val="00EA226C"/>
    <w:rsid w:val="00EC1F1D"/>
    <w:rsid w:val="00EC33F6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B4234"/>
    <w:rsid w:val="00FC1FD9"/>
    <w:rsid w:val="00FC2BE5"/>
    <w:rsid w:val="00FC5AF5"/>
    <w:rsid w:val="00FD1ABF"/>
    <w:rsid w:val="00FD5043"/>
    <w:rsid w:val="00FF700D"/>
    <w:rsid w:val="042B71B6"/>
    <w:rsid w:val="0AFD486B"/>
    <w:rsid w:val="157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453BF"/>
  <w15:docId w15:val="{46B68E65-9A8C-46C0-9664-BE00A79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9">
    <w:name w:val="正文 A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">
    <w:name w:val="正文文本1"/>
    <w:qFormat/>
    <w:pPr>
      <w:widowControl w:val="0"/>
      <w:spacing w:after="120"/>
      <w:jc w:val="both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868-171C-403D-B46B-5F8D0221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hmjcy</dc:creator>
  <cp:lastModifiedBy>春燕 蒋</cp:lastModifiedBy>
  <cp:revision>171</cp:revision>
  <cp:lastPrinted>2016-08-28T00:31:00Z</cp:lastPrinted>
  <dcterms:created xsi:type="dcterms:W3CDTF">2016-06-26T13:42:00Z</dcterms:created>
  <dcterms:modified xsi:type="dcterms:W3CDTF">2024-02-15T10:12:00Z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798F0FF50DFA4045A8C616CDA22D63B1</vt:lpwstr>
  </property>
</Properties>
</file>