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泰山小学操场电子显示屏添置项目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中标（成交）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一、项目编号: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ZJXJ2023069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二、项目名称: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泰山小学操场电子显示屏添置项目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中标（成交）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供应商名称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:常州威远科技有限公司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统一社会信用代码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91320404776419984C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供应商地址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常州市广化街178号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中标（成交）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金额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人民币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壹拾捌万贰仟肆佰贰拾元整（￥182420元）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四、主要标的信息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名称: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见附件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品牌: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见附件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规格型号: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见附件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数量: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见附件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价格: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182420元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五、评审专家名单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赵文金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杨慎炎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郑晶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六、公告期限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名称: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常州市新北区泰山小学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地址:常州市新北区太湖中路33号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联系人:郑老师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名称:常州中金招投标有限公司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地址:常州市新北区通江南路299号教育园区1号楼4楼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联系方式:0519-85958666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项目联系人:潘女士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电话:0519-85958666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九、附件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342"/>
        <w:gridCol w:w="1068"/>
        <w:gridCol w:w="2236"/>
        <w:gridCol w:w="643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品牌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型号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P4室外表贴全彩屏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DH-PHEOA4-SS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平方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19.3536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显示屏控制系统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卡莱特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5A-75E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视频处理器及控制软件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卡莱特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X6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显示屏结构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天钢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国标，100*100,50*50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平方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信息终端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艾迪思特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TM-02HD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创联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A-180W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配电柜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超芯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TBC8002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散热系统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海尔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KFR-72LW/02XDD83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数据线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山泽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HDMI高清-30m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电源线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上上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YJV5*6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网线 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同创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六类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0" w:type="auto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小写:￥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182420.00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元；大写: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</w:rPr>
              <w:t xml:space="preserve">  壹拾捌万贰仟肆佰贰拾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元整。含税价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ZTMzNGY2NTU1MTc4ZjkwNTg1M2FmNGJmYzEwMWMifQ=="/>
  </w:docVars>
  <w:rsids>
    <w:rsidRoot w:val="00000000"/>
    <w:rsid w:val="759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中金招标孔燕芬</cp:lastModifiedBy>
  <dcterms:modified xsi:type="dcterms:W3CDTF">2023-12-07T05:06:16Z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7BEF5362B9D94447A2D8D38BB1761844</vt:lpwstr>
  </property>
</Properties>
</file>