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责任督学工作记录表</w:t>
      </w:r>
    </w:p>
    <w:tbl>
      <w:tblPr>
        <w:tblStyle w:val="5"/>
        <w:tblpPr w:leftFromText="180" w:rightFromText="180" w:vertAnchor="page" w:horzAnchor="margin" w:tblpY="218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100"/>
        <w:gridCol w:w="174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督导日期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202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.9.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督导学校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常州市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武进区城东小学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108" w:type="dxa"/>
            <w:gridSpan w:val="4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督导主要内容：</w:t>
            </w:r>
          </w:p>
          <w:p>
            <w:pPr>
              <w:pStyle w:val="12"/>
              <w:ind w:firstLine="0" w:firstLineChars="0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8108" w:type="dxa"/>
            <w:gridSpan w:val="4"/>
          </w:tcPr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  <w:t>学校近期重点工作及成绩（管理、德育、教学、特色、文化等方面）：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1.各学科举行教研活动，各科教师准备充分，钻研教材，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确保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教学效果。</w:t>
            </w:r>
          </w:p>
          <w:p>
            <w:pPr>
              <w:pStyle w:val="12"/>
              <w:ind w:firstLine="0" w:firstLineChars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2.制定各条线计划、教师制定个人教学计划。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3.城小师生观看《开学第一课》。</w:t>
            </w:r>
          </w:p>
          <w:p>
            <w:pPr>
              <w:pStyle w:val="12"/>
              <w:ind w:firstLine="0" w:firstLineChars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4.制定课后延时服务方案，安排课后延时服务。</w:t>
            </w:r>
          </w:p>
          <w:p>
            <w:pPr>
              <w:pStyle w:val="12"/>
              <w:ind w:firstLine="0" w:firstLineChars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5.城小开展反恐防暴演练，筑牢安全堡垒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6.城小2023一年级新生入学体验活动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7.城东小学举行乘风破浪向未来开学典礼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8.高新北区领导来到城东小学开展教师节慰问活动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9.城东小学召开新学期食堂常规工作会议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10.城小举行“我手写我心”现场作文竞赛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11.召开各学科作业设计主题研讨会议。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12.开展“成长路上 与法同行”活动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。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．城小接受区2023年秋季学校卫生专项检查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14.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“九一八”纪念日、中秋节活动。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城东小学开展2023年网络安全宣传活动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城小举行安全“戴头盔”主题升旗仪式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微软雅黑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17.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城小党团教师和部分学生观看《觅渡》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8108" w:type="dxa"/>
            <w:gridSpan w:val="4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学校规范办学情况（师德、课程设置、户外体育活动、收费规范、小学化倾向等）：</w:t>
            </w:r>
          </w:p>
          <w:p>
            <w:pPr>
              <w:numPr>
                <w:ilvl w:val="0"/>
                <w:numId w:val="0"/>
              </w:num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学校收费情况均公示、公开。</w:t>
            </w:r>
          </w:p>
          <w:p>
            <w:pPr>
              <w:pStyle w:val="12"/>
              <w:ind w:firstLine="0" w:firstLineChars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教师都按时到岗，实现了按规定时间开学、师生积极投入到环境卫生整治工作中，教育教学秩序井然，办学行为规范。</w:t>
            </w: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校园环境干净整洁，开学氛围浓厚，步入正轨快。</w:t>
            </w:r>
          </w:p>
          <w:p>
            <w:pPr>
              <w:pStyle w:val="12"/>
              <w:ind w:firstLine="0" w:firstLineChars="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落实“双减”政策及课后延时服务工作。</w:t>
            </w:r>
          </w:p>
          <w:p>
            <w:pPr>
              <w:pStyle w:val="12"/>
              <w:ind w:firstLine="0" w:firstLineChars="0"/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5.严格按三表上课，开足开齐各类课程，关注学生心理健康。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8108" w:type="dxa"/>
            <w:gridSpan w:val="4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存在问题、困难及处理情况：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</w:rPr>
              <w:t>及时调研学生及家长参加课后延时的意愿。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关注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学生心理健康和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家校沟通方式与合作。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108" w:type="dxa"/>
            <w:gridSpan w:val="4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对学校的意见和建议：</w:t>
            </w:r>
          </w:p>
          <w:p>
            <w:pPr>
              <w:pStyle w:val="12"/>
              <w:ind w:firstLine="0" w:firstLineChars="0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098"/>
    <w:rsid w:val="0001050B"/>
    <w:rsid w:val="00043A0C"/>
    <w:rsid w:val="00057D4B"/>
    <w:rsid w:val="00074EEE"/>
    <w:rsid w:val="00107F5A"/>
    <w:rsid w:val="00145E4E"/>
    <w:rsid w:val="00152883"/>
    <w:rsid w:val="001A4460"/>
    <w:rsid w:val="001B0692"/>
    <w:rsid w:val="001D09C0"/>
    <w:rsid w:val="001D326A"/>
    <w:rsid w:val="00233467"/>
    <w:rsid w:val="00285B01"/>
    <w:rsid w:val="002B07FC"/>
    <w:rsid w:val="002D696C"/>
    <w:rsid w:val="002E4FE0"/>
    <w:rsid w:val="00300348"/>
    <w:rsid w:val="003141CD"/>
    <w:rsid w:val="0035477E"/>
    <w:rsid w:val="00396C77"/>
    <w:rsid w:val="00413F53"/>
    <w:rsid w:val="00423199"/>
    <w:rsid w:val="00423AD6"/>
    <w:rsid w:val="00431EBE"/>
    <w:rsid w:val="00487023"/>
    <w:rsid w:val="0055071C"/>
    <w:rsid w:val="005804D3"/>
    <w:rsid w:val="005A3E26"/>
    <w:rsid w:val="0062280A"/>
    <w:rsid w:val="006242DA"/>
    <w:rsid w:val="0064690A"/>
    <w:rsid w:val="006714FE"/>
    <w:rsid w:val="00734807"/>
    <w:rsid w:val="007B69FD"/>
    <w:rsid w:val="007E4F9F"/>
    <w:rsid w:val="007F19A9"/>
    <w:rsid w:val="007F3590"/>
    <w:rsid w:val="00811216"/>
    <w:rsid w:val="00884D29"/>
    <w:rsid w:val="00892868"/>
    <w:rsid w:val="009814B8"/>
    <w:rsid w:val="009B0BE3"/>
    <w:rsid w:val="00B67AEB"/>
    <w:rsid w:val="00BD1B7B"/>
    <w:rsid w:val="00CD4110"/>
    <w:rsid w:val="00CF2AF4"/>
    <w:rsid w:val="00D0247D"/>
    <w:rsid w:val="00D14F78"/>
    <w:rsid w:val="00D879CE"/>
    <w:rsid w:val="00DF2E77"/>
    <w:rsid w:val="00E33B3D"/>
    <w:rsid w:val="00E46AF5"/>
    <w:rsid w:val="00E93098"/>
    <w:rsid w:val="00EA1A8C"/>
    <w:rsid w:val="00F82168"/>
    <w:rsid w:val="00F870EF"/>
    <w:rsid w:val="00FC72B0"/>
    <w:rsid w:val="03F53F99"/>
    <w:rsid w:val="0A973EAB"/>
    <w:rsid w:val="0BC872F1"/>
    <w:rsid w:val="0F035F95"/>
    <w:rsid w:val="126B3B06"/>
    <w:rsid w:val="200C331E"/>
    <w:rsid w:val="25924946"/>
    <w:rsid w:val="29504BFA"/>
    <w:rsid w:val="3CF6767C"/>
    <w:rsid w:val="3F397A40"/>
    <w:rsid w:val="3FAF6BA9"/>
    <w:rsid w:val="3FB13A31"/>
    <w:rsid w:val="41045237"/>
    <w:rsid w:val="48D45BEF"/>
    <w:rsid w:val="4DDC4E0A"/>
    <w:rsid w:val="4E6E39B3"/>
    <w:rsid w:val="51DF2E56"/>
    <w:rsid w:val="547F58A6"/>
    <w:rsid w:val="548B4BD3"/>
    <w:rsid w:val="550471CB"/>
    <w:rsid w:val="55593769"/>
    <w:rsid w:val="555E409D"/>
    <w:rsid w:val="55F21077"/>
    <w:rsid w:val="573F2DD2"/>
    <w:rsid w:val="57AC4BB1"/>
    <w:rsid w:val="594A1122"/>
    <w:rsid w:val="5B1F6605"/>
    <w:rsid w:val="5BC260BA"/>
    <w:rsid w:val="5BEF720E"/>
    <w:rsid w:val="5D764742"/>
    <w:rsid w:val="6227340A"/>
    <w:rsid w:val="66400E97"/>
    <w:rsid w:val="694F5D26"/>
    <w:rsid w:val="6A82628A"/>
    <w:rsid w:val="6BF2126F"/>
    <w:rsid w:val="6D136F0F"/>
    <w:rsid w:val="6DA36D4F"/>
    <w:rsid w:val="6F084739"/>
    <w:rsid w:val="72167220"/>
    <w:rsid w:val="72AA4DFE"/>
    <w:rsid w:val="768003B3"/>
    <w:rsid w:val="76AA0976"/>
    <w:rsid w:val="7C5472CF"/>
    <w:rsid w:val="7D9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pBdr>
        <w:bottom w:val="single" w:color="EEEEEE" w:sz="6" w:space="0"/>
      </w:pBdr>
      <w:shd w:val="clear" w:color="auto" w:fill="F8F8F8"/>
      <w:spacing w:beforeAutospacing="1" w:afterAutospacing="1" w:line="630" w:lineRule="atLeast"/>
      <w:jc w:val="left"/>
    </w:pPr>
    <w:rPr>
      <w:color w:val="333333"/>
      <w:kern w:val="0"/>
      <w:szCs w:val="21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layui-layer-tabnow"/>
    <w:basedOn w:val="6"/>
    <w:uiPriority w:val="0"/>
    <w:rPr>
      <w:bdr w:val="single" w:color="CCCCCC" w:sz="6" w:space="0"/>
      <w:shd w:val="clear" w:color="auto" w:fill="FFFFFF"/>
    </w:rPr>
  </w:style>
  <w:style w:type="character" w:customStyle="1" w:styleId="14">
    <w:name w:val="first-child1"/>
    <w:basedOn w:val="6"/>
    <w:qFormat/>
    <w:uiPriority w:val="0"/>
  </w:style>
  <w:style w:type="character" w:customStyle="1" w:styleId="15">
    <w:name w:val="first-chil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171</Words>
  <Characters>975</Characters>
  <Lines>8</Lines>
  <Paragraphs>2</Paragraphs>
  <TotalTime>5</TotalTime>
  <ScaleCrop>false</ScaleCrop>
  <LinksUpToDate>false</LinksUpToDate>
  <CharactersWithSpaces>1144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2018-11-22T05:50:00Z</dcterms:created>
  <dc:creator>Windows 用户</dc:creator>
  <cp:lastModifiedBy>王礼蓝</cp:lastModifiedBy>
  <dcterms:modified xsi:type="dcterms:W3CDTF">2023-10-13T00:55:06Z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F7B5544D65F74F46A97ACFD7A2557F01</vt:lpwstr>
  </property>
</Properties>
</file>