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none" w:color="auto" w:sz="0" w:space="0"/>
        </w:pBdr>
        <w:jc w:val="center"/>
        <w:rPr>
          <w:rFonts w:ascii="仿宋_GB2312" w:eastAsia="仿宋_GB2312"/>
          <w:sz w:val="44"/>
          <w:szCs w:val="44"/>
        </w:rPr>
      </w:pPr>
      <w:r>
        <w:rPr>
          <w:rFonts w:hint="eastAsia" w:ascii="仿宋_GB2312" w:eastAsia="仿宋_GB2312"/>
          <w:sz w:val="44"/>
          <w:szCs w:val="44"/>
          <w:lang w:eastAsia="zh-CN"/>
        </w:rPr>
        <w:t>滨江中学化学</w:t>
      </w:r>
      <w:r>
        <w:rPr>
          <w:rFonts w:hint="eastAsia" w:ascii="仿宋_GB2312" w:eastAsia="仿宋_GB2312"/>
          <w:sz w:val="44"/>
          <w:szCs w:val="44"/>
        </w:rPr>
        <w:t>实验室事故</w:t>
      </w:r>
      <w:r>
        <w:rPr>
          <w:rFonts w:hint="eastAsia" w:ascii="仿宋_GB2312" w:eastAsia="仿宋_GB2312"/>
          <w:sz w:val="44"/>
          <w:szCs w:val="44"/>
          <w:lang w:eastAsia="zh-CN"/>
        </w:rPr>
        <w:t>应急</w:t>
      </w:r>
      <w:r>
        <w:rPr>
          <w:rFonts w:hint="eastAsia" w:ascii="仿宋_GB2312" w:eastAsia="仿宋_GB2312"/>
          <w:sz w:val="44"/>
          <w:szCs w:val="44"/>
        </w:rPr>
        <w:t>演练方案</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一、演习的目的</w:t>
      </w:r>
    </w:p>
    <w:p>
      <w:pPr>
        <w:spacing w:line="360" w:lineRule="auto"/>
        <w:ind w:firstLine="57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为贯彻“预防为主，防消结合”的方针，根据实验室的危险特性，为提高</w:t>
      </w:r>
      <w:r>
        <w:rPr>
          <w:rFonts w:hint="eastAsia" w:asciiTheme="minorEastAsia" w:hAnsiTheme="minorEastAsia" w:eastAsiaTheme="minorEastAsia" w:cstheme="minorEastAsia"/>
          <w:b w:val="0"/>
          <w:bCs w:val="0"/>
          <w:sz w:val="24"/>
          <w:szCs w:val="24"/>
          <w:lang w:eastAsia="zh-CN"/>
        </w:rPr>
        <w:t>全体师生</w:t>
      </w:r>
      <w:r>
        <w:rPr>
          <w:rFonts w:hint="eastAsia" w:asciiTheme="minorEastAsia" w:hAnsiTheme="minorEastAsia" w:eastAsiaTheme="minorEastAsia" w:cstheme="minorEastAsia"/>
          <w:b w:val="0"/>
          <w:bCs w:val="0"/>
          <w:sz w:val="24"/>
          <w:szCs w:val="24"/>
        </w:rPr>
        <w:t>发生</w:t>
      </w:r>
      <w:r>
        <w:rPr>
          <w:rFonts w:hint="eastAsia" w:asciiTheme="minorEastAsia" w:hAnsiTheme="minorEastAsia" w:eastAsiaTheme="minorEastAsia" w:cstheme="minorEastAsia"/>
          <w:b w:val="0"/>
          <w:bCs w:val="0"/>
          <w:sz w:val="24"/>
          <w:szCs w:val="24"/>
          <w:lang w:eastAsia="zh-CN"/>
        </w:rPr>
        <w:t>事故</w:t>
      </w:r>
      <w:r>
        <w:rPr>
          <w:rFonts w:hint="eastAsia" w:asciiTheme="minorEastAsia" w:hAnsiTheme="minorEastAsia" w:eastAsiaTheme="minorEastAsia" w:cstheme="minorEastAsia"/>
          <w:b w:val="0"/>
          <w:bCs w:val="0"/>
          <w:sz w:val="24"/>
          <w:szCs w:val="24"/>
        </w:rPr>
        <w:t>时的应急处置能力和疏散技巧的掌握，减少事故造成对人员的危害和所财产的损失，本着自防自救的原则，特制定本方案。</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二、演练原则</w:t>
      </w:r>
    </w:p>
    <w:p>
      <w:pPr>
        <w:spacing w:line="360"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全员参与，现场模拟和指导 </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三、组织机构</w:t>
      </w:r>
    </w:p>
    <w:p>
      <w:pPr>
        <w:widowControl/>
        <w:spacing w:line="360" w:lineRule="auto"/>
        <w:ind w:firstLine="240" w:firstLineChars="1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应急演练领导工作小组</w:t>
      </w:r>
    </w:p>
    <w:p>
      <w:pPr>
        <w:spacing w:line="360" w:lineRule="auto"/>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 xml:space="preserve">组  长: </w:t>
      </w:r>
      <w:r>
        <w:rPr>
          <w:rFonts w:hint="eastAsia" w:asciiTheme="minorEastAsia" w:hAnsiTheme="minorEastAsia" w:eastAsiaTheme="minorEastAsia" w:cstheme="minorEastAsia"/>
          <w:b w:val="0"/>
          <w:bCs w:val="0"/>
          <w:sz w:val="24"/>
          <w:szCs w:val="24"/>
          <w:lang w:eastAsia="zh-CN"/>
        </w:rPr>
        <w:t>刘荣华</w:t>
      </w:r>
    </w:p>
    <w:p>
      <w:pPr>
        <w:spacing w:line="360" w:lineRule="auto"/>
        <w:ind w:firstLine="480" w:firstLineChars="200"/>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sz w:val="24"/>
          <w:szCs w:val="24"/>
        </w:rPr>
        <w:t>副组长：</w:t>
      </w:r>
      <w:r>
        <w:rPr>
          <w:rFonts w:hint="eastAsia" w:asciiTheme="minorEastAsia" w:hAnsiTheme="minorEastAsia" w:eastAsiaTheme="minorEastAsia" w:cstheme="minorEastAsia"/>
          <w:b w:val="0"/>
          <w:bCs w:val="0"/>
          <w:color w:val="000000"/>
          <w:sz w:val="24"/>
          <w:szCs w:val="24"/>
          <w:lang w:eastAsia="zh-CN"/>
        </w:rPr>
        <w:t>王建荣</w:t>
      </w:r>
    </w:p>
    <w:p>
      <w:pPr>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sz w:val="24"/>
          <w:szCs w:val="24"/>
        </w:rPr>
        <w:t>组  员：</w:t>
      </w: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eastAsia="zh-CN"/>
        </w:rPr>
        <w:t>钱峰</w:t>
      </w: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eastAsia="zh-CN"/>
        </w:rPr>
        <w:t>宋迪</w:t>
      </w: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eastAsia="zh-CN"/>
        </w:rPr>
        <w:t>茅玉龙</w:t>
      </w: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eastAsia="zh-CN"/>
        </w:rPr>
        <w:t>蒋丽辉</w:t>
      </w: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eastAsia="zh-CN"/>
        </w:rPr>
        <w:t>梅建峰</w:t>
      </w:r>
      <w:bookmarkStart w:id="0" w:name="_GoBack"/>
      <w:bookmarkEnd w:id="0"/>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sz w:val="24"/>
          <w:szCs w:val="24"/>
          <w:lang w:eastAsia="zh-CN"/>
        </w:rPr>
        <w:t>全体化学老师</w:t>
      </w:r>
      <w:r>
        <w:rPr>
          <w:rFonts w:hint="eastAsia" w:asciiTheme="minorEastAsia" w:hAnsiTheme="minorEastAsia" w:eastAsiaTheme="minorEastAsia" w:cstheme="minorEastAsia"/>
          <w:b w:val="0"/>
          <w:bCs w:val="0"/>
          <w:color w:val="000000"/>
          <w:sz w:val="24"/>
          <w:szCs w:val="24"/>
          <w:lang w:val="en-US" w:eastAsia="zh-CN"/>
        </w:rPr>
        <w:t xml:space="preserve">  </w:t>
      </w:r>
      <w:r>
        <w:rPr>
          <w:rFonts w:hint="eastAsia" w:asciiTheme="minorEastAsia" w:hAnsiTheme="minorEastAsia" w:eastAsiaTheme="minorEastAsia" w:cstheme="minorEastAsia"/>
          <w:b w:val="0"/>
          <w:bCs w:val="0"/>
          <w:color w:val="000000"/>
          <w:sz w:val="24"/>
          <w:szCs w:val="24"/>
        </w:rPr>
        <w:t xml:space="preserve"> </w:t>
      </w:r>
    </w:p>
    <w:p>
      <w:pPr>
        <w:widowControl/>
        <w:spacing w:line="360" w:lineRule="auto"/>
        <w:ind w:firstLine="480" w:firstLineChars="20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参加演练人员：</w:t>
      </w:r>
      <w:r>
        <w:rPr>
          <w:rFonts w:hint="eastAsia" w:asciiTheme="minorEastAsia" w:hAnsiTheme="minorEastAsia" w:eastAsiaTheme="minorEastAsia" w:cstheme="minorEastAsia"/>
          <w:b w:val="0"/>
          <w:bCs w:val="0"/>
          <w:sz w:val="24"/>
          <w:szCs w:val="24"/>
          <w:lang w:eastAsia="zh-CN"/>
        </w:rPr>
        <w:t>部分师生</w:t>
      </w:r>
    </w:p>
    <w:p>
      <w:pPr>
        <w:ind w:firstLine="480" w:firstLineChars="200"/>
        <w:rPr>
          <w:rFonts w:hint="default"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color w:val="000000"/>
          <w:kern w:val="0"/>
          <w:sz w:val="24"/>
          <w:szCs w:val="24"/>
          <w:lang w:eastAsia="zh-CN"/>
        </w:rPr>
        <w:t>演练</w:t>
      </w:r>
      <w:r>
        <w:rPr>
          <w:rFonts w:hint="eastAsia" w:asciiTheme="minorEastAsia" w:hAnsiTheme="minorEastAsia" w:eastAsiaTheme="minorEastAsia" w:cstheme="minorEastAsia"/>
          <w:b w:val="0"/>
          <w:bCs w:val="0"/>
          <w:color w:val="000000"/>
          <w:kern w:val="0"/>
          <w:sz w:val="24"/>
          <w:szCs w:val="24"/>
        </w:rPr>
        <w:t>时间：20</w:t>
      </w:r>
      <w:r>
        <w:rPr>
          <w:rFonts w:hint="eastAsia" w:asciiTheme="minorEastAsia" w:hAnsiTheme="minorEastAsia" w:eastAsiaTheme="minorEastAsia" w:cstheme="minorEastAsia"/>
          <w:b w:val="0"/>
          <w:bCs w:val="0"/>
          <w:color w:val="000000"/>
          <w:kern w:val="0"/>
          <w:sz w:val="24"/>
          <w:szCs w:val="24"/>
          <w:lang w:val="en-US" w:eastAsia="zh-CN"/>
        </w:rPr>
        <w:t>23</w:t>
      </w:r>
      <w:r>
        <w:rPr>
          <w:rFonts w:hint="eastAsia" w:asciiTheme="minorEastAsia" w:hAnsiTheme="minorEastAsia" w:eastAsiaTheme="minorEastAsia" w:cstheme="minorEastAsia"/>
          <w:b w:val="0"/>
          <w:bCs w:val="0"/>
          <w:color w:val="000000"/>
          <w:kern w:val="0"/>
          <w:sz w:val="24"/>
          <w:szCs w:val="24"/>
        </w:rPr>
        <w:t>年</w:t>
      </w:r>
      <w:r>
        <w:rPr>
          <w:rFonts w:hint="eastAsia" w:asciiTheme="minorEastAsia" w:hAnsiTheme="minorEastAsia" w:eastAsiaTheme="minorEastAsia" w:cstheme="minorEastAsia"/>
          <w:b w:val="0"/>
          <w:bCs w:val="0"/>
          <w:color w:val="000000"/>
          <w:kern w:val="0"/>
          <w:sz w:val="24"/>
          <w:szCs w:val="24"/>
          <w:lang w:val="en-US" w:eastAsia="zh-CN"/>
        </w:rPr>
        <w:t>10</w:t>
      </w:r>
      <w:r>
        <w:rPr>
          <w:rFonts w:hint="eastAsia" w:asciiTheme="minorEastAsia" w:hAnsiTheme="minorEastAsia" w:eastAsiaTheme="minorEastAsia" w:cstheme="minorEastAsia"/>
          <w:b w:val="0"/>
          <w:bCs w:val="0"/>
          <w:color w:val="000000"/>
          <w:kern w:val="0"/>
          <w:sz w:val="24"/>
          <w:szCs w:val="24"/>
        </w:rPr>
        <w:t>月</w:t>
      </w:r>
      <w:r>
        <w:rPr>
          <w:rFonts w:hint="eastAsia" w:asciiTheme="minorEastAsia" w:hAnsiTheme="minorEastAsia" w:eastAsiaTheme="minorEastAsia" w:cstheme="minorEastAsia"/>
          <w:b w:val="0"/>
          <w:bCs w:val="0"/>
          <w:color w:val="000000"/>
          <w:kern w:val="0"/>
          <w:sz w:val="24"/>
          <w:szCs w:val="24"/>
          <w:lang w:val="en-US" w:eastAsia="zh-CN"/>
        </w:rPr>
        <w:t>30</w:t>
      </w:r>
      <w:r>
        <w:rPr>
          <w:rFonts w:hint="eastAsia" w:asciiTheme="minorEastAsia" w:hAnsiTheme="minorEastAsia" w:eastAsiaTheme="minorEastAsia" w:cstheme="minorEastAsia"/>
          <w:b w:val="0"/>
          <w:bCs w:val="0"/>
          <w:color w:val="000000"/>
          <w:kern w:val="0"/>
          <w:sz w:val="24"/>
          <w:szCs w:val="24"/>
        </w:rPr>
        <w:t>日</w:t>
      </w:r>
      <w:r>
        <w:rPr>
          <w:rFonts w:hint="eastAsia" w:asciiTheme="minorEastAsia" w:hAnsiTheme="minorEastAsia" w:eastAsiaTheme="minorEastAsia" w:cstheme="minorEastAsia"/>
          <w:b w:val="0"/>
          <w:bCs w:val="0"/>
          <w:color w:val="000000"/>
          <w:kern w:val="0"/>
          <w:sz w:val="24"/>
          <w:szCs w:val="24"/>
          <w:lang w:val="en-US" w:eastAsia="zh-CN"/>
        </w:rPr>
        <w:t>16</w:t>
      </w:r>
      <w:r>
        <w:rPr>
          <w:rFonts w:hint="eastAsia" w:asciiTheme="minorEastAsia" w:hAnsiTheme="minorEastAsia" w:eastAsiaTheme="minorEastAsia" w:cstheme="minorEastAsia"/>
          <w:b w:val="0"/>
          <w:bCs w:val="0"/>
          <w:color w:val="000000"/>
          <w:kern w:val="0"/>
          <w:sz w:val="24"/>
          <w:szCs w:val="24"/>
        </w:rPr>
        <w:t>:</w:t>
      </w:r>
      <w:r>
        <w:rPr>
          <w:rFonts w:hint="eastAsia" w:asciiTheme="minorEastAsia" w:hAnsiTheme="minorEastAsia" w:eastAsiaTheme="minorEastAsia" w:cstheme="minorEastAsia"/>
          <w:b w:val="0"/>
          <w:bCs w:val="0"/>
          <w:color w:val="000000"/>
          <w:kern w:val="0"/>
          <w:sz w:val="24"/>
          <w:szCs w:val="24"/>
          <w:lang w:val="en-US" w:eastAsia="zh-CN"/>
        </w:rPr>
        <w:t>00</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四、任务分工</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总指挥：负责现场指挥和演练点评。</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副总指挥：负责此次突发事故应急演练的协调。</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安全员：负责应急演练所需的急救物品的准备及伤者的抢救消防器材及防毒面具的准备。进行医疗救治，和向总指挥汇报，伤员救治情况。</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化学老师</w:t>
      </w:r>
      <w:r>
        <w:rPr>
          <w:rFonts w:hint="eastAsia" w:asciiTheme="minorEastAsia" w:hAnsiTheme="minorEastAsia" w:eastAsiaTheme="minorEastAsia" w:cstheme="minorEastAsia"/>
          <w:b w:val="0"/>
          <w:bCs w:val="0"/>
          <w:sz w:val="24"/>
          <w:szCs w:val="24"/>
        </w:rPr>
        <w:t>：在本次演习中扮演伤者，参加应急救援演习。</w:t>
      </w:r>
    </w:p>
    <w:p>
      <w:pPr>
        <w:widowControl/>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五、应急演练具体安排</w:t>
      </w:r>
    </w:p>
    <w:tbl>
      <w:tblPr>
        <w:tblStyle w:val="2"/>
        <w:tblW w:w="8878" w:type="dxa"/>
        <w:tblInd w:w="-612" w:type="dxa"/>
        <w:tblLayout w:type="fixed"/>
        <w:tblCellMar>
          <w:top w:w="0" w:type="dxa"/>
          <w:left w:w="108" w:type="dxa"/>
          <w:bottom w:w="0" w:type="dxa"/>
          <w:right w:w="108" w:type="dxa"/>
        </w:tblCellMar>
      </w:tblPr>
      <w:tblGrid>
        <w:gridCol w:w="540"/>
        <w:gridCol w:w="2520"/>
        <w:gridCol w:w="3313"/>
        <w:gridCol w:w="2505"/>
      </w:tblGrid>
      <w:tr>
        <w:tblPrEx>
          <w:tblCellMar>
            <w:top w:w="0" w:type="dxa"/>
            <w:left w:w="108" w:type="dxa"/>
            <w:bottom w:w="0" w:type="dxa"/>
            <w:right w:w="108" w:type="dxa"/>
          </w:tblCellMar>
        </w:tblPrEx>
        <w:trPr>
          <w:trHeight w:val="626" w:hRule="atLeast"/>
        </w:trPr>
        <w:tc>
          <w:tcPr>
            <w:tcW w:w="540" w:type="dxa"/>
            <w:tcBorders>
              <w:top w:val="single" w:color="auto" w:sz="4" w:space="0"/>
              <w:left w:val="single" w:color="auto" w:sz="4" w:space="0"/>
              <w:bottom w:val="nil"/>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序号</w:t>
            </w:r>
          </w:p>
        </w:tc>
        <w:tc>
          <w:tcPr>
            <w:tcW w:w="2520"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演 练 项 目</w:t>
            </w:r>
          </w:p>
        </w:tc>
        <w:tc>
          <w:tcPr>
            <w:tcW w:w="3313" w:type="dxa"/>
            <w:tcBorders>
              <w:top w:val="single" w:color="auto" w:sz="4" w:space="0"/>
              <w:left w:val="single" w:color="auto" w:sz="4" w:space="0"/>
              <w:bottom w:val="nil"/>
              <w:right w:val="single" w:color="auto" w:sz="4" w:space="0"/>
            </w:tcBorders>
            <w:shd w:val="clear" w:color="auto" w:fill="auto"/>
            <w:noWrap/>
            <w:vAlign w:val="center"/>
          </w:tcPr>
          <w:p>
            <w:pPr>
              <w:widowControl/>
              <w:spacing w:line="360" w:lineRule="auto"/>
              <w:jc w:val="both"/>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参演人员</w:t>
            </w:r>
          </w:p>
        </w:tc>
        <w:tc>
          <w:tcPr>
            <w:tcW w:w="2505" w:type="dxa"/>
            <w:tcBorders>
              <w:top w:val="single" w:color="auto" w:sz="4" w:space="0"/>
              <w:left w:val="single" w:color="auto" w:sz="4" w:space="0"/>
              <w:bottom w:val="nil"/>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演 练 地 点</w:t>
            </w:r>
          </w:p>
        </w:tc>
      </w:tr>
      <w:tr>
        <w:tblPrEx>
          <w:tblCellMar>
            <w:top w:w="0" w:type="dxa"/>
            <w:left w:w="108" w:type="dxa"/>
            <w:bottom w:w="0" w:type="dxa"/>
            <w:right w:w="108" w:type="dxa"/>
          </w:tblCellMar>
        </w:tblPrEx>
        <w:trPr>
          <w:trHeight w:val="559"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1</w:t>
            </w:r>
          </w:p>
        </w:tc>
        <w:tc>
          <w:tcPr>
            <w:tcW w:w="252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高温烫伤</w:t>
            </w:r>
          </w:p>
        </w:tc>
        <w:tc>
          <w:tcPr>
            <w:tcW w:w="331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both"/>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全体化学老师</w:t>
            </w:r>
          </w:p>
        </w:tc>
        <w:tc>
          <w:tcPr>
            <w:tcW w:w="2505"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化学实验室</w:t>
            </w:r>
          </w:p>
        </w:tc>
      </w:tr>
      <w:tr>
        <w:tblPrEx>
          <w:tblCellMar>
            <w:top w:w="0" w:type="dxa"/>
            <w:left w:w="108" w:type="dxa"/>
            <w:bottom w:w="0" w:type="dxa"/>
            <w:right w:w="108" w:type="dxa"/>
          </w:tblCellMar>
        </w:tblPrEx>
        <w:trPr>
          <w:trHeight w:val="559"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2</w:t>
            </w:r>
          </w:p>
        </w:tc>
        <w:tc>
          <w:tcPr>
            <w:tcW w:w="252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酸、碱灼伤</w:t>
            </w:r>
          </w:p>
        </w:tc>
        <w:tc>
          <w:tcPr>
            <w:tcW w:w="33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both"/>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全体化学老师</w:t>
            </w:r>
          </w:p>
        </w:tc>
        <w:tc>
          <w:tcPr>
            <w:tcW w:w="250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化学化验室</w:t>
            </w:r>
          </w:p>
        </w:tc>
      </w:tr>
      <w:tr>
        <w:tblPrEx>
          <w:tblCellMar>
            <w:top w:w="0" w:type="dxa"/>
            <w:left w:w="108" w:type="dxa"/>
            <w:bottom w:w="0" w:type="dxa"/>
            <w:right w:w="108" w:type="dxa"/>
          </w:tblCellMar>
        </w:tblPrEx>
        <w:trPr>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3</w:t>
            </w:r>
          </w:p>
        </w:tc>
        <w:tc>
          <w:tcPr>
            <w:tcW w:w="252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化验室初起火灾</w:t>
            </w:r>
          </w:p>
        </w:tc>
        <w:tc>
          <w:tcPr>
            <w:tcW w:w="33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both"/>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部分师生</w:t>
            </w:r>
          </w:p>
        </w:tc>
        <w:tc>
          <w:tcPr>
            <w:tcW w:w="250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化学实验室</w:t>
            </w: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4</w:t>
            </w:r>
          </w:p>
        </w:tc>
        <w:tc>
          <w:tcPr>
            <w:tcW w:w="2520"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紧急疏散</w:t>
            </w:r>
          </w:p>
        </w:tc>
        <w:tc>
          <w:tcPr>
            <w:tcW w:w="3313" w:type="dxa"/>
            <w:tcBorders>
              <w:top w:val="single" w:color="auto" w:sz="4" w:space="0"/>
              <w:left w:val="nil"/>
              <w:bottom w:val="single" w:color="auto" w:sz="4" w:space="0"/>
              <w:right w:val="single" w:color="auto" w:sz="4" w:space="0"/>
            </w:tcBorders>
            <w:shd w:val="clear" w:color="auto" w:fill="auto"/>
            <w:noWrap w:val="0"/>
            <w:vAlign w:val="center"/>
          </w:tcPr>
          <w:p>
            <w:pPr>
              <w:widowControl w:val="0"/>
              <w:spacing w:line="360" w:lineRule="auto"/>
              <w:jc w:val="both"/>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部分师生</w:t>
            </w:r>
          </w:p>
        </w:tc>
        <w:tc>
          <w:tcPr>
            <w:tcW w:w="2505"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360" w:lineRule="auto"/>
              <w:jc w:val="center"/>
              <w:rPr>
                <w:rStyle w:val="4"/>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bidi="ar-SA"/>
              </w:rPr>
              <w:t>化学实验室</w:t>
            </w:r>
          </w:p>
        </w:tc>
      </w:tr>
    </w:tbl>
    <w:p>
      <w:pPr>
        <w:widowControl/>
        <w:spacing w:line="360" w:lineRule="auto"/>
        <w:jc w:val="left"/>
        <w:rPr>
          <w:rFonts w:hint="eastAsia" w:asciiTheme="minorEastAsia" w:hAnsiTheme="minorEastAsia" w:eastAsiaTheme="minorEastAsia" w:cstheme="minorEastAsia"/>
          <w:b w:val="0"/>
          <w:bCs w:val="0"/>
          <w:kern w:val="0"/>
          <w:sz w:val="24"/>
          <w:szCs w:val="24"/>
        </w:rPr>
      </w:pP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六、演练内容（程序）</w:t>
      </w:r>
    </w:p>
    <w:tbl>
      <w:tblPr>
        <w:tblStyle w:val="3"/>
        <w:tblW w:w="5597" w:type="pc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229"/>
        <w:gridCol w:w="1834"/>
        <w:gridCol w:w="219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pPr>
              <w:widowControl w:val="0"/>
              <w:spacing w:line="360" w:lineRule="auto"/>
              <w:jc w:val="both"/>
              <w:rPr>
                <w:rStyle w:val="4"/>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演练项目</w:t>
            </w:r>
          </w:p>
        </w:tc>
        <w:tc>
          <w:tcPr>
            <w:tcW w:w="1168" w:type="pct"/>
            <w:noWrap w:val="0"/>
            <w:vAlign w:val="center"/>
          </w:tcPr>
          <w:p>
            <w:pPr>
              <w:widowControl w:val="0"/>
              <w:spacing w:line="360" w:lineRule="auto"/>
              <w:jc w:val="center"/>
              <w:rPr>
                <w:rStyle w:val="4"/>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酸、碱灼伤</w:t>
            </w:r>
          </w:p>
        </w:tc>
        <w:tc>
          <w:tcPr>
            <w:tcW w:w="961" w:type="pct"/>
            <w:noWrap w:val="0"/>
            <w:vAlign w:val="center"/>
          </w:tcPr>
          <w:p>
            <w:pPr>
              <w:widowControl w:val="0"/>
              <w:spacing w:line="360" w:lineRule="auto"/>
              <w:jc w:val="center"/>
              <w:rPr>
                <w:rStyle w:val="4"/>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化验室初起火灾</w:t>
            </w:r>
          </w:p>
        </w:tc>
        <w:tc>
          <w:tcPr>
            <w:tcW w:w="1149" w:type="pct"/>
            <w:noWrap w:val="0"/>
            <w:vAlign w:val="center"/>
          </w:tcPr>
          <w:p>
            <w:pPr>
              <w:widowControl w:val="0"/>
              <w:spacing w:line="360" w:lineRule="auto"/>
              <w:jc w:val="center"/>
              <w:rPr>
                <w:rStyle w:val="4"/>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高温烫伤</w:t>
            </w:r>
          </w:p>
        </w:tc>
        <w:tc>
          <w:tcPr>
            <w:tcW w:w="1132" w:type="pct"/>
            <w:noWrap w:val="0"/>
            <w:vAlign w:val="center"/>
          </w:tcPr>
          <w:p>
            <w:pPr>
              <w:widowControl w:val="0"/>
              <w:spacing w:line="360" w:lineRule="auto"/>
              <w:jc w:val="center"/>
              <w:rPr>
                <w:rStyle w:val="4"/>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bidi="ar-SA"/>
              </w:rPr>
              <w:t>紧急疏散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pPr>
              <w:widowControl w:val="0"/>
              <w:spacing w:line="360" w:lineRule="auto"/>
              <w:jc w:val="both"/>
              <w:rPr>
                <w:rStyle w:val="4"/>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事故模拟及处理</w:t>
            </w:r>
          </w:p>
        </w:tc>
        <w:tc>
          <w:tcPr>
            <w:tcW w:w="1168" w:type="pct"/>
            <w:noWrap w:val="0"/>
            <w:vAlign w:val="top"/>
          </w:tcPr>
          <w:p>
            <w:pPr>
              <w:widowControl w:val="0"/>
              <w:spacing w:line="360" w:lineRule="auto"/>
              <w:jc w:val="both"/>
              <w:rPr>
                <w:rStyle w:val="4"/>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人模拟硫酸瓶破裂，造成硫酸洒落。玻璃碎片扎破防酸碱手套，致使手部受到大面积灼伤.另一人用滤纸或纱布等物品将伤者手上残留的硫酸吸去，剪去手套，用大量水冲洗20-30分钟，继续用2%小苏打水（碳酸氢钠溶液）冲洗。</w:t>
            </w:r>
          </w:p>
        </w:tc>
        <w:tc>
          <w:tcPr>
            <w:tcW w:w="961" w:type="pct"/>
            <w:noWrap w:val="0"/>
            <w:vAlign w:val="top"/>
          </w:tcPr>
          <w:p>
            <w:pPr>
              <w:widowControl w:val="0"/>
              <w:spacing w:line="360" w:lineRule="auto"/>
              <w:jc w:val="both"/>
              <w:rPr>
                <w:rStyle w:val="4"/>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1人模拟在使用电炉子蒸馏时，因为电炉子线路故障，致使发生电器着火。两人在使用二氧化碳灭火器灭火的同时关闭化验室其他仪器，以免因为电路短路造成其他用电设备损坏，关闭总电源。</w:t>
            </w:r>
          </w:p>
        </w:tc>
        <w:tc>
          <w:tcPr>
            <w:tcW w:w="1149" w:type="pct"/>
            <w:noWrap w:val="0"/>
            <w:vAlign w:val="top"/>
          </w:tcPr>
          <w:p>
            <w:pPr>
              <w:widowControl w:val="0"/>
              <w:spacing w:line="360" w:lineRule="auto"/>
              <w:jc w:val="both"/>
              <w:rPr>
                <w:rStyle w:val="4"/>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1人模拟右手取样时被高温烫伤（红肿或起水泡），立即到水笼头处用冷水冲洗（约2分钟），用医用药棉把患处水蘸干，在烫伤处涂烫伤膏，并用医用纱布包扎好（旁边有人协助）。</w:t>
            </w:r>
          </w:p>
        </w:tc>
        <w:tc>
          <w:tcPr>
            <w:tcW w:w="1132" w:type="pct"/>
            <w:noWrap w:val="0"/>
            <w:vAlign w:val="top"/>
          </w:tcPr>
          <w:p>
            <w:pPr>
              <w:widowControl w:val="0"/>
              <w:spacing w:line="360" w:lineRule="auto"/>
              <w:jc w:val="both"/>
              <w:rPr>
                <w:rStyle w:val="4"/>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化学教师模拟在上课时，听到火灾报警或实验室有起火等其他需要疏散的情况后，顺最近的安全通道紧张、快速跑向指定地点（食堂门口篮球场）集合。</w:t>
            </w:r>
          </w:p>
        </w:tc>
      </w:tr>
    </w:tbl>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七、演习结束</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应急演练点评</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请有关领导进行此次应急演练的总结和点评．</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八、要求</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1、通过开展这次应急演练，是全面加强化验员的安全知识，提高安全技能，严防安全事故发生的重要举措。各负责人要明确责任，并且要通过演练及时发现问题、解决问题。</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2.各部门由当天负责人带队，按时间要求，把参演人员带到指定地点。</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3.演练时，参演人员严肃认真、紧张而不慌乱，积极主动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widowControl/>
        <w:spacing w:line="360" w:lineRule="auto"/>
        <w:jc w:val="left"/>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rPr>
          <w:rFonts w:hint="eastAsia" w:asciiTheme="minorEastAsia" w:hAnsiTheme="minorEastAsia" w:eastAsiaTheme="minorEastAsia" w:cstheme="minor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MzI2Zjc1MjU2YjM1MjNkNjAwZGZlMDFjMWY2MmQifQ=="/>
  </w:docVars>
  <w:rsids>
    <w:rsidRoot w:val="1F94386A"/>
    <w:rsid w:val="10A32877"/>
    <w:rsid w:val="1F045EB9"/>
    <w:rsid w:val="1F94386A"/>
    <w:rsid w:val="24F41BE9"/>
    <w:rsid w:val="304C5281"/>
    <w:rsid w:val="42B97482"/>
    <w:rsid w:val="48590EAB"/>
    <w:rsid w:val="74B42BD1"/>
    <w:rsid w:val="7D3874C1"/>
    <w:rsid w:val="7D501D06"/>
    <w:rsid w:val="7DE8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975</Words>
  <Characters>990</Characters>
  <Lines>0</Lines>
  <Paragraphs>0</Paragraphs>
  <TotalTime>20</TotalTime>
  <ScaleCrop>false</ScaleCrop>
  <LinksUpToDate>false</LinksUpToDate>
  <CharactersWithSpaces>1038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2021-10-25T08:33:00Z</dcterms:created>
  <dc:creator>yjj</dc:creator>
  <cp:lastModifiedBy>Administrator</cp:lastModifiedBy>
  <dcterms:modified xsi:type="dcterms:W3CDTF">2023-10-27T09:29:10Z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1DADCDA88BD24D349AB273F3B89F2F03_13</vt:lpwstr>
  </property>
</Properties>
</file>