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51" w:rsidRDefault="00F117A2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宋体" w:hAnsi="宋体" w:cs="宋体"/>
          <w:sz w:val="36"/>
          <w:szCs w:val="36"/>
        </w:rPr>
      </w:pPr>
      <w:bookmarkStart w:id="0" w:name="_Toc28359022"/>
      <w:bookmarkStart w:id="1" w:name="_Toc35393809"/>
      <w:r w:rsidRPr="00F117A2">
        <w:rPr>
          <w:rFonts w:ascii="宋体" w:hAnsi="宋体" w:cs="宋体" w:hint="eastAsia"/>
          <w:sz w:val="32"/>
          <w:szCs w:val="32"/>
        </w:rPr>
        <w:t>食堂恒压净水系统设备添置项目</w:t>
      </w:r>
      <w:bookmarkStart w:id="2" w:name="_GoBack"/>
      <w:bookmarkEnd w:id="2"/>
      <w:r w:rsidR="00A76EE7">
        <w:rPr>
          <w:rFonts w:ascii="宋体" w:hAnsi="宋体" w:cs="宋体" w:hint="eastAsia"/>
          <w:sz w:val="32"/>
          <w:szCs w:val="32"/>
        </w:rPr>
        <w:t>中标结果公告</w:t>
      </w:r>
      <w:bookmarkEnd w:id="0"/>
      <w:bookmarkEnd w:id="1"/>
    </w:p>
    <w:p w:rsidR="00C94C51" w:rsidRDefault="00A76EE7">
      <w:pPr>
        <w:spacing w:line="400" w:lineRule="exac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一、项目编号：</w:t>
      </w:r>
      <w:proofErr w:type="gramStart"/>
      <w:r w:rsidR="00F20D90" w:rsidRPr="00F20D90">
        <w:rPr>
          <w:rFonts w:asciiTheme="minorEastAsia" w:hAnsiTheme="minorEastAsia" w:cstheme="minorEastAsia" w:hint="eastAsia"/>
        </w:rPr>
        <w:t>恒卓采标</w:t>
      </w:r>
      <w:proofErr w:type="gramEnd"/>
      <w:r w:rsidR="00F20D90" w:rsidRPr="00F20D90">
        <w:rPr>
          <w:rFonts w:asciiTheme="minorEastAsia" w:hAnsiTheme="minorEastAsia" w:cstheme="minorEastAsia" w:hint="eastAsia"/>
        </w:rPr>
        <w:t>（2023）0</w:t>
      </w:r>
      <w:r w:rsidR="00C234FF">
        <w:rPr>
          <w:rFonts w:asciiTheme="minorEastAsia" w:hAnsiTheme="minorEastAsia" w:cstheme="minorEastAsia" w:hint="eastAsia"/>
        </w:rPr>
        <w:t>92</w:t>
      </w:r>
      <w:r w:rsidR="00F20D90" w:rsidRPr="00F20D90">
        <w:rPr>
          <w:rFonts w:asciiTheme="minorEastAsia" w:hAnsiTheme="minorEastAsia" w:cstheme="minorEastAsia" w:hint="eastAsia"/>
        </w:rPr>
        <w:t>号</w:t>
      </w:r>
    </w:p>
    <w:p w:rsidR="00C94C51" w:rsidRDefault="00A76EE7">
      <w:pPr>
        <w:spacing w:line="400" w:lineRule="exact"/>
        <w:rPr>
          <w:rFonts w:asciiTheme="minorEastAsia" w:eastAsiaTheme="minorEastAsia" w:hAnsiTheme="minorEastAsia" w:cstheme="minorEastAsia"/>
          <w:u w:val="single"/>
        </w:rPr>
      </w:pPr>
      <w:r>
        <w:rPr>
          <w:rFonts w:asciiTheme="minorEastAsia" w:eastAsiaTheme="minorEastAsia" w:hAnsiTheme="minorEastAsia" w:cstheme="minorEastAsia" w:hint="eastAsia"/>
        </w:rPr>
        <w:t>二、项目名称：</w:t>
      </w:r>
      <w:r w:rsidR="00C234FF" w:rsidRPr="00C234FF">
        <w:rPr>
          <w:rFonts w:asciiTheme="minorEastAsia" w:hAnsiTheme="minorEastAsia" w:cstheme="minorEastAsia" w:hint="eastAsia"/>
        </w:rPr>
        <w:t>食堂恒压净水系统设备添置项目</w:t>
      </w:r>
    </w:p>
    <w:p w:rsidR="00C94C51" w:rsidRDefault="00A76EE7">
      <w:pPr>
        <w:spacing w:line="400" w:lineRule="exac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三、中标信息</w:t>
      </w:r>
    </w:p>
    <w:p w:rsidR="00C94C51" w:rsidRDefault="00A76EE7">
      <w:pPr>
        <w:spacing w:line="40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供应商名称：</w:t>
      </w:r>
      <w:r w:rsidR="00466EDE" w:rsidRPr="00466EDE">
        <w:rPr>
          <w:rFonts w:asciiTheme="minorEastAsia" w:hAnsiTheme="minorEastAsia" w:cstheme="minorEastAsia" w:hint="eastAsia"/>
        </w:rPr>
        <w:t>常州市蜂巢装饰工程有限公司</w:t>
      </w:r>
    </w:p>
    <w:p w:rsidR="00C94C51" w:rsidRDefault="00A76EE7">
      <w:pPr>
        <w:spacing w:line="40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供应商地址：</w:t>
      </w:r>
      <w:r w:rsidR="00466EDE" w:rsidRPr="00466EDE">
        <w:rPr>
          <w:rFonts w:asciiTheme="minorEastAsia" w:hAnsiTheme="minorEastAsia" w:cstheme="minorEastAsia" w:hint="eastAsia"/>
        </w:rPr>
        <w:t>常州市新北区通江大道391号-A503室</w:t>
      </w:r>
    </w:p>
    <w:p w:rsidR="00C94C51" w:rsidRDefault="00A76EE7">
      <w:pPr>
        <w:spacing w:line="40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中标（成交）金额：人民币</w:t>
      </w:r>
      <w:r w:rsidR="00C234FF">
        <w:rPr>
          <w:rFonts w:asciiTheme="minorEastAsia" w:hAnsiTheme="minorEastAsia" w:cstheme="minorEastAsia" w:hint="eastAsia"/>
        </w:rPr>
        <w:t xml:space="preserve"> </w:t>
      </w:r>
      <w:r w:rsidR="00466EDE">
        <w:rPr>
          <w:rFonts w:asciiTheme="minorEastAsia" w:hAnsiTheme="minorEastAsia" w:cstheme="minorEastAsia" w:hint="eastAsia"/>
        </w:rPr>
        <w:t>壹拾壹万捌仟捌佰元整</w:t>
      </w:r>
      <w:r>
        <w:rPr>
          <w:rFonts w:asciiTheme="minorEastAsia" w:hAnsiTheme="minorEastAsia" w:cstheme="minorEastAsia" w:hint="eastAsia"/>
        </w:rPr>
        <w:t>（¥</w:t>
      </w:r>
      <w:r w:rsidR="00C234FF">
        <w:rPr>
          <w:rFonts w:asciiTheme="minorEastAsia" w:hAnsiTheme="minorEastAsia" w:cstheme="minorEastAsia" w:hint="eastAsia"/>
        </w:rPr>
        <w:t xml:space="preserve"> </w:t>
      </w:r>
      <w:r w:rsidR="00466EDE">
        <w:rPr>
          <w:rFonts w:asciiTheme="minorEastAsia" w:hAnsiTheme="minorEastAsia" w:cstheme="minorEastAsia" w:hint="eastAsia"/>
        </w:rPr>
        <w:t>118800</w:t>
      </w:r>
      <w:r>
        <w:rPr>
          <w:rFonts w:asciiTheme="minorEastAsia" w:hAnsiTheme="minorEastAsia" w:cstheme="minorEastAsia" w:hint="eastAsia"/>
        </w:rPr>
        <w:t>元）</w:t>
      </w:r>
    </w:p>
    <w:p w:rsidR="00C94C51" w:rsidRDefault="00A76EE7">
      <w:pPr>
        <w:spacing w:line="40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四、主要标的信息</w:t>
      </w:r>
    </w:p>
    <w:p w:rsidR="00C94C51" w:rsidRDefault="00A76EE7">
      <w:pPr>
        <w:spacing w:line="40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名称：</w:t>
      </w:r>
      <w:r w:rsidR="00C234FF" w:rsidRPr="00C234FF">
        <w:rPr>
          <w:rFonts w:asciiTheme="minorEastAsia" w:hAnsiTheme="minorEastAsia" w:cstheme="minorEastAsia" w:hint="eastAsia"/>
        </w:rPr>
        <w:t>食堂恒压净水系统设备添置项目</w:t>
      </w:r>
    </w:p>
    <w:p w:rsidR="00C94C51" w:rsidRDefault="00A76EE7">
      <w:pPr>
        <w:spacing w:line="400" w:lineRule="exac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施工范围：</w:t>
      </w:r>
      <w:r w:rsidR="00C234FF" w:rsidRPr="008E2A95">
        <w:rPr>
          <w:rFonts w:ascii="宋体" w:hAnsi="宋体" w:hint="eastAsia"/>
          <w:spacing w:val="2"/>
        </w:rPr>
        <w:t>本项目为食堂恒压净水系统设备添置项目。具体内容包括：设备的制造（采购）、运输、装卸、安装、调试、测试、售后服务、技术培训等，直至通过</w:t>
      </w:r>
      <w:r w:rsidR="00C234FF">
        <w:rPr>
          <w:rFonts w:ascii="宋体" w:hAnsi="宋体" w:hint="eastAsia"/>
          <w:spacing w:val="2"/>
        </w:rPr>
        <w:t>招标</w:t>
      </w:r>
      <w:r w:rsidR="00C234FF" w:rsidRPr="008E2A95">
        <w:rPr>
          <w:rFonts w:ascii="宋体" w:hAnsi="宋体" w:hint="eastAsia"/>
          <w:spacing w:val="2"/>
        </w:rPr>
        <w:t>单位及其他相关部门的验收以及质量保修、</w:t>
      </w:r>
      <w:proofErr w:type="gramStart"/>
      <w:r w:rsidR="00C234FF" w:rsidRPr="008E2A95">
        <w:rPr>
          <w:rFonts w:ascii="宋体" w:hAnsi="宋体" w:hint="eastAsia"/>
          <w:spacing w:val="2"/>
        </w:rPr>
        <w:t>免费维保等</w:t>
      </w:r>
      <w:proofErr w:type="gramEnd"/>
      <w:r w:rsidR="00C234FF" w:rsidRPr="008E2A95">
        <w:rPr>
          <w:rFonts w:ascii="宋体" w:hAnsi="宋体" w:hint="eastAsia"/>
          <w:spacing w:val="2"/>
        </w:rPr>
        <w:t>全部工作。</w:t>
      </w:r>
    </w:p>
    <w:p w:rsidR="00C94C51" w:rsidRDefault="00C234FF">
      <w:pPr>
        <w:spacing w:line="400" w:lineRule="exact"/>
        <w:rPr>
          <w:rFonts w:ascii="宋体" w:hAnsi="宋体" w:cs="宋体"/>
        </w:rPr>
      </w:pPr>
      <w:r>
        <w:rPr>
          <w:rFonts w:ascii="宋体" w:hAnsi="宋体" w:hint="eastAsia"/>
        </w:rPr>
        <w:t>合同履行期限</w:t>
      </w:r>
      <w:r w:rsidR="00A76EE7">
        <w:rPr>
          <w:rFonts w:ascii="宋体" w:hAnsi="宋体" w:cs="宋体" w:hint="eastAsia"/>
        </w:rPr>
        <w:t>：</w:t>
      </w:r>
      <w:r w:rsidRPr="008E2A95">
        <w:rPr>
          <w:rFonts w:ascii="宋体" w:hAnsi="宋体" w:hint="eastAsia"/>
        </w:rPr>
        <w:t>自合同签订之日起</w:t>
      </w:r>
      <w:r>
        <w:rPr>
          <w:rFonts w:ascii="宋体" w:hAnsi="宋体" w:hint="eastAsia"/>
        </w:rPr>
        <w:t>25</w:t>
      </w:r>
      <w:r w:rsidRPr="008E2A95">
        <w:rPr>
          <w:rFonts w:ascii="宋体" w:hAnsi="宋体" w:hint="eastAsia"/>
        </w:rPr>
        <w:t>天内完成设备的供货及安装调试。</w:t>
      </w:r>
    </w:p>
    <w:p w:rsidR="00C94C51" w:rsidRPr="00C234FF" w:rsidRDefault="00C234FF" w:rsidP="00C234FF">
      <w:pPr>
        <w:spacing w:line="400" w:lineRule="exact"/>
        <w:rPr>
          <w:rFonts w:asciiTheme="minorEastAsia" w:hAnsiTheme="minorEastAsia" w:cstheme="minorEastAsia"/>
          <w:highlight w:val="yellow"/>
        </w:rPr>
      </w:pPr>
      <w:r>
        <w:rPr>
          <w:rFonts w:asciiTheme="minorEastAsia" w:hAnsiTheme="minorEastAsia" w:cstheme="minorEastAsia" w:hint="eastAsia"/>
        </w:rPr>
        <w:t>五</w:t>
      </w:r>
      <w:r>
        <w:rPr>
          <w:rFonts w:asciiTheme="minorEastAsia" w:eastAsiaTheme="minorEastAsia" w:hAnsiTheme="minorEastAsia" w:cstheme="minorEastAsia" w:hint="eastAsia"/>
        </w:rPr>
        <w:t>、</w:t>
      </w:r>
      <w:r w:rsidR="00A76EE7" w:rsidRPr="00C234FF">
        <w:rPr>
          <w:rFonts w:asciiTheme="minorEastAsia" w:hAnsiTheme="minorEastAsia" w:cstheme="minorEastAsia" w:hint="eastAsia"/>
        </w:rPr>
        <w:t>评审专家名单：</w:t>
      </w:r>
      <w:r w:rsidR="005D168C" w:rsidRPr="007B71CD">
        <w:rPr>
          <w:rFonts w:asciiTheme="minorEastAsia" w:hAnsiTheme="minorEastAsia" w:cstheme="minorEastAsia"/>
        </w:rPr>
        <w:t>陈武、</w:t>
      </w:r>
      <w:r w:rsidR="007B71CD" w:rsidRPr="007B71CD">
        <w:rPr>
          <w:rFonts w:asciiTheme="minorEastAsia" w:hAnsiTheme="minorEastAsia" w:cstheme="minorEastAsia"/>
        </w:rPr>
        <w:t>唐洪</w:t>
      </w:r>
      <w:r w:rsidR="005D168C" w:rsidRPr="007B71CD">
        <w:rPr>
          <w:rFonts w:asciiTheme="minorEastAsia" w:hAnsiTheme="minorEastAsia" w:cstheme="minorEastAsia"/>
        </w:rPr>
        <w:t>、</w:t>
      </w:r>
      <w:r w:rsidR="007B71CD" w:rsidRPr="007B71CD">
        <w:rPr>
          <w:rFonts w:asciiTheme="minorEastAsia" w:hAnsiTheme="minorEastAsia" w:cstheme="minorEastAsia"/>
        </w:rPr>
        <w:t>吴俊杰</w:t>
      </w:r>
      <w:r w:rsidR="005D168C" w:rsidRPr="007B71CD">
        <w:rPr>
          <w:rFonts w:asciiTheme="minorEastAsia" w:hAnsiTheme="minorEastAsia" w:cstheme="minorEastAsia"/>
        </w:rPr>
        <w:t>、</w:t>
      </w:r>
      <w:r w:rsidR="007B71CD" w:rsidRPr="007B71CD">
        <w:rPr>
          <w:rFonts w:asciiTheme="minorEastAsia" w:hAnsiTheme="minorEastAsia" w:cstheme="minorEastAsia"/>
        </w:rPr>
        <w:t>姜红</w:t>
      </w:r>
      <w:r w:rsidR="005D168C" w:rsidRPr="007B71CD">
        <w:rPr>
          <w:rFonts w:asciiTheme="minorEastAsia" w:hAnsiTheme="minorEastAsia" w:cstheme="minorEastAsia"/>
        </w:rPr>
        <w:t>、</w:t>
      </w:r>
      <w:r w:rsidR="007B71CD" w:rsidRPr="007B71CD">
        <w:rPr>
          <w:rFonts w:asciiTheme="minorEastAsia" w:hAnsiTheme="minorEastAsia" w:cstheme="minorEastAsia"/>
        </w:rPr>
        <w:t>刘晨烨</w:t>
      </w:r>
    </w:p>
    <w:p w:rsidR="00C94C51" w:rsidRDefault="00A76EE7">
      <w:pPr>
        <w:spacing w:line="400" w:lineRule="exac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六、代理服务收费标准及金额：</w:t>
      </w:r>
    </w:p>
    <w:p w:rsidR="00C94C51" w:rsidRDefault="00A76EE7">
      <w:pPr>
        <w:spacing w:line="400" w:lineRule="exact"/>
        <w:rPr>
          <w:rFonts w:asciiTheme="minorEastAsia" w:eastAsiaTheme="minorEastAsia" w:hAnsiTheme="minorEastAsia" w:cstheme="minorEastAsia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</w:rPr>
        <w:t>本项目代理服务收费标准为：服务费按照标准收取</w:t>
      </w:r>
      <w:r>
        <w:rPr>
          <w:rFonts w:asciiTheme="minorEastAsia" w:hAnsiTheme="minorEastAsia" w:cstheme="minorEastAsia" w:hint="eastAsia"/>
        </w:rPr>
        <w:t>。</w:t>
      </w:r>
      <w:r>
        <w:rPr>
          <w:rFonts w:asciiTheme="minorEastAsia" w:eastAsiaTheme="minorEastAsia" w:hAnsiTheme="minorEastAsia" w:cstheme="minorEastAsia" w:hint="eastAsia"/>
          <w:shd w:val="clear" w:color="auto" w:fill="FFFFFF"/>
        </w:rPr>
        <w:t>以成交金额为基数，收费比例按差额定率累进法，</w:t>
      </w:r>
      <w:r w:rsidR="00F52F08">
        <w:rPr>
          <w:rFonts w:asciiTheme="minorEastAsia" w:eastAsiaTheme="minorEastAsia" w:hAnsiTheme="minorEastAsia" w:cstheme="minorEastAsia" w:hint="eastAsia"/>
          <w:shd w:val="clear" w:color="auto" w:fill="FFFFFF"/>
        </w:rPr>
        <w:t>由中标单位在领取中标通知书时支付。</w:t>
      </w:r>
      <w:r w:rsidR="009F4C87">
        <w:rPr>
          <w:rFonts w:asciiTheme="minorEastAsia" w:eastAsiaTheme="minorEastAsia" w:hAnsiTheme="minorEastAsia" w:cstheme="minorEastAsia" w:hint="eastAsia"/>
          <w:shd w:val="clear" w:color="auto" w:fill="FFFFFF"/>
        </w:rPr>
        <w:t>100万元以下1.5%， 100万元（含）—500万元</w:t>
      </w:r>
      <w:r w:rsidR="00295CEF">
        <w:rPr>
          <w:rFonts w:asciiTheme="minorEastAsia" w:eastAsiaTheme="minorEastAsia" w:hAnsiTheme="minorEastAsia" w:cstheme="minorEastAsia" w:hint="eastAsia"/>
          <w:shd w:val="clear" w:color="auto" w:fill="FFFFFF"/>
        </w:rPr>
        <w:t>1.1</w:t>
      </w:r>
      <w:r w:rsidR="009F4C87">
        <w:rPr>
          <w:rFonts w:asciiTheme="minorEastAsia" w:eastAsiaTheme="minorEastAsia" w:hAnsiTheme="minorEastAsia" w:cstheme="minorEastAsia" w:hint="eastAsia"/>
          <w:shd w:val="clear" w:color="auto" w:fill="FFFFFF"/>
        </w:rPr>
        <w:t>%。不足3000</w:t>
      </w:r>
      <w:r w:rsidR="009F4C87" w:rsidRPr="00CE1F8A">
        <w:rPr>
          <w:rFonts w:asciiTheme="minorEastAsia" w:eastAsiaTheme="minorEastAsia" w:hAnsiTheme="minorEastAsia" w:cstheme="minorEastAsia" w:hint="eastAsia"/>
        </w:rPr>
        <w:t>按3000收取。</w:t>
      </w:r>
    </w:p>
    <w:p w:rsidR="00C94C51" w:rsidRDefault="00A76EE7">
      <w:pPr>
        <w:pStyle w:val="4"/>
        <w:rPr>
          <w:rFonts w:asciiTheme="minorEastAsia" w:eastAsiaTheme="minorEastAsia" w:hAnsiTheme="minorEastAsia" w:cstheme="minorEastAsia"/>
          <w:b w:val="0"/>
          <w:bCs w:val="0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 w:val="0"/>
          <w:bCs w:val="0"/>
          <w:szCs w:val="21"/>
        </w:rPr>
        <w:t>本项目服务费金</w:t>
      </w:r>
      <w:r>
        <w:rPr>
          <w:rFonts w:asciiTheme="minorEastAsia" w:eastAsiaTheme="minorEastAsia" w:hAnsiTheme="minorEastAsia" w:cstheme="minorEastAsia" w:hint="eastAsia"/>
          <w:b w:val="0"/>
          <w:bCs w:val="0"/>
          <w:szCs w:val="21"/>
          <w:shd w:val="clear" w:color="auto" w:fill="FFFFFF"/>
        </w:rPr>
        <w:t>额为：</w:t>
      </w:r>
      <w:r w:rsidR="007021A8">
        <w:rPr>
          <w:rFonts w:asciiTheme="minorEastAsia" w:eastAsiaTheme="minorEastAsia" w:hAnsiTheme="minorEastAsia" w:cstheme="minorEastAsia" w:hint="eastAsia"/>
          <w:b w:val="0"/>
          <w:bCs w:val="0"/>
          <w:szCs w:val="21"/>
          <w:shd w:val="clear" w:color="auto" w:fill="FFFFFF"/>
        </w:rPr>
        <w:t>3000</w:t>
      </w:r>
      <w:r>
        <w:rPr>
          <w:rFonts w:asciiTheme="minorEastAsia" w:eastAsiaTheme="minorEastAsia" w:hAnsiTheme="minorEastAsia" w:cstheme="minorEastAsia" w:hint="eastAsia"/>
          <w:b w:val="0"/>
          <w:bCs w:val="0"/>
          <w:szCs w:val="21"/>
          <w:shd w:val="clear" w:color="auto" w:fill="FFFFFF"/>
        </w:rPr>
        <w:t>元</w:t>
      </w:r>
    </w:p>
    <w:p w:rsidR="00C94C51" w:rsidRDefault="00A76EE7">
      <w:pPr>
        <w:spacing w:line="400" w:lineRule="exac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七、公告期限</w:t>
      </w:r>
    </w:p>
    <w:p w:rsidR="00C94C51" w:rsidRDefault="00A76EE7">
      <w:pPr>
        <w:spacing w:line="400" w:lineRule="exac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自本公告发布之日起</w:t>
      </w:r>
      <w:r w:rsidR="00973C19">
        <w:rPr>
          <w:rFonts w:asciiTheme="minorEastAsia" w:eastAsiaTheme="minorEastAsia" w:hAnsiTheme="minorEastAsia" w:cstheme="minorEastAsia" w:hint="eastAsia"/>
        </w:rPr>
        <w:t>1</w:t>
      </w:r>
      <w:r w:rsidR="00C234FF">
        <w:rPr>
          <w:rFonts w:asciiTheme="minorEastAsia" w:eastAsiaTheme="minorEastAsia" w:hAnsiTheme="minorEastAsia" w:cstheme="minorEastAsia" w:hint="eastAsia"/>
        </w:rPr>
        <w:t>个</w:t>
      </w:r>
      <w:r w:rsidR="00973C19">
        <w:rPr>
          <w:rFonts w:asciiTheme="minorEastAsia" w:eastAsiaTheme="minorEastAsia" w:hAnsiTheme="minorEastAsia" w:cstheme="minorEastAsia" w:hint="eastAsia"/>
        </w:rPr>
        <w:t>日历</w:t>
      </w:r>
      <w:r>
        <w:rPr>
          <w:rFonts w:asciiTheme="minorEastAsia" w:eastAsiaTheme="minorEastAsia" w:hAnsiTheme="minorEastAsia" w:cstheme="minorEastAsia" w:hint="eastAsia"/>
        </w:rPr>
        <w:t>日。</w:t>
      </w:r>
    </w:p>
    <w:p w:rsidR="00C94C51" w:rsidRDefault="00A76EE7">
      <w:pPr>
        <w:spacing w:line="400" w:lineRule="exac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八、其他补充事宜：无。</w:t>
      </w:r>
    </w:p>
    <w:p w:rsidR="00C94C51" w:rsidRDefault="00A76EE7">
      <w:pPr>
        <w:spacing w:line="400" w:lineRule="exac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九、凡对本次公告内容提出询问，请按以下方式联系。</w:t>
      </w:r>
    </w:p>
    <w:p w:rsidR="00C94C51" w:rsidRDefault="00A76EE7">
      <w:pPr>
        <w:spacing w:line="400" w:lineRule="exact"/>
        <w:rPr>
          <w:rFonts w:asciiTheme="minorEastAsia" w:eastAsiaTheme="minorEastAsia" w:hAnsiTheme="minorEastAsia" w:cstheme="minorEastAsia"/>
        </w:rPr>
      </w:pPr>
      <w:bookmarkStart w:id="3" w:name="_Toc35393641"/>
      <w:bookmarkStart w:id="4" w:name="_Toc28359100"/>
      <w:bookmarkStart w:id="5" w:name="_Toc35393810"/>
      <w:bookmarkStart w:id="6" w:name="_Toc28359023"/>
      <w:r>
        <w:rPr>
          <w:rFonts w:asciiTheme="minorEastAsia" w:eastAsiaTheme="minorEastAsia" w:hAnsiTheme="minorEastAsia" w:cstheme="minorEastAsia" w:hint="eastAsia"/>
        </w:rPr>
        <w:t>1.采购人信息</w:t>
      </w:r>
      <w:bookmarkEnd w:id="3"/>
      <w:bookmarkEnd w:id="4"/>
      <w:bookmarkEnd w:id="5"/>
      <w:bookmarkEnd w:id="6"/>
    </w:p>
    <w:p w:rsidR="00C94C51" w:rsidRDefault="00A76EE7">
      <w:pPr>
        <w:spacing w:line="400" w:lineRule="exac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名  称：</w:t>
      </w:r>
      <w:r w:rsidRPr="00A76EE7">
        <w:rPr>
          <w:rFonts w:asciiTheme="minorEastAsia" w:eastAsiaTheme="minorEastAsia" w:hAnsiTheme="minorEastAsia" w:cstheme="minorEastAsia" w:hint="eastAsia"/>
        </w:rPr>
        <w:t>常州市新北区泰山小学</w:t>
      </w:r>
    </w:p>
    <w:p w:rsidR="00C94C51" w:rsidRDefault="00A76EE7">
      <w:pPr>
        <w:spacing w:line="400" w:lineRule="exac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地    址：</w:t>
      </w:r>
      <w:r w:rsidRPr="00A76EE7">
        <w:rPr>
          <w:rFonts w:asciiTheme="minorEastAsia" w:eastAsiaTheme="minorEastAsia" w:hAnsiTheme="minorEastAsia" w:cstheme="minorEastAsia" w:hint="eastAsia"/>
        </w:rPr>
        <w:t>江苏省常州市新北区太湖中路33号</w:t>
      </w:r>
    </w:p>
    <w:p w:rsidR="00C94C51" w:rsidRDefault="00A76EE7">
      <w:pPr>
        <w:spacing w:line="400" w:lineRule="exac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联系方式：郑老师；</w:t>
      </w:r>
      <w:r w:rsidRPr="00A76EE7">
        <w:rPr>
          <w:rFonts w:asciiTheme="minorEastAsia" w:eastAsiaTheme="minorEastAsia" w:hAnsiTheme="minorEastAsia" w:cstheme="minorEastAsia"/>
        </w:rPr>
        <w:t>18052707980</w:t>
      </w:r>
    </w:p>
    <w:p w:rsidR="00C94C51" w:rsidRDefault="00A76EE7">
      <w:pPr>
        <w:spacing w:line="400" w:lineRule="exact"/>
        <w:rPr>
          <w:rFonts w:asciiTheme="minorEastAsia" w:eastAsiaTheme="minorEastAsia" w:hAnsiTheme="minorEastAsia" w:cstheme="minorEastAsia"/>
        </w:rPr>
      </w:pPr>
      <w:bookmarkStart w:id="7" w:name="_Toc35393811"/>
      <w:bookmarkStart w:id="8" w:name="_Toc28359101"/>
      <w:bookmarkStart w:id="9" w:name="_Toc28359024"/>
      <w:bookmarkStart w:id="10" w:name="_Toc35393642"/>
      <w:r>
        <w:rPr>
          <w:rFonts w:asciiTheme="minorEastAsia" w:eastAsiaTheme="minorEastAsia" w:hAnsiTheme="minorEastAsia" w:cstheme="minorEastAsia" w:hint="eastAsia"/>
        </w:rPr>
        <w:t>2.采购代理机构信息</w:t>
      </w:r>
      <w:bookmarkEnd w:id="7"/>
      <w:bookmarkEnd w:id="8"/>
      <w:bookmarkEnd w:id="9"/>
      <w:bookmarkEnd w:id="10"/>
    </w:p>
    <w:p w:rsidR="00C94C51" w:rsidRDefault="00A76EE7">
      <w:pPr>
        <w:spacing w:line="400" w:lineRule="exac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名    称：常州市</w:t>
      </w:r>
      <w:proofErr w:type="gramStart"/>
      <w:r>
        <w:rPr>
          <w:rFonts w:asciiTheme="minorEastAsia" w:eastAsiaTheme="minorEastAsia" w:hAnsiTheme="minorEastAsia" w:cstheme="minorEastAsia" w:hint="eastAsia"/>
        </w:rPr>
        <w:t>恒卓建设</w:t>
      </w:r>
      <w:proofErr w:type="gramEnd"/>
      <w:r>
        <w:rPr>
          <w:rFonts w:asciiTheme="minorEastAsia" w:eastAsiaTheme="minorEastAsia" w:hAnsiTheme="minorEastAsia" w:cstheme="minorEastAsia" w:hint="eastAsia"/>
        </w:rPr>
        <w:t>工程管理咨询有限公司</w:t>
      </w:r>
    </w:p>
    <w:p w:rsidR="00C94C51" w:rsidRDefault="00A76EE7">
      <w:pPr>
        <w:spacing w:line="400" w:lineRule="exac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地　  址：常州市北塘河路8号恒生科技园44-2栋4F（一号大门往北一百米）</w:t>
      </w:r>
    </w:p>
    <w:p w:rsidR="00C94C51" w:rsidRDefault="00A76EE7">
      <w:pPr>
        <w:spacing w:line="400" w:lineRule="exac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 xml:space="preserve">联系方式：吴工；0519-83999268 </w:t>
      </w:r>
    </w:p>
    <w:p w:rsidR="00C94C51" w:rsidRDefault="00A76EE7">
      <w:pPr>
        <w:spacing w:line="400" w:lineRule="exact"/>
        <w:rPr>
          <w:rFonts w:asciiTheme="minorEastAsia" w:eastAsiaTheme="minorEastAsia" w:hAnsiTheme="minorEastAsia" w:cstheme="minorEastAsia"/>
        </w:rPr>
      </w:pPr>
      <w:bookmarkStart w:id="11" w:name="_Toc35393812"/>
      <w:bookmarkStart w:id="12" w:name="_Toc28359025"/>
      <w:bookmarkStart w:id="13" w:name="_Toc35393643"/>
      <w:bookmarkStart w:id="14" w:name="_Toc28359102"/>
      <w:r>
        <w:rPr>
          <w:rFonts w:asciiTheme="minorEastAsia" w:eastAsiaTheme="minorEastAsia" w:hAnsiTheme="minorEastAsia" w:cstheme="minorEastAsia" w:hint="eastAsia"/>
        </w:rPr>
        <w:t>3.项目联系方式</w:t>
      </w:r>
      <w:bookmarkEnd w:id="11"/>
      <w:bookmarkEnd w:id="12"/>
      <w:bookmarkEnd w:id="13"/>
      <w:bookmarkEnd w:id="14"/>
    </w:p>
    <w:p w:rsidR="00C94C51" w:rsidRDefault="00A76EE7">
      <w:pPr>
        <w:spacing w:line="400" w:lineRule="exac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项目联系人：吴工</w:t>
      </w:r>
    </w:p>
    <w:p w:rsidR="00C94C51" w:rsidRDefault="00A76EE7">
      <w:pPr>
        <w:spacing w:line="400" w:lineRule="exac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电　  话：0519-83999268</w:t>
      </w:r>
    </w:p>
    <w:sectPr w:rsidR="00C94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B8" w:rsidRDefault="00FF2FB8" w:rsidP="0096328D">
      <w:r>
        <w:separator/>
      </w:r>
    </w:p>
  </w:endnote>
  <w:endnote w:type="continuationSeparator" w:id="0">
    <w:p w:rsidR="00FF2FB8" w:rsidRDefault="00FF2FB8" w:rsidP="0096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B8" w:rsidRDefault="00FF2FB8" w:rsidP="0096328D">
      <w:r>
        <w:separator/>
      </w:r>
    </w:p>
  </w:footnote>
  <w:footnote w:type="continuationSeparator" w:id="0">
    <w:p w:rsidR="00FF2FB8" w:rsidRDefault="00FF2FB8" w:rsidP="00963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B650"/>
    <w:multiLevelType w:val="singleLevel"/>
    <w:tmpl w:val="2426B650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FF212B9"/>
    <w:multiLevelType w:val="hybridMultilevel"/>
    <w:tmpl w:val="23B67380"/>
    <w:lvl w:ilvl="0" w:tplc="C786DDD0">
      <w:start w:val="5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NzMwZjFhZjc0Mzg1YWNiYzA0MzlmMDBjYTA1YjgifQ=="/>
  </w:docVars>
  <w:rsids>
    <w:rsidRoot w:val="33DA5E25"/>
    <w:rsid w:val="0007776B"/>
    <w:rsid w:val="00114C26"/>
    <w:rsid w:val="001F718B"/>
    <w:rsid w:val="00295CEF"/>
    <w:rsid w:val="0030712D"/>
    <w:rsid w:val="00412F13"/>
    <w:rsid w:val="00466EDE"/>
    <w:rsid w:val="0049739E"/>
    <w:rsid w:val="005C20A8"/>
    <w:rsid w:val="005D168C"/>
    <w:rsid w:val="007021A8"/>
    <w:rsid w:val="00736F3C"/>
    <w:rsid w:val="00744E08"/>
    <w:rsid w:val="007B71CD"/>
    <w:rsid w:val="0096328D"/>
    <w:rsid w:val="00973C19"/>
    <w:rsid w:val="009F4C87"/>
    <w:rsid w:val="00A679ED"/>
    <w:rsid w:val="00A76EE7"/>
    <w:rsid w:val="00B014FC"/>
    <w:rsid w:val="00B72071"/>
    <w:rsid w:val="00BD0EF6"/>
    <w:rsid w:val="00C110BA"/>
    <w:rsid w:val="00C234FF"/>
    <w:rsid w:val="00C37EBF"/>
    <w:rsid w:val="00C94C51"/>
    <w:rsid w:val="00CC49CD"/>
    <w:rsid w:val="00EA7BD3"/>
    <w:rsid w:val="00F117A2"/>
    <w:rsid w:val="00F16B93"/>
    <w:rsid w:val="00F20D90"/>
    <w:rsid w:val="00F52F08"/>
    <w:rsid w:val="00FD3AB1"/>
    <w:rsid w:val="00FF2FB8"/>
    <w:rsid w:val="0292596F"/>
    <w:rsid w:val="03BA77BB"/>
    <w:rsid w:val="0AB970BB"/>
    <w:rsid w:val="0E7D6134"/>
    <w:rsid w:val="10E8616A"/>
    <w:rsid w:val="15CD48C2"/>
    <w:rsid w:val="17D12F77"/>
    <w:rsid w:val="197D0BA9"/>
    <w:rsid w:val="1BA15EE7"/>
    <w:rsid w:val="1D635FB4"/>
    <w:rsid w:val="1F1968B9"/>
    <w:rsid w:val="208A28B6"/>
    <w:rsid w:val="236773C3"/>
    <w:rsid w:val="237E79CD"/>
    <w:rsid w:val="23B3427E"/>
    <w:rsid w:val="24994199"/>
    <w:rsid w:val="26B701CA"/>
    <w:rsid w:val="28580DAC"/>
    <w:rsid w:val="296A6497"/>
    <w:rsid w:val="29945C0D"/>
    <w:rsid w:val="2F0328EE"/>
    <w:rsid w:val="2FF9536A"/>
    <w:rsid w:val="31AD1F8D"/>
    <w:rsid w:val="31F42839"/>
    <w:rsid w:val="33DA5E25"/>
    <w:rsid w:val="3F6A1522"/>
    <w:rsid w:val="440B47C1"/>
    <w:rsid w:val="477E230F"/>
    <w:rsid w:val="48B34D8C"/>
    <w:rsid w:val="4C0157D2"/>
    <w:rsid w:val="50243B59"/>
    <w:rsid w:val="52030A5D"/>
    <w:rsid w:val="58773610"/>
    <w:rsid w:val="58EB50F3"/>
    <w:rsid w:val="610E02A0"/>
    <w:rsid w:val="61B81014"/>
    <w:rsid w:val="62782983"/>
    <w:rsid w:val="64B44A67"/>
    <w:rsid w:val="64D337D4"/>
    <w:rsid w:val="671367B5"/>
    <w:rsid w:val="6C6E47CA"/>
    <w:rsid w:val="6D917675"/>
    <w:rsid w:val="6E5449B8"/>
    <w:rsid w:val="70E95129"/>
    <w:rsid w:val="712C259D"/>
    <w:rsid w:val="757407F6"/>
    <w:rsid w:val="76F935D0"/>
    <w:rsid w:val="771F2AA3"/>
    <w:rsid w:val="790B66B1"/>
    <w:rsid w:val="7A3156E4"/>
    <w:rsid w:val="7E10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after="120"/>
    </w:pPr>
    <w:rPr>
      <w:szCs w:val="24"/>
    </w:rPr>
  </w:style>
  <w:style w:type="paragraph" w:styleId="a4">
    <w:name w:val="Plain Text"/>
    <w:basedOn w:val="a"/>
    <w:qFormat/>
    <w:rPr>
      <w:rFonts w:ascii="宋体" w:eastAsiaTheme="minorEastAsia" w:hAnsi="Courier New" w:cstheme="minorBidi"/>
      <w:szCs w:val="22"/>
    </w:rPr>
  </w:style>
  <w:style w:type="paragraph" w:styleId="a5">
    <w:name w:val="header"/>
    <w:basedOn w:val="a"/>
    <w:next w:val="a"/>
    <w:qFormat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20">
    <w:name w:val="Body Text First Indent 2"/>
    <w:basedOn w:val="a"/>
    <w:next w:val="a"/>
    <w:qFormat/>
    <w:pPr>
      <w:ind w:firstLine="420"/>
    </w:pPr>
  </w:style>
  <w:style w:type="table" w:styleId="a6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段"/>
    <w:next w:val="a"/>
    <w:qFormat/>
    <w:pPr>
      <w:autoSpaceDE w:val="0"/>
      <w:autoSpaceDN w:val="0"/>
      <w:ind w:firstLine="200"/>
      <w:jc w:val="both"/>
    </w:pPr>
    <w:rPr>
      <w:rFonts w:ascii="宋体" w:hAnsi="Calibri"/>
      <w:sz w:val="21"/>
    </w:rPr>
  </w:style>
  <w:style w:type="paragraph" w:customStyle="1" w:styleId="10">
    <w:name w:val="无间隔1"/>
    <w:basedOn w:val="a"/>
    <w:uiPriority w:val="99"/>
    <w:qFormat/>
  </w:style>
  <w:style w:type="paragraph" w:styleId="a8">
    <w:name w:val="footer"/>
    <w:basedOn w:val="a"/>
    <w:link w:val="Char"/>
    <w:rsid w:val="00963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8"/>
    <w:rsid w:val="0096328D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C234F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after="120"/>
    </w:pPr>
    <w:rPr>
      <w:szCs w:val="24"/>
    </w:rPr>
  </w:style>
  <w:style w:type="paragraph" w:styleId="a4">
    <w:name w:val="Plain Text"/>
    <w:basedOn w:val="a"/>
    <w:qFormat/>
    <w:rPr>
      <w:rFonts w:ascii="宋体" w:eastAsiaTheme="minorEastAsia" w:hAnsi="Courier New" w:cstheme="minorBidi"/>
      <w:szCs w:val="22"/>
    </w:rPr>
  </w:style>
  <w:style w:type="paragraph" w:styleId="a5">
    <w:name w:val="header"/>
    <w:basedOn w:val="a"/>
    <w:next w:val="a"/>
    <w:qFormat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20">
    <w:name w:val="Body Text First Indent 2"/>
    <w:basedOn w:val="a"/>
    <w:next w:val="a"/>
    <w:qFormat/>
    <w:pPr>
      <w:ind w:firstLine="420"/>
    </w:pPr>
  </w:style>
  <w:style w:type="table" w:styleId="a6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段"/>
    <w:next w:val="a"/>
    <w:qFormat/>
    <w:pPr>
      <w:autoSpaceDE w:val="0"/>
      <w:autoSpaceDN w:val="0"/>
      <w:ind w:firstLine="200"/>
      <w:jc w:val="both"/>
    </w:pPr>
    <w:rPr>
      <w:rFonts w:ascii="宋体" w:hAnsi="Calibri"/>
      <w:sz w:val="21"/>
    </w:rPr>
  </w:style>
  <w:style w:type="paragraph" w:customStyle="1" w:styleId="10">
    <w:name w:val="无间隔1"/>
    <w:basedOn w:val="a"/>
    <w:uiPriority w:val="99"/>
    <w:qFormat/>
  </w:style>
  <w:style w:type="paragraph" w:styleId="a8">
    <w:name w:val="footer"/>
    <w:basedOn w:val="a"/>
    <w:link w:val="Char"/>
    <w:rsid w:val="00963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8"/>
    <w:rsid w:val="0096328D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C234F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杨迪</dc:creator>
  <cp:lastModifiedBy>杨迪</cp:lastModifiedBy>
  <cp:revision>25</cp:revision>
  <dcterms:created xsi:type="dcterms:W3CDTF">2020-07-10T08:06:00Z</dcterms:created>
  <dcterms:modified xsi:type="dcterms:W3CDTF">2023-09-05T09:36:00Z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C04DDEFB53D14CE39416036F1F42223F</vt:lpwstr>
  </property>
</Properties>
</file>