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四年级</w:t>
      </w:r>
      <w:r>
        <w:rPr>
          <w:rFonts w:hint="eastAsia"/>
          <w:sz w:val="30"/>
          <w:szCs w:val="30"/>
          <w:lang w:eastAsia="zh-CN"/>
        </w:rPr>
        <w:t>数学</w:t>
      </w:r>
      <w:bookmarkStart w:id="0" w:name="_GoBack"/>
      <w:bookmarkEnd w:id="0"/>
      <w:r>
        <w:rPr>
          <w:rFonts w:hint="eastAsia"/>
          <w:sz w:val="30"/>
          <w:szCs w:val="30"/>
        </w:rPr>
        <w:t>上册教学计划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一、学生基本情况分析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二、教学目标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1.能计算两、三位数除以两位数的除法；认识中括号，能进行简单的整数四则混合运算（以两步为主，不超过三步）；经历探索并发现简单数学规律的过程，感受发现数学规律的一般过程与方法。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通过实例了解容量的含义，初步感受1升、1毫升的实际意义；结合实例了解线段、射线和直线，体会两点间所有连线中线段最短，知道两点间的距离；知道平角和周角，了解周角、平角、钝角、直角、锐角之间的大小关系；结合生活情境了解平面上两条直线的平行和相交（包括垂直）关系；能辨认从不同方向看到的物体的形状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经历简单的收集、整理、描述和分析数据的过程，能选择适当的方式收集数据；认识简单的统计表和条形统计图，能用条形统计图直观而有效地表示数据，体会平均数的作用，能计算平均数，能用自己的语言解释其实际意义；能解释统计结果，根据结果作出判断。通过试验游戏等活动，能对一些简单随机现象发生的可能性大小作出定性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三、具体教学措施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1.以学生的发展为本，用活新教材，深入开发例题资源，充分挖掘问题资源，合理利用习题资源。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2.紧密结合现实环境，努力创设现实情境，认真组织数学活动，使学生体验和理解数学。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3.让学生在具体的操作活动中开展观察、猜想、推理、交流等活动，鼓励学生发表自己自己的意见，并与同伴进行交流，愿意并学会合作。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4.优化教学策略，采取各种生动活泼的形式激发学生的兴趣，让学生在轻松愉快的气氛中学好数学。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5.充分利用学生已有的生活经验，引导学生把所学知识应用到生活中去，解决身边的数学问题，了解数学在现实生活中的作用，体会学习数学的重要性，提高学习积极性。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6.正确认识学生个体差异，因材施教，使每个学生都在原有基础上得到发展，让学生获得成功的经验，树立学好数学的信心。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8.介绍课外数学知识与方法，开拓学生的视野，增强学生学习兴趣。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9.每堂课设计分层教学目标，较难的问题让优等生回答，以开发他们的智力。课后设计选做题，让优等生做，进一步培养他们的思维能力。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10.利用小组讨论的学习方式，使学生在讨论中人人参与，各抒己见，互相启发, 自己找出解决问题的方法，体验学习数学的快乐。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四、进度安排</w:t>
      </w:r>
    </w:p>
    <w:tbl>
      <w:tblPr>
        <w:tblStyle w:val="3"/>
        <w:tblpPr w:leftFromText="180" w:rightFromText="180" w:vertAnchor="text" w:horzAnchor="page" w:tblpX="1945" w:tblpY="1265"/>
        <w:tblOverlap w:val="never"/>
        <w:tblW w:w="8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140"/>
        <w:gridCol w:w="484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周次</w:t>
            </w:r>
          </w:p>
        </w:tc>
        <w:tc>
          <w:tcPr>
            <w:tcW w:w="1140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日期</w:t>
            </w: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教学内容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第一周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九月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1.1 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容量的含义、认识升</w:t>
            </w:r>
          </w:p>
        </w:tc>
        <w:tc>
          <w:tcPr>
            <w:tcW w:w="9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1.2 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认识毫升、升与毫升的互化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2.1 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除数是整十数商是一位数的口算和笔算</w:t>
            </w:r>
          </w:p>
        </w:tc>
        <w:tc>
          <w:tcPr>
            <w:tcW w:w="9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第二周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九月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2.2 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三位数除以整十数商是两位数的笔算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2.3 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练习二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2.4 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用“四舍五入”法试商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2.5 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连除的实际问题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2.6 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练习三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第三周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九月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2.7 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试商后需要调商的笔算除法（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）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2.8 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试商后需要调商的笔算除法（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）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2.9 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练习四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2.10 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商不变的规律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2.11 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被除数、除数末尾都有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的除法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第四周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九月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2.12 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练习五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2.13 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整理与练习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2.14 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简单的周期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第五周</w:t>
            </w:r>
          </w:p>
        </w:tc>
        <w:tc>
          <w:tcPr>
            <w:tcW w:w="1140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九月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复习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eastAsia="zh-CN"/>
              </w:rPr>
              <w:t>第六周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十月</w:t>
            </w: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3.1 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从不同方向观察同一物体</w:t>
            </w:r>
          </w:p>
        </w:tc>
        <w:tc>
          <w:tcPr>
            <w:tcW w:w="9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3.2 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从不同方向观察立体图形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3.3 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拼搭和观察不规则立体图形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第七周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十月</w:t>
            </w: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3.4 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练习六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4.1 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制作统计表和条形统计图</w:t>
            </w:r>
          </w:p>
        </w:tc>
        <w:tc>
          <w:tcPr>
            <w:tcW w:w="9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4.2 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数据的分段整理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第八周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十月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4.3 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练习七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4.4 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平均数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4.5 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练习八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eastAsia="zh-CN"/>
              </w:rPr>
              <w:t>第九周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4.6 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运动与身体变化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复习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1~4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单元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eastAsia="zh-CN"/>
              </w:rPr>
              <w:t>第十周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十一月</w:t>
            </w: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5.1 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解决问题的策略（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）  </w:t>
            </w:r>
          </w:p>
        </w:tc>
        <w:tc>
          <w:tcPr>
            <w:tcW w:w="9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5.2 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解决问题的策略（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）  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第十一周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十一月</w:t>
            </w: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5.3 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练习九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6.1 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可能性</w:t>
            </w:r>
          </w:p>
        </w:tc>
        <w:tc>
          <w:tcPr>
            <w:tcW w:w="9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6.2 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练习十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7.1 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不含括号的混合运算</w:t>
            </w:r>
          </w:p>
        </w:tc>
        <w:tc>
          <w:tcPr>
            <w:tcW w:w="9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7.2 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含有小括号的混合运算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7.3 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练习十一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第十三周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十一月</w:t>
            </w: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7.4 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含有中括号的混合运算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7.5 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练习十二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8.1 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认识射线、直线和角</w:t>
            </w:r>
          </w:p>
        </w:tc>
        <w:tc>
          <w:tcPr>
            <w:tcW w:w="9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8.2 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角的度量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8.3 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练习十三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8.4 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角的分类和画角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第十五周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十二月</w:t>
            </w: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8.5 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练习十四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8.6 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认识垂直、点到直线的距离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8.7 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画垂线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8.8 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认识平行线、画平行线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8.9 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练习十五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第十六周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 w:eastAsia="zh-CN"/>
              </w:rPr>
              <w:t>十二月</w:t>
            </w: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8.10 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整理与练习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8.11  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怎样滚的远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复习第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5~8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单元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第十七周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十二月</w:t>
            </w: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lang w:val="en-US"/>
              </w:rPr>
              <w:t>9.1 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两、三位数除以两位数</w:t>
            </w:r>
          </w:p>
        </w:tc>
        <w:tc>
          <w:tcPr>
            <w:tcW w:w="9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9.2  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整数四则混合运算、解决问题的策略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9.3 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观察物体、垂线与平行线、升与毫升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/>
              </w:rPr>
              <w:t>9.4 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  <w:t>统计与可能性</w:t>
            </w:r>
          </w:p>
        </w:tc>
        <w:tc>
          <w:tcPr>
            <w:tcW w:w="9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7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</w:rPr>
              <w:t>第十八周</w:t>
            </w:r>
          </w:p>
        </w:tc>
        <w:tc>
          <w:tcPr>
            <w:tcW w:w="1140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一月</w:t>
            </w:r>
          </w:p>
        </w:tc>
        <w:tc>
          <w:tcPr>
            <w:tcW w:w="577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7"/>
                <w:sz w:val="24"/>
                <w:szCs w:val="24"/>
                <w:lang w:val="en-US" w:eastAsia="zh-CN"/>
              </w:rPr>
              <w:t>期末复习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五、学生作业长程设计: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常规类作业:书上习题、补充习题及补充小练习。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操作类作业:在教学第一单元《升和毫升》、《可能性》时，可以通过设计一些学生看一看、估一估、量一量、摸一摸等作业，引导学生更好的体会1升和1毫升有多少，认识可能性的大与小。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实践类作业:《运动与身体变化》和《</w:t>
      </w:r>
      <w:r>
        <w:rPr>
          <w:rFonts w:hint="eastAsia"/>
          <w:sz w:val="24"/>
          <w:szCs w:val="24"/>
          <w:lang w:val="en-US" w:eastAsia="zh-CN"/>
        </w:rPr>
        <w:t>怎样滚得远</w:t>
      </w:r>
      <w:r>
        <w:rPr>
          <w:rFonts w:hint="eastAsia"/>
          <w:sz w:val="24"/>
          <w:szCs w:val="24"/>
          <w:lang w:val="en-US" w:eastAsia="zh-CN"/>
        </w:rPr>
        <w:t>》一课，设计实践作业，让学生测量、记录、发现一些规律性。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调查类作业:通过调查收集数据，计算平均数，进一步理解平均数的意义，感受统计的实际价值。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BF0C5"/>
    <w:multiLevelType w:val="singleLevel"/>
    <w:tmpl w:val="066BF0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ZWRjZGE1YjA2OTI2Mjg0OGRlOGUxMGIwMmMzODMifQ=="/>
  </w:docVars>
  <w:rsids>
    <w:rsidRoot w:val="00000000"/>
    <w:rsid w:val="229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2023-08-30T07:11:20Z</dcterms:created>
  <dc:creator>lenovo</dc:creator>
  <cp:lastModifiedBy>lenovo</cp:lastModifiedBy>
  <dcterms:modified xsi:type="dcterms:W3CDTF">2023-08-30T07:35:30Z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DE3031787986443689334CA4881F92E3_12</vt:lpwstr>
  </property>
</Properties>
</file>