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巧用 Phonics 教学法提高小学英语语音教学质量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学习心得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莫玉娟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在传统的小学英语教学中，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通常会先让学生掌握 26 个字母的读音，再教授其基本音标的发音，这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</w:t>
      </w:r>
      <w:r>
        <w:rPr>
          <w:rFonts w:ascii="宋体" w:hAnsi="宋体" w:eastAsia="宋体" w:cs="宋体"/>
          <w:sz w:val="24"/>
          <w:szCs w:val="24"/>
        </w:rPr>
        <w:t>造成学生在学习单词时无法有效结合音和形。比 如，在学习make这个单词时，多数学生会通过记住字母的拼写顺序来记忆单词。而Phonics教学法注重培养学生的认读能力，使其在见到a 或 e时就知道发 [ei] 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。我们</w:t>
      </w:r>
      <w:r>
        <w:rPr>
          <w:rFonts w:ascii="宋体" w:hAnsi="宋体" w:eastAsia="宋体" w:cs="宋体"/>
          <w:sz w:val="24"/>
          <w:szCs w:val="24"/>
        </w:rPr>
        <w:t>在讲解make时，应将ake当成整体，让学生能够“看然后会读，读然后可写”，从而帮助学生掌握记忆单词的规律，提高其学习效率。此外，在完成一组字母的学习之后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教师应准备一些符合规律又简单的单词，如在学习make 后，可列出cake、take、wake等，让学生趁热打铁，及时掌握新知识。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实践证明，Phonics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教学法在小学英语课堂上的应用，对学生迅速熟悉、掌握字母及其组合的发音有很大的促进作用，学生对于新单词的记忆也更加轻松、迅速。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注重实践应用，巩固 Phonics 教学完成课堂教学任务之后，教师可根据学生掌握程度的不同，设计不同的课下练习题目。这样一方面能帮助基础较差的学生跟上学习进度，适度刺激 其进取心，另一方面能激励表现良好的学生继续努 力、勇于挑战。此外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还应不断对原有的评价体系进行创新与完善，构建新的评价体系和方法，以满足素质教育 的需要。在课堂教学中，如果学生回答错误，教师可使用“Don’t worried. It doesn’t matter” 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对于回答正确的学生，教师可给予“Good、Great、 Wonderful、Well done”等评价，以起到激励作用。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NlOGJmY2VmNzFmZDFhMTNmMTE2OTBkZjY0NjQifQ=="/>
  </w:docVars>
  <w:rsids>
    <w:rsidRoot w:val="00000000"/>
    <w:rsid w:val="6F7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莫莫</cp:lastModifiedBy>
  <dcterms:modified xsi:type="dcterms:W3CDTF">2023-06-27T02:57:27Z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3F372B27DAD44BE9A845124BBBE8F649</vt:lpwstr>
  </property>
</Properties>
</file>