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8"/>
          <w:szCs w:val="28"/>
          <w:lang w:val="en-US" w:eastAsia="zh-Hans"/>
        </w:rPr>
      </w:pPr>
      <w:r>
        <w:rPr>
          <w:rFonts w:hint="eastAsia" w:asciiTheme="minorEastAsia" w:hAnsiTheme="minorEastAsia" w:cstheme="minorEastAsia"/>
          <w:sz w:val="28"/>
          <w:szCs w:val="28"/>
          <w:lang w:val="en-US" w:eastAsia="zh-Hans"/>
        </w:rPr>
        <w:t>李珍珍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cstheme="minorEastAsia"/>
          <w:b/>
          <w:bCs/>
          <w:color w:val="FF0000"/>
          <w:sz w:val="24"/>
          <w:szCs w:val="24"/>
          <w:lang w:val="en-US" w:eastAsia="zh-Hans"/>
        </w:rPr>
        <w:t>一、专业称号</w:t>
      </w:r>
      <w:r>
        <w:rPr>
          <w:rFonts w:hint="eastAsia" w:asciiTheme="minorEastAsia" w:hAnsiTheme="minorEastAsia" w:cstheme="minorEastAsia"/>
          <w:sz w:val="24"/>
          <w:szCs w:val="24"/>
          <w:lang w:val="en-US" w:eastAsia="zh-Hans"/>
        </w:rPr>
        <w:t>：常州市骨干教师（</w:t>
      </w:r>
      <w:r>
        <w:rPr>
          <w:rFonts w:hint="default" w:asciiTheme="minorEastAsia" w:hAnsiTheme="minorEastAsia" w:cstheme="minorEastAsia"/>
          <w:sz w:val="24"/>
          <w:szCs w:val="24"/>
          <w:lang w:eastAsia="zh-Hans"/>
        </w:rPr>
        <w:t>2019</w:t>
      </w:r>
      <w:r>
        <w:rPr>
          <w:rFonts w:hint="eastAsia" w:asciiTheme="minorEastAsia" w:hAnsiTheme="minorEastAsia" w:cstheme="minorEastAsia"/>
          <w:sz w:val="24"/>
          <w:szCs w:val="24"/>
          <w:lang w:val="en-US" w:eastAsia="zh-Hans"/>
        </w:rPr>
        <w:t>年评到的）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FF0000"/>
          <w:sz w:val="24"/>
          <w:szCs w:val="24"/>
        </w:rPr>
      </w:pPr>
      <w:r>
        <w:rPr>
          <w:rFonts w:hint="eastAsia" w:asciiTheme="minorEastAsia" w:hAnsiTheme="minorEastAsia" w:cstheme="minorEastAsia"/>
          <w:b/>
          <w:bCs/>
          <w:color w:val="FF0000"/>
          <w:sz w:val="24"/>
          <w:szCs w:val="24"/>
          <w:lang w:val="en-US" w:eastAsia="zh-Hans"/>
        </w:rPr>
        <w:t>二、综合荣誉：</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default" w:asciiTheme="minorEastAsia" w:hAnsiTheme="minorEastAsia" w:cstheme="minorEastAsia"/>
          <w:sz w:val="24"/>
          <w:szCs w:val="24"/>
        </w:rPr>
        <w:t>1</w:t>
      </w:r>
      <w:r>
        <w:rPr>
          <w:rFonts w:hint="eastAsia" w:asciiTheme="minorEastAsia" w:hAnsiTheme="minorEastAsia" w:cstheme="minorEastAsia"/>
          <w:sz w:val="24"/>
          <w:szCs w:val="24"/>
          <w:lang w:eastAsia="zh-Hans"/>
        </w:rPr>
        <w:t>、</w:t>
      </w:r>
      <w:r>
        <w:rPr>
          <w:rFonts w:hint="eastAsia" w:asciiTheme="minorEastAsia" w:hAnsiTheme="minorEastAsia" w:eastAsiaTheme="minorEastAsia" w:cstheme="minorEastAsia"/>
          <w:sz w:val="24"/>
          <w:szCs w:val="24"/>
        </w:rPr>
        <w:t>202</w:t>
      </w:r>
      <w:r>
        <w:rPr>
          <w:rFonts w:hint="default" w:asciiTheme="minorEastAsia" w:hAnsiTheme="minorEastAsia" w:cstheme="minorEastAsia"/>
          <w:sz w:val="24"/>
          <w:szCs w:val="24"/>
        </w:rPr>
        <w:t>2</w:t>
      </w:r>
      <w:r>
        <w:rPr>
          <w:rFonts w:hint="eastAsia" w:asciiTheme="minorEastAsia" w:hAnsiTheme="minorEastAsia" w:eastAsiaTheme="minorEastAsia" w:cstheme="minorEastAsia"/>
          <w:sz w:val="24"/>
          <w:szCs w:val="24"/>
        </w:rPr>
        <w:t>.08</w:t>
      </w:r>
      <w:r>
        <w:rPr>
          <w:rFonts w:hint="default" w:asciiTheme="minorEastAsia" w:hAnsiTheme="minorEastAsia" w:cstheme="minorEastAsia"/>
          <w:sz w:val="24"/>
          <w:szCs w:val="24"/>
        </w:rPr>
        <w:t xml:space="preserve"> </w:t>
      </w:r>
      <w:r>
        <w:rPr>
          <w:rFonts w:hint="eastAsia" w:asciiTheme="minorEastAsia" w:hAnsiTheme="minorEastAsia" w:eastAsiaTheme="minorEastAsia" w:cstheme="minorEastAsia"/>
          <w:sz w:val="24"/>
          <w:szCs w:val="24"/>
        </w:rPr>
        <w:t>获</w:t>
      </w:r>
      <w:r>
        <w:rPr>
          <w:rFonts w:ascii="宋体" w:hAnsi="宋体" w:eastAsia="宋体" w:cs="宋体"/>
          <w:kern w:val="0"/>
          <w:sz w:val="24"/>
          <w:szCs w:val="24"/>
          <w:lang w:val="en-US" w:eastAsia="zh-CN" w:bidi="ar"/>
        </w:rPr>
        <w:t>2021-2022学年度</w:t>
      </w:r>
      <w:r>
        <w:rPr>
          <w:rFonts w:hint="eastAsia" w:asciiTheme="minorEastAsia" w:hAnsiTheme="minorEastAsia" w:eastAsiaTheme="minorEastAsia" w:cstheme="minorEastAsia"/>
          <w:sz w:val="24"/>
          <w:szCs w:val="24"/>
        </w:rPr>
        <w:t>校级优秀</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lang w:val="en-US" w:eastAsia="zh-Hans"/>
        </w:rPr>
        <w:t>校园网公示</w:t>
      </w:r>
      <w:r>
        <w:rPr>
          <w:rFonts w:hint="eastAsia" w:asciiTheme="minorEastAsia" w:hAnsiTheme="minorEastAsia" w:cstheme="minorEastAsia"/>
          <w:sz w:val="24"/>
          <w:szCs w:val="24"/>
          <w:lang w:eastAsia="zh-Hans"/>
        </w:rPr>
        <w:t>）</w:t>
      </w:r>
    </w:p>
    <w:p>
      <w:pPr>
        <w:keepNext w:val="0"/>
        <w:keepLines w:val="0"/>
        <w:widowControl/>
        <w:suppressLineNumbers w:val="0"/>
        <w:jc w:val="left"/>
        <w:rPr>
          <w:rFonts w:hint="eastAsia" w:asciiTheme="minorEastAsia" w:hAnsiTheme="minorEastAsia" w:cstheme="minorEastAsia"/>
          <w:sz w:val="24"/>
          <w:szCs w:val="24"/>
          <w:lang w:eastAsia="zh-Hans"/>
        </w:rPr>
      </w:pPr>
      <w:r>
        <w:rPr>
          <w:rFonts w:hint="default" w:asciiTheme="minorEastAsia" w:hAnsiTheme="minorEastAsia" w:cstheme="minorEastAsia"/>
          <w:sz w:val="24"/>
          <w:szCs w:val="24"/>
        </w:rPr>
        <w:t>2</w:t>
      </w:r>
      <w:r>
        <w:rPr>
          <w:rFonts w:hint="eastAsia" w:asciiTheme="minorEastAsia" w:hAnsiTheme="minorEastAsia" w:cstheme="minorEastAsia"/>
          <w:sz w:val="24"/>
          <w:szCs w:val="24"/>
          <w:lang w:eastAsia="zh-Hans"/>
        </w:rPr>
        <w:t>、</w:t>
      </w:r>
      <w:r>
        <w:rPr>
          <w:rFonts w:hint="eastAsia" w:asciiTheme="minorEastAsia" w:hAnsiTheme="minorEastAsia" w:eastAsiaTheme="minorEastAsia" w:cstheme="minorEastAsia"/>
          <w:sz w:val="24"/>
          <w:szCs w:val="24"/>
        </w:rPr>
        <w:t>202</w:t>
      </w:r>
      <w:r>
        <w:rPr>
          <w:rFonts w:hint="default" w:asciiTheme="minorEastAsia" w:hAnsiTheme="minorEastAsia" w:cstheme="minorEastAsia"/>
          <w:sz w:val="24"/>
          <w:szCs w:val="24"/>
        </w:rPr>
        <w:t>2</w:t>
      </w:r>
      <w:r>
        <w:rPr>
          <w:rFonts w:hint="eastAsia" w:asciiTheme="minorEastAsia" w:hAnsiTheme="minorEastAsia" w:eastAsiaTheme="minorEastAsia" w:cstheme="minorEastAsia"/>
          <w:sz w:val="24"/>
          <w:szCs w:val="24"/>
        </w:rPr>
        <w:t>.08</w:t>
      </w:r>
      <w:r>
        <w:rPr>
          <w:rFonts w:hint="default" w:asciiTheme="minorEastAsia" w:hAnsiTheme="minorEastAsia" w:cstheme="minorEastAsia"/>
          <w:sz w:val="24"/>
          <w:szCs w:val="24"/>
        </w:rPr>
        <w:t xml:space="preserve"> </w:t>
      </w:r>
      <w:r>
        <w:rPr>
          <w:rFonts w:hint="eastAsia" w:asciiTheme="minorEastAsia" w:hAnsiTheme="minorEastAsia" w:eastAsiaTheme="minorEastAsia" w:cstheme="minorEastAsia"/>
          <w:sz w:val="24"/>
          <w:szCs w:val="24"/>
        </w:rPr>
        <w:t>获</w:t>
      </w:r>
      <w:r>
        <w:rPr>
          <w:rFonts w:hint="eastAsia" w:asciiTheme="minorEastAsia" w:hAnsiTheme="minorEastAsia" w:cstheme="minorEastAsia"/>
          <w:sz w:val="24"/>
          <w:szCs w:val="24"/>
          <w:lang w:val="en-US" w:eastAsia="zh-Hans"/>
        </w:rPr>
        <w:t>武进区中小学优秀班主任</w:t>
      </w:r>
      <w:r>
        <w:rPr>
          <w:rFonts w:hint="eastAsia" w:asciiTheme="minorEastAsia" w:hAnsiTheme="minorEastAsia" w:cstheme="minorEastAsia"/>
          <w:sz w:val="24"/>
          <w:szCs w:val="24"/>
          <w:lang w:eastAsia="zh-Hans"/>
        </w:rPr>
        <w:t>（</w:t>
      </w:r>
      <w:r>
        <w:rPr>
          <w:rFonts w:hint="eastAsia" w:asciiTheme="minorEastAsia" w:hAnsiTheme="minorEastAsia" w:cstheme="minorEastAsia"/>
          <w:sz w:val="24"/>
          <w:szCs w:val="24"/>
          <w:lang w:val="en-US" w:eastAsia="zh-Hans"/>
        </w:rPr>
        <w:t>证书</w:t>
      </w:r>
      <w:r>
        <w:rPr>
          <w:rFonts w:hint="eastAsia" w:asciiTheme="minorEastAsia" w:hAnsiTheme="minorEastAsia" w:cstheme="minorEastAsia"/>
          <w:sz w:val="24"/>
          <w:szCs w:val="24"/>
          <w:lang w:eastAsia="zh-Hans"/>
        </w:rPr>
        <w:t>）</w:t>
      </w:r>
    </w:p>
    <w:p>
      <w:pPr>
        <w:keepNext w:val="0"/>
        <w:keepLines w:val="0"/>
        <w:widowControl/>
        <w:suppressLineNumbers w:val="0"/>
        <w:jc w:val="left"/>
        <w:rPr>
          <w:rFonts w:hint="eastAsia" w:asciiTheme="minorEastAsia" w:hAnsiTheme="minorEastAsia" w:cstheme="minorEastAsia"/>
          <w:sz w:val="24"/>
          <w:szCs w:val="24"/>
          <w:lang w:eastAsia="zh-Hans"/>
        </w:rPr>
      </w:pPr>
      <w:r>
        <w:rPr>
          <w:rFonts w:hint="default" w:asciiTheme="minorEastAsia" w:hAnsiTheme="minorEastAsia" w:cstheme="minorEastAsia"/>
          <w:sz w:val="24"/>
          <w:szCs w:val="24"/>
          <w:lang w:eastAsia="zh-Hans"/>
        </w:rPr>
        <w:t>3</w:t>
      </w:r>
      <w:r>
        <w:rPr>
          <w:rFonts w:hint="eastAsia" w:asciiTheme="minorEastAsia" w:hAnsiTheme="minorEastAsia" w:cstheme="minorEastAsia"/>
          <w:sz w:val="24"/>
          <w:szCs w:val="24"/>
          <w:lang w:eastAsia="zh-Hans"/>
        </w:rPr>
        <w:t>、</w:t>
      </w:r>
      <w:r>
        <w:rPr>
          <w:rFonts w:hint="default" w:asciiTheme="minorEastAsia" w:hAnsiTheme="minorEastAsia" w:eastAsiaTheme="minorEastAsia" w:cstheme="minorEastAsia"/>
          <w:sz w:val="24"/>
          <w:szCs w:val="24"/>
          <w:lang w:eastAsia="zh-Hans"/>
        </w:rPr>
        <w:t>2021.5武进区教育系统第七届青年教师成长论坛暨第五届青年中层干部风采展示活动决赛荣获一等奖</w:t>
      </w:r>
    </w:p>
    <w:p>
      <w:pPr>
        <w:keepNext w:val="0"/>
        <w:keepLines w:val="0"/>
        <w:widowControl/>
        <w:suppressLineNumbers w:val="0"/>
        <w:jc w:val="left"/>
        <w:rPr>
          <w:rFonts w:hint="eastAsia" w:asciiTheme="minorEastAsia" w:hAnsiTheme="minorEastAsia" w:eastAsiaTheme="minorEastAsia" w:cstheme="minorEastAsia"/>
          <w:sz w:val="24"/>
          <w:szCs w:val="24"/>
          <w:lang w:eastAsia="zh-Hans"/>
        </w:rPr>
      </w:pPr>
      <w:r>
        <w:rPr>
          <w:rFonts w:hint="default" w:asciiTheme="minorEastAsia" w:hAnsiTheme="minorEastAsia" w:cstheme="minorEastAsia"/>
          <w:sz w:val="24"/>
          <w:szCs w:val="24"/>
          <w:lang w:eastAsia="zh-Hans"/>
        </w:rPr>
        <w:t>4</w:t>
      </w:r>
      <w:r>
        <w:rPr>
          <w:rFonts w:hint="eastAsia" w:asciiTheme="minorEastAsia" w:hAnsiTheme="minorEastAsia" w:eastAsiaTheme="minorEastAsia" w:cstheme="minorEastAsia"/>
          <w:sz w:val="24"/>
          <w:szCs w:val="24"/>
          <w:lang w:eastAsia="zh-Hans"/>
        </w:rPr>
        <w:t>、2021.12</w:t>
      </w:r>
      <w:r>
        <w:rPr>
          <w:rFonts w:hint="eastAsia" w:asciiTheme="minorEastAsia" w:hAnsiTheme="minorEastAsia" w:eastAsiaTheme="minorEastAsia" w:cstheme="minorEastAsia"/>
          <w:sz w:val="24"/>
          <w:szCs w:val="24"/>
          <w:lang w:val="en-US" w:eastAsia="zh-Hans"/>
        </w:rPr>
        <w:t>获得礼嘉镇“奋进十四五</w:t>
      </w:r>
      <w:r>
        <w:rPr>
          <w:rFonts w:hint="default" w:asciiTheme="minorEastAsia" w:hAnsiTheme="minorEastAsia" w:eastAsiaTheme="minorEastAsia" w:cstheme="minorEastAsia"/>
          <w:sz w:val="24"/>
          <w:szCs w:val="24"/>
          <w:lang w:eastAsia="zh-Hans"/>
        </w:rPr>
        <w:t xml:space="preserve"> </w:t>
      </w:r>
      <w:r>
        <w:rPr>
          <w:rFonts w:hint="eastAsia" w:asciiTheme="minorEastAsia" w:hAnsiTheme="minorEastAsia" w:eastAsiaTheme="minorEastAsia" w:cstheme="minorEastAsia"/>
          <w:sz w:val="24"/>
          <w:szCs w:val="24"/>
          <w:lang w:val="en-US" w:eastAsia="zh-Hans"/>
        </w:rPr>
        <w:t>启航新征程”微党课大赛三等奖</w:t>
      </w:r>
      <w:r>
        <w:rPr>
          <w:rFonts w:hint="default" w:asciiTheme="minorEastAsia" w:hAnsiTheme="minorEastAsia" w:eastAsiaTheme="minorEastAsia" w:cstheme="minorEastAsia"/>
          <w:sz w:val="24"/>
          <w:szCs w:val="24"/>
          <w:lang w:eastAsia="zh-Hans"/>
        </w:rPr>
        <w:t xml:space="preserve"> (</w:t>
      </w:r>
      <w:r>
        <w:rPr>
          <w:rFonts w:hint="eastAsia" w:asciiTheme="minorEastAsia" w:hAnsiTheme="minorEastAsia" w:eastAsiaTheme="minorEastAsia" w:cstheme="minorEastAsia"/>
          <w:sz w:val="24"/>
          <w:szCs w:val="24"/>
          <w:lang w:val="en-US" w:eastAsia="zh-Hans"/>
        </w:rPr>
        <w:t>证书</w:t>
      </w:r>
      <w:r>
        <w:rPr>
          <w:rFonts w:hint="eastAsia" w:asciiTheme="minorEastAsia" w:hAnsiTheme="minorEastAsia" w:eastAsiaTheme="minorEastAsia" w:cstheme="minorEastAsia"/>
          <w:sz w:val="24"/>
          <w:szCs w:val="24"/>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论文发表：</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default" w:asciiTheme="minorEastAsia" w:hAnsiTheme="minorEastAsia" w:cstheme="minorEastAsia"/>
          <w:b w:val="0"/>
          <w:bCs w:val="0"/>
          <w:color w:val="auto"/>
          <w:sz w:val="24"/>
          <w:szCs w:val="24"/>
          <w:lang w:eastAsia="zh-CN"/>
        </w:rPr>
        <w:t>1</w:t>
      </w:r>
      <w:r>
        <w:rPr>
          <w:rFonts w:hint="eastAsia" w:asciiTheme="minorEastAsia" w:hAnsiTheme="minorEastAsia" w:cstheme="minorEastAsia"/>
          <w:b w:val="0"/>
          <w:bCs w:val="0"/>
          <w:color w:val="auto"/>
          <w:sz w:val="24"/>
          <w:szCs w:val="24"/>
          <w:lang w:eastAsia="zh-Hans"/>
        </w:rPr>
        <w:t>、</w:t>
      </w:r>
      <w:r>
        <w:rPr>
          <w:rFonts w:hint="eastAsia" w:asciiTheme="minorEastAsia" w:hAnsiTheme="minorEastAsia" w:eastAsiaTheme="minorEastAsia" w:cstheme="minorEastAsia"/>
          <w:b w:val="0"/>
          <w:bCs w:val="0"/>
          <w:color w:val="auto"/>
          <w:sz w:val="24"/>
          <w:szCs w:val="24"/>
          <w:lang w:val="en-US" w:eastAsia="zh-CN"/>
        </w:rPr>
        <w:t>20</w:t>
      </w:r>
      <w:r>
        <w:rPr>
          <w:rFonts w:hint="eastAsia" w:asciiTheme="minorEastAsia" w:hAnsiTheme="minorEastAsia" w:eastAsiaTheme="minorEastAsia" w:cstheme="minorEastAsia"/>
          <w:b w:val="0"/>
          <w:bCs w:val="0"/>
          <w:color w:val="auto"/>
          <w:sz w:val="24"/>
          <w:szCs w:val="24"/>
          <w:lang w:eastAsia="zh-CN"/>
        </w:rPr>
        <w:t>20</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eastAsia="zh-CN"/>
        </w:rPr>
        <w:t>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cstheme="minorEastAsia"/>
          <w:b w:val="0"/>
          <w:bCs w:val="0"/>
          <w:color w:val="auto"/>
          <w:sz w:val="24"/>
          <w:szCs w:val="24"/>
          <w:lang w:val="en-US" w:eastAsia="zh-Hans"/>
        </w:rPr>
        <w:t>论文</w:t>
      </w:r>
      <w:r>
        <w:rPr>
          <w:rFonts w:hint="eastAsia" w:asciiTheme="minorEastAsia" w:hAnsiTheme="minorEastAsia" w:eastAsiaTheme="minorEastAsia" w:cstheme="minorEastAsia"/>
          <w:b w:val="0"/>
          <w:bCs w:val="0"/>
          <w:color w:val="auto"/>
          <w:sz w:val="24"/>
          <w:szCs w:val="24"/>
          <w:lang w:val="en-US" w:eastAsia="zh-CN"/>
        </w:rPr>
        <w:t>《 核心素养背景下如何构建高中英语高效课堂 》发表于《教学与研究》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cstheme="minorEastAsia"/>
          <w:b w:val="0"/>
          <w:bCs w:val="0"/>
          <w:color w:val="auto"/>
          <w:sz w:val="24"/>
          <w:szCs w:val="24"/>
          <w:lang w:val="en-US" w:eastAsia="zh-Hans"/>
        </w:rPr>
      </w:pPr>
      <w:r>
        <w:rPr>
          <w:rFonts w:hint="default" w:asciiTheme="minorEastAsia" w:hAnsiTheme="minorEastAsia" w:cstheme="minorEastAsia"/>
          <w:b w:val="0"/>
          <w:bCs w:val="0"/>
          <w:color w:val="auto"/>
          <w:sz w:val="24"/>
          <w:szCs w:val="24"/>
          <w:lang w:eastAsia="zh-CN"/>
        </w:rPr>
        <w:t>2</w:t>
      </w:r>
      <w:r>
        <w:rPr>
          <w:rFonts w:hint="eastAsia" w:asciiTheme="minorEastAsia" w:hAnsiTheme="minorEastAsia" w:cstheme="minorEastAsia"/>
          <w:b w:val="0"/>
          <w:bCs w:val="0"/>
          <w:color w:val="auto"/>
          <w:sz w:val="24"/>
          <w:szCs w:val="24"/>
          <w:lang w:eastAsia="zh-Hans"/>
        </w:rPr>
        <w:t>、</w:t>
      </w:r>
      <w:r>
        <w:rPr>
          <w:rFonts w:hint="eastAsia" w:asciiTheme="minorEastAsia" w:hAnsiTheme="minorEastAsia" w:cstheme="minorEastAsia"/>
          <w:b w:val="0"/>
          <w:bCs w:val="0"/>
          <w:color w:val="auto"/>
          <w:sz w:val="24"/>
          <w:szCs w:val="24"/>
          <w:lang w:val="en-US" w:eastAsia="zh-CN"/>
        </w:rPr>
        <w:t>2021.10</w:t>
      </w:r>
      <w:r>
        <w:rPr>
          <w:rFonts w:hint="default" w:asciiTheme="minorEastAsia" w:hAnsiTheme="minorEastAsia" w:cstheme="minorEastAsia"/>
          <w:b w:val="0"/>
          <w:bCs w:val="0"/>
          <w:color w:val="auto"/>
          <w:sz w:val="24"/>
          <w:szCs w:val="24"/>
          <w:lang w:eastAsia="zh-CN"/>
        </w:rPr>
        <w:t xml:space="preserve"> </w:t>
      </w:r>
      <w:r>
        <w:rPr>
          <w:rFonts w:hint="eastAsia" w:asciiTheme="minorEastAsia" w:hAnsiTheme="minorEastAsia" w:cstheme="minorEastAsia"/>
          <w:b w:val="0"/>
          <w:bCs w:val="0"/>
          <w:color w:val="auto"/>
          <w:sz w:val="24"/>
          <w:szCs w:val="24"/>
          <w:lang w:val="en-US" w:eastAsia="zh-Hans"/>
        </w:rPr>
        <w:t>论文</w:t>
      </w:r>
      <w:r>
        <w:rPr>
          <w:rFonts w:hint="eastAsia" w:asciiTheme="minorEastAsia" w:hAnsiTheme="minorEastAsia" w:cstheme="minorEastAsia"/>
          <w:b w:val="0"/>
          <w:bCs w:val="0"/>
          <w:color w:val="auto"/>
          <w:sz w:val="24"/>
          <w:szCs w:val="24"/>
          <w:lang w:val="en-US" w:eastAsia="zh-CN"/>
        </w:rPr>
        <w:t>《基于主题语境的过程性写作法在高中英语写作教学中策略研究.》发表于《</w:t>
      </w:r>
      <w:r>
        <w:rPr>
          <w:rFonts w:hint="eastAsia" w:asciiTheme="minorEastAsia" w:hAnsiTheme="minorEastAsia" w:cstheme="minorEastAsia"/>
          <w:b w:val="0"/>
          <w:bCs w:val="0"/>
          <w:color w:val="auto"/>
          <w:sz w:val="24"/>
          <w:szCs w:val="24"/>
          <w:lang w:val="en-US" w:eastAsia="zh-Hans"/>
        </w:rPr>
        <w:t>教育天地</w:t>
      </w:r>
      <w:r>
        <w:rPr>
          <w:rFonts w:hint="eastAsia" w:asciiTheme="minorEastAsia" w:hAnsi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cstheme="minorEastAsia"/>
          <w:b/>
          <w:bCs/>
          <w:color w:val="FF0000"/>
          <w:sz w:val="24"/>
          <w:szCs w:val="24"/>
          <w:lang w:val="en-US" w:eastAsia="zh-Hans"/>
        </w:rPr>
      </w:pPr>
      <w:r>
        <w:rPr>
          <w:rFonts w:hint="eastAsia" w:asciiTheme="minorEastAsia" w:hAnsiTheme="minorEastAsia" w:cstheme="minorEastAsia"/>
          <w:b/>
          <w:bCs/>
          <w:color w:val="FF0000"/>
          <w:sz w:val="24"/>
          <w:szCs w:val="24"/>
          <w:lang w:val="en-US" w:eastAsia="zh-Hans"/>
        </w:rPr>
        <w:t>五、论文获奖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cstheme="minorEastAsia"/>
          <w:sz w:val="24"/>
          <w:szCs w:val="24"/>
          <w:lang w:val="en-US" w:eastAsia="zh-Hans"/>
        </w:rPr>
      </w:pPr>
      <w:r>
        <w:rPr>
          <w:rFonts w:hint="default" w:asciiTheme="minorEastAsia" w:hAnsiTheme="minorEastAsia" w:eastAsiaTheme="minorEastAsia" w:cstheme="minorEastAsia"/>
          <w:sz w:val="24"/>
          <w:szCs w:val="24"/>
          <w:lang w:eastAsia="zh-Hans"/>
        </w:rPr>
        <w:t>1</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rPr>
        <w:t>202</w:t>
      </w:r>
      <w:r>
        <w:rPr>
          <w:rFonts w:hint="default"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w:t>
      </w:r>
      <w:r>
        <w:rPr>
          <w:rFonts w:hint="default" w:asciiTheme="minorEastAsia" w:hAnsiTheme="minorEastAsia" w:cstheme="minorEastAsia"/>
          <w:sz w:val="24"/>
          <w:szCs w:val="24"/>
        </w:rPr>
        <w:t>10</w:t>
      </w:r>
      <w:r>
        <w:rPr>
          <w:rFonts w:hint="eastAsia" w:asciiTheme="minorEastAsia" w:hAnsiTheme="minorEastAsia" w:eastAsiaTheme="minorEastAsia" w:cstheme="minorEastAsia"/>
          <w:sz w:val="24"/>
          <w:szCs w:val="24"/>
        </w:rPr>
        <w:t>论文《</w:t>
      </w:r>
      <w:r>
        <w:rPr>
          <w:rFonts w:hint="eastAsia" w:asciiTheme="minorEastAsia" w:hAnsiTheme="minorEastAsia" w:cstheme="minorEastAsia"/>
          <w:sz w:val="24"/>
          <w:szCs w:val="24"/>
          <w:lang w:val="en-US" w:eastAsia="zh-Hans"/>
        </w:rPr>
        <w:t>精细管理策略在班集体管理中的探索</w:t>
      </w:r>
      <w:r>
        <w:rPr>
          <w:rFonts w:hint="eastAsia" w:asciiTheme="minorEastAsia" w:hAnsiTheme="minorEastAsia" w:eastAsiaTheme="minorEastAsia" w:cstheme="minorEastAsia"/>
          <w:sz w:val="24"/>
          <w:szCs w:val="24"/>
        </w:rPr>
        <w:t>》获202</w:t>
      </w:r>
      <w:r>
        <w:rPr>
          <w:rFonts w:hint="default"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Hans"/>
        </w:rPr>
        <w:t>区中小学德育论文评比二等奖。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heme="minorEastAsia" w:hAnsiTheme="minorEastAsia" w:cstheme="minorEastAsia"/>
          <w:sz w:val="24"/>
          <w:szCs w:val="24"/>
          <w:lang w:val="en-US" w:eastAsia="zh-Hans"/>
        </w:rPr>
      </w:pPr>
      <w:r>
        <w:rPr>
          <w:rFonts w:hint="default" w:asciiTheme="minorEastAsia" w:hAnsiTheme="minorEastAsia" w:cstheme="minorEastAsia"/>
          <w:sz w:val="24"/>
          <w:szCs w:val="24"/>
          <w:lang w:eastAsia="zh-Hans"/>
        </w:rPr>
        <w:t>2</w:t>
      </w:r>
      <w:r>
        <w:rPr>
          <w:rFonts w:hint="eastAsia" w:asciiTheme="minorEastAsia" w:hAnsiTheme="minorEastAsia" w:cstheme="minorEastAsia"/>
          <w:sz w:val="24"/>
          <w:szCs w:val="24"/>
          <w:lang w:eastAsia="zh-Hans"/>
        </w:rPr>
        <w:t>、</w:t>
      </w:r>
      <w:r>
        <w:rPr>
          <w:rFonts w:hint="default" w:asciiTheme="minorEastAsia" w:hAnsiTheme="minorEastAsia" w:cstheme="minorEastAsia"/>
          <w:sz w:val="24"/>
          <w:szCs w:val="24"/>
          <w:lang w:eastAsia="zh-Hans"/>
        </w:rPr>
        <w:t xml:space="preserve">2022.11 </w:t>
      </w:r>
      <w:r>
        <w:rPr>
          <w:rFonts w:hint="eastAsia" w:asciiTheme="minorEastAsia" w:hAnsiTheme="minorEastAsia" w:cstheme="minorEastAsia"/>
          <w:sz w:val="24"/>
          <w:szCs w:val="24"/>
          <w:lang w:val="en-US" w:eastAsia="zh-Hans"/>
        </w:rPr>
        <w:t>论文《过程性写作法在高中英语读后续写中的实践研究》在市年会论文中获三等奖。</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公开课：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1.2021.</w:t>
      </w:r>
      <w:r>
        <w:rPr>
          <w:rFonts w:hint="default" w:asciiTheme="minorEastAsia" w:hAnsiTheme="minorEastAsia" w:cstheme="minorEastAsia"/>
          <w:sz w:val="24"/>
          <w:szCs w:val="24"/>
          <w:lang w:eastAsia="zh-CN"/>
        </w:rPr>
        <w:t>9</w:t>
      </w:r>
      <w:r>
        <w:rPr>
          <w:rFonts w:hint="eastAsia" w:asciiTheme="minorEastAsia" w:hAnsiTheme="minorEastAsia" w:cstheme="minorEastAsia"/>
          <w:sz w:val="24"/>
          <w:szCs w:val="24"/>
          <w:lang w:val="en-US" w:eastAsia="zh-Hans"/>
        </w:rPr>
        <w:t>.</w:t>
      </w:r>
      <w:r>
        <w:rPr>
          <w:rFonts w:hint="default" w:asciiTheme="minorEastAsia" w:hAnsiTheme="minorEastAsia" w:cstheme="minorEastAsia"/>
          <w:sz w:val="24"/>
          <w:szCs w:val="24"/>
          <w:lang w:eastAsia="zh-Hans"/>
        </w:rPr>
        <w:t>1</w:t>
      </w:r>
      <w:r>
        <w:rPr>
          <w:rFonts w:hint="eastAsia" w:asciiTheme="minorEastAsia" w:hAnsiTheme="minorEastAsia" w:cstheme="minorEastAsia"/>
          <w:sz w:val="24"/>
          <w:szCs w:val="24"/>
          <w:lang w:val="en-US" w:eastAsia="zh-CN"/>
        </w:rPr>
        <w:t>0《Unit 1 The mass media  Integrated skills (II) 》礼嘉中学 高</w:t>
      </w:r>
      <w:r>
        <w:rPr>
          <w:rFonts w:hint="eastAsia" w:asciiTheme="minorEastAsia" w:hAnsiTheme="minorEastAsia" w:cstheme="minorEastAsia"/>
          <w:sz w:val="24"/>
          <w:szCs w:val="24"/>
          <w:lang w:val="en-US" w:eastAsia="zh-Hans"/>
        </w:rPr>
        <w:t>二</w:t>
      </w:r>
      <w:r>
        <w:rPr>
          <w:rFonts w:hint="eastAsia" w:asciiTheme="minorEastAsia" w:hAnsiTheme="minorEastAsia" w:cstheme="minorEastAsia"/>
          <w:sz w:val="24"/>
          <w:szCs w:val="24"/>
          <w:lang w:val="en-US" w:eastAsia="zh-CN"/>
        </w:rPr>
        <w:t>（</w:t>
      </w:r>
      <w:r>
        <w:rPr>
          <w:rFonts w:hint="default" w:asciiTheme="minorEastAsia" w:hAnsiTheme="minorEastAsia" w:cstheme="minorEastAsia"/>
          <w:sz w:val="24"/>
          <w:szCs w:val="24"/>
          <w:lang w:eastAsia="zh-CN"/>
        </w:rPr>
        <w:t>7</w:t>
      </w: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Hans"/>
        </w:rPr>
        <w:t>班</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lang w:val="en-US" w:eastAsia="zh-Hans"/>
        </w:rPr>
      </w:pPr>
      <w:r>
        <w:rPr>
          <w:rFonts w:hint="default" w:asciiTheme="minorEastAsia" w:hAnsiTheme="minorEastAsia" w:cstheme="minorEastAsia"/>
          <w:sz w:val="24"/>
          <w:szCs w:val="24"/>
          <w:lang w:eastAsia="zh-CN"/>
        </w:rPr>
        <w:t>2.</w:t>
      </w:r>
      <w:r>
        <w:rPr>
          <w:rFonts w:hint="eastAsia" w:asciiTheme="minorEastAsia" w:hAnsiTheme="minorEastAsia" w:cstheme="minorEastAsia"/>
          <w:sz w:val="24"/>
          <w:szCs w:val="24"/>
          <w:lang w:val="en-US" w:eastAsia="zh-CN"/>
        </w:rPr>
        <w:t>202</w:t>
      </w:r>
      <w:r>
        <w:rPr>
          <w:rFonts w:hint="default" w:asciiTheme="minorEastAsia" w:hAnsiTheme="minorEastAsia" w:cstheme="minorEastAsia"/>
          <w:sz w:val="24"/>
          <w:szCs w:val="24"/>
          <w:lang w:eastAsia="zh-CN"/>
        </w:rPr>
        <w:t>2</w:t>
      </w:r>
      <w:r>
        <w:rPr>
          <w:rFonts w:hint="eastAsia" w:asciiTheme="minorEastAsia" w:hAnsiTheme="minorEastAsia" w:cstheme="minorEastAsia"/>
          <w:sz w:val="24"/>
          <w:szCs w:val="24"/>
          <w:lang w:val="en-US" w:eastAsia="zh-CN"/>
        </w:rPr>
        <w:t>.</w:t>
      </w:r>
      <w:r>
        <w:rPr>
          <w:rFonts w:hint="default" w:asciiTheme="minorEastAsia" w:hAnsiTheme="minorEastAsia" w:cstheme="minorEastAsia"/>
          <w:sz w:val="24"/>
          <w:szCs w:val="24"/>
          <w:lang w:eastAsia="zh-CN"/>
        </w:rPr>
        <w:t>4</w:t>
      </w:r>
      <w:r>
        <w:rPr>
          <w:rFonts w:hint="eastAsia" w:asciiTheme="minorEastAsia" w:hAnsiTheme="minorEastAsia" w:cstheme="minorEastAsia"/>
          <w:sz w:val="24"/>
          <w:szCs w:val="24"/>
          <w:lang w:val="en-US" w:eastAsia="zh-Hans"/>
        </w:rPr>
        <w:t>.</w:t>
      </w:r>
      <w:r>
        <w:rPr>
          <w:rFonts w:hint="default" w:asciiTheme="minorEastAsia" w:hAnsiTheme="minorEastAsia" w:cstheme="minorEastAsia"/>
          <w:sz w:val="24"/>
          <w:szCs w:val="24"/>
          <w:lang w:eastAsia="zh-Hans"/>
        </w:rPr>
        <w:t>11</w:t>
      </w:r>
      <w:r>
        <w:rPr>
          <w:rFonts w:hint="eastAsia" w:asciiTheme="minorEastAsia" w:hAnsiTheme="minorEastAsia" w:cstheme="minorEastAsia"/>
          <w:sz w:val="24"/>
          <w:szCs w:val="24"/>
          <w:lang w:val="en-US" w:eastAsia="zh-CN"/>
        </w:rPr>
        <w:t>《Calling for people to read more</w:t>
      </w:r>
      <w:r>
        <w:rPr>
          <w:rFonts w:hint="default" w:asciiTheme="minorEastAsia" w:hAnsiTheme="minorEastAsia" w:cstheme="minorEastAsia"/>
          <w:sz w:val="24"/>
          <w:szCs w:val="24"/>
          <w:lang w:eastAsia="zh-CN"/>
        </w:rPr>
        <w:t xml:space="preserve"> </w:t>
      </w:r>
      <w:r>
        <w:rPr>
          <w:rFonts w:hint="eastAsia" w:asciiTheme="minorEastAsia" w:hAnsiTheme="minorEastAsia" w:cstheme="minorEastAsia"/>
          <w:sz w:val="24"/>
          <w:szCs w:val="24"/>
          <w:lang w:val="en-US" w:eastAsia="zh-CN"/>
        </w:rPr>
        <w:t>Integrated skills》礼嘉中学高</w:t>
      </w:r>
      <w:r>
        <w:rPr>
          <w:rFonts w:hint="eastAsia" w:asciiTheme="minorEastAsia" w:hAnsiTheme="minorEastAsia" w:cstheme="minorEastAsia"/>
          <w:sz w:val="24"/>
          <w:szCs w:val="24"/>
          <w:lang w:val="en-US" w:eastAsia="zh-Hans"/>
        </w:rPr>
        <w:t>二</w:t>
      </w:r>
      <w:r>
        <w:rPr>
          <w:rFonts w:hint="eastAsia" w:asciiTheme="minorEastAsia" w:hAnsiTheme="minorEastAsia" w:cstheme="minorEastAsia"/>
          <w:sz w:val="24"/>
          <w:szCs w:val="24"/>
          <w:lang w:val="en-US" w:eastAsia="zh-CN"/>
        </w:rPr>
        <w:t>（</w:t>
      </w:r>
      <w:r>
        <w:rPr>
          <w:rFonts w:hint="default" w:asciiTheme="minorEastAsia" w:hAnsiTheme="minorEastAsia" w:cstheme="minorEastAsia"/>
          <w:sz w:val="24"/>
          <w:szCs w:val="24"/>
          <w:lang w:eastAsia="zh-CN"/>
        </w:rPr>
        <w:t>3</w:t>
      </w: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lang w:val="en-US" w:eastAsia="zh-Hans"/>
        </w:rPr>
        <w:t>班</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textAlignment w:val="auto"/>
        <w:outlineLvl w:val="9"/>
        <w:rPr>
          <w:rFonts w:hint="default" w:asciiTheme="minorEastAsia" w:hAnsiTheme="minorEastAsia" w:cstheme="minorEastAsia"/>
          <w:sz w:val="24"/>
          <w:szCs w:val="24"/>
          <w:lang w:val="en-US" w:eastAsia="zh-Hans"/>
        </w:rPr>
      </w:pPr>
      <w:r>
        <w:rPr>
          <w:rFonts w:hint="default" w:asciiTheme="minorEastAsia" w:hAnsiTheme="minorEastAsia" w:cstheme="minorEastAsia"/>
          <w:sz w:val="24"/>
          <w:szCs w:val="24"/>
          <w:lang w:eastAsia="zh-Hans"/>
        </w:rPr>
        <w:t>3.</w:t>
      </w:r>
      <w:r>
        <w:rPr>
          <w:rFonts w:hint="eastAsia" w:asciiTheme="minorEastAsia" w:hAnsiTheme="minorEastAsia" w:cstheme="minorEastAsia"/>
          <w:sz w:val="24"/>
          <w:szCs w:val="24"/>
          <w:lang w:val="en-US" w:eastAsia="zh-Hans"/>
        </w:rPr>
        <w:t>2022</w:t>
      </w:r>
      <w:r>
        <w:rPr>
          <w:rFonts w:hint="default" w:asciiTheme="minorEastAsia" w:hAnsiTheme="minorEastAsia" w:cstheme="minorEastAsia"/>
          <w:sz w:val="24"/>
          <w:szCs w:val="24"/>
          <w:lang w:eastAsia="zh-Hans"/>
        </w:rPr>
        <w:t>.</w:t>
      </w:r>
      <w:r>
        <w:rPr>
          <w:rFonts w:hint="eastAsia" w:asciiTheme="minorEastAsia" w:hAnsiTheme="minorEastAsia" w:cstheme="minorEastAsia"/>
          <w:sz w:val="24"/>
          <w:szCs w:val="24"/>
          <w:lang w:val="en-US" w:eastAsia="zh-Hans"/>
        </w:rPr>
        <w:t>09</w:t>
      </w:r>
      <w:r>
        <w:rPr>
          <w:rFonts w:hint="default" w:asciiTheme="minorEastAsia" w:hAnsiTheme="minorEastAsia" w:cstheme="minorEastAsia"/>
          <w:sz w:val="24"/>
          <w:szCs w:val="24"/>
          <w:lang w:eastAsia="zh-Hans"/>
        </w:rPr>
        <w:t>.</w:t>
      </w:r>
      <w:r>
        <w:rPr>
          <w:rFonts w:hint="eastAsia" w:asciiTheme="minorEastAsia" w:hAnsiTheme="minorEastAsia" w:cstheme="minorEastAsia"/>
          <w:sz w:val="24"/>
          <w:szCs w:val="24"/>
          <w:lang w:val="en-US" w:eastAsia="zh-Hans"/>
        </w:rPr>
        <w:t>22</w:t>
      </w:r>
      <w:r>
        <w:rPr>
          <w:rFonts w:hint="default" w:asciiTheme="minorEastAsia" w:hAnsiTheme="minorEastAsia" w:cstheme="minorEastAsia"/>
          <w:sz w:val="24"/>
          <w:szCs w:val="24"/>
          <w:lang w:eastAsia="zh-Hans"/>
        </w:rPr>
        <w:t xml:space="preserve">  </w:t>
      </w:r>
      <w:r>
        <w:rPr>
          <w:rFonts w:hint="eastAsia" w:asciiTheme="minorEastAsia" w:hAnsiTheme="minorEastAsia" w:cstheme="minorEastAsia"/>
          <w:sz w:val="24"/>
          <w:szCs w:val="24"/>
          <w:lang w:val="en-US" w:eastAsia="zh-Hans"/>
        </w:rPr>
        <w:t>高三英语调研语法填空</w:t>
      </w:r>
      <w:r>
        <w:rPr>
          <w:rFonts w:hint="default" w:asciiTheme="minorEastAsia" w:hAnsiTheme="minorEastAsia" w:cstheme="minorEastAsia"/>
          <w:sz w:val="24"/>
          <w:szCs w:val="24"/>
          <w:lang w:eastAsia="zh-Hans"/>
        </w:rPr>
        <w:t xml:space="preserve"> </w:t>
      </w:r>
      <w:r>
        <w:rPr>
          <w:rFonts w:hint="eastAsia" w:asciiTheme="minorEastAsia" w:hAnsiTheme="minorEastAsia" w:cstheme="minorEastAsia"/>
          <w:sz w:val="24"/>
          <w:szCs w:val="24"/>
          <w:lang w:val="en-US" w:eastAsia="zh-Hans"/>
        </w:rPr>
        <w:t>礼嘉中学</w:t>
      </w:r>
      <w:r>
        <w:rPr>
          <w:rFonts w:hint="default" w:asciiTheme="minorEastAsia" w:hAnsiTheme="minorEastAsia" w:cstheme="minorEastAsia"/>
          <w:sz w:val="24"/>
          <w:szCs w:val="24"/>
          <w:lang w:eastAsia="zh-Hans"/>
        </w:rPr>
        <w:t xml:space="preserve"> </w:t>
      </w:r>
      <w:r>
        <w:rPr>
          <w:rFonts w:hint="eastAsia" w:asciiTheme="minorEastAsia" w:hAnsiTheme="minorEastAsia" w:cstheme="minorEastAsia"/>
          <w:sz w:val="24"/>
          <w:szCs w:val="24"/>
          <w:lang w:val="en-US" w:eastAsia="zh-Hans"/>
        </w:rPr>
        <w:t>高三</w:t>
      </w:r>
      <w:r>
        <w:rPr>
          <w:rFonts w:hint="default" w:asciiTheme="minorEastAsia" w:hAnsiTheme="minorEastAsia" w:cstheme="minorEastAsia"/>
          <w:sz w:val="24"/>
          <w:szCs w:val="24"/>
          <w:lang w:eastAsia="zh-Hans"/>
        </w:rPr>
        <w:t>(2)</w:t>
      </w:r>
      <w:r>
        <w:rPr>
          <w:rFonts w:hint="eastAsia" w:asciiTheme="minorEastAsia" w:hAnsiTheme="minorEastAsia" w:cstheme="minorEastAsia"/>
          <w:sz w:val="24"/>
          <w:szCs w:val="24"/>
          <w:lang w:val="en-US" w:eastAsia="zh-Hans"/>
        </w:rPr>
        <w:t>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color w:val="FF0000"/>
          <w:sz w:val="24"/>
          <w:szCs w:val="24"/>
        </w:rPr>
      </w:pPr>
      <w:r>
        <w:rPr>
          <w:rFonts w:hint="eastAsia" w:asciiTheme="minorEastAsia" w:hAnsiTheme="minorEastAsia" w:cstheme="minorEastAsia"/>
          <w:b/>
          <w:bCs/>
          <w:color w:val="FF0000"/>
          <w:sz w:val="24"/>
          <w:szCs w:val="24"/>
          <w:lang w:val="en-US" w:eastAsia="zh-Hans"/>
        </w:rPr>
        <w:t>七、</w:t>
      </w:r>
      <w:r>
        <w:rPr>
          <w:rFonts w:hint="eastAsia" w:asciiTheme="minorEastAsia" w:hAnsiTheme="minorEastAsia" w:eastAsiaTheme="minorEastAsia" w:cstheme="minorEastAsia"/>
          <w:b/>
          <w:bCs/>
          <w:color w:val="FF0000"/>
          <w:sz w:val="24"/>
          <w:szCs w:val="24"/>
        </w:rPr>
        <w:t>指导获奖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cstheme="minorEastAsia"/>
          <w:sz w:val="24"/>
          <w:szCs w:val="24"/>
          <w:lang w:val="en-US" w:eastAsia="zh-CN"/>
        </w:rPr>
      </w:pPr>
      <w:r>
        <w:rPr>
          <w:rFonts w:hint="default" w:asciiTheme="minorEastAsia" w:hAnsiTheme="minorEastAsia" w:cstheme="minorEastAsia"/>
          <w:sz w:val="24"/>
          <w:szCs w:val="24"/>
          <w:lang w:eastAsia="zh-Hans"/>
        </w:rPr>
        <w:t xml:space="preserve">2021.10 </w:t>
      </w:r>
      <w:r>
        <w:rPr>
          <w:rFonts w:hint="eastAsia" w:asciiTheme="minorEastAsia" w:hAnsiTheme="minorEastAsia" w:cstheme="minorEastAsia"/>
          <w:sz w:val="24"/>
          <w:szCs w:val="24"/>
          <w:lang w:val="en-US" w:eastAsia="zh-Hans"/>
        </w:rPr>
        <w:t>指导高二</w:t>
      </w:r>
      <w:r>
        <w:rPr>
          <w:rFonts w:hint="default" w:asciiTheme="minorEastAsia" w:hAnsiTheme="minorEastAsia" w:cstheme="minorEastAsia"/>
          <w:sz w:val="24"/>
          <w:szCs w:val="24"/>
          <w:lang w:val="en-US" w:eastAsia="zh-Hans"/>
        </w:rPr>
        <w:t>（9）</w:t>
      </w:r>
      <w:r>
        <w:rPr>
          <w:rFonts w:hint="eastAsia" w:asciiTheme="minorEastAsia" w:hAnsiTheme="minorEastAsia" w:cstheme="minorEastAsia"/>
          <w:sz w:val="24"/>
          <w:szCs w:val="24"/>
          <w:lang w:val="en-US" w:eastAsia="zh-Hans"/>
        </w:rPr>
        <w:t>班周嘉楠同学获得礼嘉中学阅读竞赛三等奖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outlineLvl w:val="9"/>
        <w:rPr>
          <w:rFonts w:hint="eastAsia" w:asciiTheme="minorEastAsia" w:hAnsiTheme="minorEastAsia" w:cstheme="minorEastAsia"/>
          <w:b/>
          <w:bCs/>
          <w:color w:val="FF0000"/>
          <w:sz w:val="24"/>
          <w:szCs w:val="24"/>
          <w:lang w:val="en-US" w:eastAsia="zh-Hans"/>
        </w:rPr>
      </w:pPr>
      <w:r>
        <w:rPr>
          <w:rFonts w:hint="eastAsia" w:asciiTheme="minorEastAsia" w:hAnsiTheme="minorEastAsia" w:cstheme="minorEastAsia"/>
          <w:b/>
          <w:bCs/>
          <w:color w:val="FF0000"/>
          <w:sz w:val="24"/>
          <w:szCs w:val="24"/>
          <w:lang w:val="en-US" w:eastAsia="zh-Hans"/>
        </w:rPr>
        <w:t>八、参与课题情况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cstheme="minorEastAsia"/>
          <w:sz w:val="24"/>
          <w:szCs w:val="24"/>
          <w:lang w:val="en-US" w:eastAsia="zh-CN"/>
        </w:rPr>
      </w:pPr>
      <w:r>
        <w:rPr>
          <w:rFonts w:hint="default" w:asciiTheme="minorEastAsia" w:hAnsiTheme="minorEastAsia" w:cstheme="minorEastAsia"/>
          <w:sz w:val="24"/>
          <w:szCs w:val="24"/>
          <w:lang w:val="en-US" w:eastAsia="zh-CN"/>
        </w:rPr>
        <w:t>1</w:t>
      </w:r>
      <w:r>
        <w:rPr>
          <w:rFonts w:hint="eastAsia" w:asciiTheme="minorEastAsia" w:hAnsiTheme="minorEastAsia" w:cstheme="minorEastAsia"/>
          <w:sz w:val="24"/>
          <w:szCs w:val="24"/>
          <w:lang w:val="en-US" w:eastAsia="zh-Hans"/>
        </w:rPr>
        <w:t>.</w:t>
      </w:r>
      <w:r>
        <w:rPr>
          <w:rFonts w:hint="eastAsia" w:asciiTheme="minorEastAsia" w:hAnsiTheme="minorEastAsia" w:cstheme="minorEastAsia"/>
          <w:sz w:val="24"/>
          <w:szCs w:val="24"/>
          <w:lang w:val="en-US" w:eastAsia="zh-CN"/>
        </w:rPr>
        <w:t>2021.8-2022.7，主持市</w:t>
      </w:r>
      <w:r>
        <w:rPr>
          <w:rFonts w:hint="eastAsia" w:asciiTheme="minorEastAsia" w:hAnsiTheme="minorEastAsia" w:cstheme="minorEastAsia"/>
          <w:sz w:val="24"/>
          <w:szCs w:val="24"/>
          <w:lang w:val="en-US" w:eastAsia="zh-Hans"/>
        </w:rPr>
        <w:t>备案课题</w:t>
      </w:r>
      <w:r>
        <w:rPr>
          <w:rFonts w:hint="eastAsia" w:asciiTheme="minorEastAsia" w:hAnsiTheme="minorEastAsia" w:cstheme="minorEastAsia"/>
          <w:sz w:val="24"/>
          <w:szCs w:val="24"/>
          <w:lang w:val="en-US" w:eastAsia="zh-CN"/>
        </w:rPr>
        <w:t xml:space="preserve">《基于主题语境的过程性写作法在高中英语写作教学中的应用研究》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heme="minorEastAsia" w:hAnsiTheme="minorEastAsia" w:cstheme="minorEastAsia"/>
          <w:sz w:val="24"/>
          <w:szCs w:val="24"/>
          <w:lang w:eastAsia="zh-Hans"/>
        </w:rPr>
      </w:pPr>
      <w:r>
        <w:rPr>
          <w:rFonts w:hint="default" w:asciiTheme="minorEastAsia" w:hAnsiTheme="minorEastAsia" w:cstheme="minorEastAsia"/>
          <w:sz w:val="24"/>
          <w:szCs w:val="24"/>
          <w:lang w:eastAsia="zh-CN"/>
        </w:rPr>
        <w:t>2</w:t>
      </w:r>
      <w:r>
        <w:rPr>
          <w:rFonts w:hint="eastAsia" w:asciiTheme="minorEastAsia" w:hAnsiTheme="minorEastAsia" w:cstheme="minorEastAsia"/>
          <w:sz w:val="24"/>
          <w:szCs w:val="24"/>
          <w:lang w:val="en-US" w:eastAsia="zh-Hans"/>
        </w:rPr>
        <w:t>.</w:t>
      </w:r>
      <w:r>
        <w:rPr>
          <w:rFonts w:hint="eastAsia" w:asciiTheme="minorEastAsia" w:hAnsiTheme="minorEastAsia" w:cstheme="minorEastAsia"/>
          <w:sz w:val="24"/>
          <w:szCs w:val="24"/>
          <w:lang w:val="en-US" w:eastAsia="zh-CN"/>
        </w:rPr>
        <w:t>2021.8-2022.7，参与市</w:t>
      </w:r>
      <w:r>
        <w:rPr>
          <w:rFonts w:hint="eastAsia" w:asciiTheme="minorEastAsia" w:hAnsiTheme="minorEastAsia" w:cstheme="minorEastAsia"/>
          <w:sz w:val="24"/>
          <w:szCs w:val="24"/>
          <w:lang w:val="en-US" w:eastAsia="zh-Hans"/>
        </w:rPr>
        <w:t>备案</w:t>
      </w:r>
      <w:r>
        <w:rPr>
          <w:rFonts w:hint="eastAsia" w:asciiTheme="minorEastAsia" w:hAnsiTheme="minorEastAsia" w:cstheme="minorEastAsia"/>
          <w:sz w:val="24"/>
          <w:szCs w:val="24"/>
          <w:lang w:val="en-US" w:eastAsia="zh-CN"/>
        </w:rPr>
        <w:t>课题《基于“协同效应”的高中英语读后续写的行动研究</w:t>
      </w:r>
      <w:r>
        <w:rPr>
          <w:rFonts w:hint="default" w:asciiTheme="minorEastAsia" w:hAnsiTheme="minorEastAsia" w:cstheme="minorEastAsia"/>
          <w:sz w:val="24"/>
          <w:szCs w:val="24"/>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FF171"/>
    <w:multiLevelType w:val="singleLevel"/>
    <w:tmpl w:val="FDDFF171"/>
    <w:lvl w:ilvl="0" w:tentative="0">
      <w:start w:val="3"/>
      <w:numFmt w:val="chineseCounting"/>
      <w:suff w:val="nothing"/>
      <w:lvlText w:val="%1、"/>
      <w:lvlJc w:val="left"/>
      <w:rPr>
        <w:rFonts w:hint="eastAsia"/>
      </w:rPr>
    </w:lvl>
  </w:abstractNum>
  <w:abstractNum w:abstractNumId="1">
    <w:nsid w:val="37DCA77D"/>
    <w:multiLevelType w:val="singleLevel"/>
    <w:tmpl w:val="37DCA77D"/>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D7D53"/>
    <w:rsid w:val="31FFD51C"/>
    <w:rsid w:val="3C6F68B4"/>
    <w:rsid w:val="59EF2FC9"/>
    <w:rsid w:val="7FAB2CCD"/>
    <w:rsid w:val="7FC94E86"/>
    <w:rsid w:val="D7EEB000"/>
    <w:rsid w:val="DA818301"/>
    <w:rsid w:val="DCAF2ACB"/>
    <w:rsid w:val="DFFD3F30"/>
    <w:rsid w:val="ECD733EE"/>
    <w:rsid w:val="EEFFC790"/>
    <w:rsid w:val="EFFD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2022-09-01T11:59:00Z</dcterms:created>
  <dc:creator>caolan</dc:creator>
  <cp:lastModifiedBy>WPS_1559567163</cp:lastModifiedBy>
  <dcterms:modified xsi:type="dcterms:W3CDTF">2023-02-02T12:21:52Z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308978CC69843789603ADB639479D977</vt:lpwstr>
  </property>
</Properties>
</file>