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A64D" w14:textId="237FAE2F" w:rsidR="000428E6" w:rsidRDefault="000428E6" w:rsidP="000428E6">
      <w:pPr>
        <w:spacing w:line="500" w:lineRule="exact"/>
        <w:ind w:firstLineChars="200" w:firstLine="640"/>
        <w:jc w:val="center"/>
        <w:rPr>
          <w:color w:val="000000" w:themeColor="text1"/>
          <w:sz w:val="32"/>
          <w:szCs w:val="32"/>
        </w:rPr>
      </w:pPr>
      <w:bookmarkStart w:id="0" w:name="_Hlk101942014"/>
      <w:r w:rsidRPr="000428E6">
        <w:rPr>
          <w:rFonts w:hint="eastAsia"/>
          <w:color w:val="000000" w:themeColor="text1"/>
          <w:sz w:val="32"/>
          <w:szCs w:val="32"/>
        </w:rPr>
        <w:t>中小学法制一体化建设展示活动</w:t>
      </w:r>
      <w:bookmarkEnd w:id="0"/>
      <w:r>
        <w:rPr>
          <w:rFonts w:hint="eastAsia"/>
          <w:color w:val="000000" w:themeColor="text1"/>
          <w:sz w:val="32"/>
          <w:szCs w:val="32"/>
        </w:rPr>
        <w:t>总结</w:t>
      </w:r>
    </w:p>
    <w:p w14:paraId="390FEB8B" w14:textId="77777777" w:rsidR="00AD540F" w:rsidRDefault="000428E6" w:rsidP="006227A6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4月2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日，冯仲云小学全体德法老师参加了由常州市教育科学研究院组织的</w:t>
      </w:r>
      <w:r w:rsidRPr="000428E6">
        <w:rPr>
          <w:rFonts w:ascii="宋体" w:eastAsia="宋体" w:hAnsi="宋体" w:cs="宋体" w:hint="eastAsia"/>
          <w:color w:val="000000" w:themeColor="text1"/>
          <w:sz w:val="28"/>
          <w:szCs w:val="28"/>
        </w:rPr>
        <w:t>中小学法制一体化建设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线上观摩</w:t>
      </w:r>
      <w:r w:rsidRPr="000428E6">
        <w:rPr>
          <w:rFonts w:ascii="宋体" w:eastAsia="宋体" w:hAnsi="宋体" w:cs="宋体" w:hint="eastAsia"/>
          <w:color w:val="000000" w:themeColor="text1"/>
          <w:sz w:val="28"/>
          <w:szCs w:val="28"/>
        </w:rPr>
        <w:t>活动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，这次活动主要包括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以下环节，环节</w:t>
      </w:r>
      <w:proofErr w:type="gramStart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：上课。由</w:t>
      </w:r>
      <w:proofErr w:type="gramStart"/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武进区庙桥小学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proofErr w:type="gramStart"/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文翔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</w:t>
      </w:r>
      <w:proofErr w:type="gramEnd"/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带来的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《公民的义务》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中天实验学校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邹冰倩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老师带来的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《依法履行义务》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金坛区第四中学陈慧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老师带来的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《全民守法》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，环节二：评课。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扬州市教育科学研究院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王恒富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主任发表了</w:t>
      </w:r>
      <w:r w:rsidR="00D77634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《大中小思政课可以这样上》</w:t>
      </w:r>
      <w:r w:rsid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。环节三：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经验与策略研究。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常州市教育科学研究院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的教研员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戴慧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主任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介绍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了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法治教育区域经验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江苏省中小学教研室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顾润生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主任发表了意见</w:t>
      </w:r>
      <w:r w:rsidR="00874B7A" w:rsidRPr="00D77634">
        <w:rPr>
          <w:rFonts w:ascii="宋体" w:eastAsia="宋体" w:hAnsi="宋体" w:cs="宋体" w:hint="eastAsia"/>
          <w:color w:val="000000" w:themeColor="text1"/>
          <w:sz w:val="28"/>
          <w:szCs w:val="28"/>
        </w:rPr>
        <w:t>《推进法治教育实践活动的策略》</w:t>
      </w:r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proofErr w:type="gramStart"/>
      <w:r w:rsidR="00874B7A">
        <w:rPr>
          <w:rFonts w:ascii="宋体" w:eastAsia="宋体" w:hAnsi="宋体" w:cs="宋体" w:hint="eastAsia"/>
          <w:color w:val="000000" w:themeColor="text1"/>
          <w:sz w:val="28"/>
          <w:szCs w:val="28"/>
        </w:rPr>
        <w:t>三节课</w:t>
      </w:r>
      <w:r w:rsidR="00AD540F">
        <w:rPr>
          <w:rFonts w:ascii="宋体" w:eastAsia="宋体" w:hAnsi="宋体" w:cs="宋体" w:hint="eastAsia"/>
          <w:color w:val="000000" w:themeColor="text1"/>
          <w:sz w:val="28"/>
          <w:szCs w:val="28"/>
        </w:rPr>
        <w:t>从小学</w:t>
      </w:r>
      <w:proofErr w:type="gramEnd"/>
      <w:r w:rsidR="00AD540F">
        <w:rPr>
          <w:rFonts w:ascii="宋体" w:eastAsia="宋体" w:hAnsi="宋体" w:cs="宋体" w:hint="eastAsia"/>
          <w:color w:val="000000" w:themeColor="text1"/>
          <w:sz w:val="28"/>
          <w:szCs w:val="28"/>
        </w:rPr>
        <w:t>初中到高中，围绕法治话题，</w:t>
      </w:r>
      <w:r w:rsidR="00AD540F" w:rsidRPr="00AD540F">
        <w:rPr>
          <w:rFonts w:ascii="宋体" w:eastAsia="宋体" w:hAnsi="宋体" w:cs="宋体" w:hint="eastAsia"/>
          <w:color w:val="000000" w:themeColor="text1"/>
          <w:sz w:val="28"/>
          <w:szCs w:val="28"/>
        </w:rPr>
        <w:t>落实《指南》要求，系统思考德育各要素、各系统之间的逻辑关系，从而建立起彼此关联、结构稳定的实践框架，以优化结构、抓关键要素来促进育人功能的提升。</w:t>
      </w:r>
    </w:p>
    <w:p w14:paraId="72638DF6" w14:textId="058ACE10" w:rsidR="00961118" w:rsidRDefault="00D667F3" w:rsidP="00AD540F">
      <w:pPr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冯仲云小学道法教研组</w:t>
      </w:r>
    </w:p>
    <w:p w14:paraId="61A79AF2" w14:textId="56E977DB" w:rsidR="00961118" w:rsidRDefault="00D667F3" w:rsidP="000428E6">
      <w:pPr>
        <w:jc w:val="righ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202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 w:rsidR="000428E6">
        <w:rPr>
          <w:rFonts w:ascii="宋体" w:eastAsia="宋体" w:hAnsi="宋体" w:cs="宋体"/>
          <w:color w:val="000000" w:themeColor="text1"/>
          <w:sz w:val="28"/>
          <w:szCs w:val="28"/>
        </w:rPr>
        <w:t>7</w:t>
      </w:r>
    </w:p>
    <w:sectPr w:rsidR="0096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6015" w14:textId="77777777" w:rsidR="00E92764" w:rsidRDefault="00E92764" w:rsidP="000428E6">
      <w:r>
        <w:separator/>
      </w:r>
    </w:p>
  </w:endnote>
  <w:endnote w:type="continuationSeparator" w:id="0">
    <w:p w14:paraId="14ACD256" w14:textId="77777777" w:rsidR="00E92764" w:rsidRDefault="00E92764" w:rsidP="0004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EE0E" w14:textId="77777777" w:rsidR="00E92764" w:rsidRDefault="00E92764" w:rsidP="000428E6">
      <w:r>
        <w:separator/>
      </w:r>
    </w:p>
  </w:footnote>
  <w:footnote w:type="continuationSeparator" w:id="0">
    <w:p w14:paraId="4A127F40" w14:textId="77777777" w:rsidR="00E92764" w:rsidRDefault="00E92764" w:rsidP="0004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18"/>
    <w:rsid w:val="000428E6"/>
    <w:rsid w:val="002403AD"/>
    <w:rsid w:val="005830BD"/>
    <w:rsid w:val="006227A6"/>
    <w:rsid w:val="00745229"/>
    <w:rsid w:val="00874B7A"/>
    <w:rsid w:val="00956C14"/>
    <w:rsid w:val="00961118"/>
    <w:rsid w:val="00AD540F"/>
    <w:rsid w:val="00C27920"/>
    <w:rsid w:val="00D667F3"/>
    <w:rsid w:val="00D77634"/>
    <w:rsid w:val="00DA7EA6"/>
    <w:rsid w:val="00E92764"/>
    <w:rsid w:val="00FF7A98"/>
    <w:rsid w:val="43B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2E41D"/>
  <w15:docId w15:val="{3D743EB6-3889-452D-A0CC-C5DA562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2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4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42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626905837@qq.com</cp:lastModifiedBy>
  <cp:revision>4</cp:revision>
  <dcterms:created xsi:type="dcterms:W3CDTF">2014-10-29T12:08:00Z</dcterms:created>
  <dcterms:modified xsi:type="dcterms:W3CDTF">2022-05-09T03:10:00Z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81AC63C2567446DAB734EFDA02546626</vt:lpwstr>
  </property>
</Properties>
</file>