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Times New Roman"/>
          <w:sz w:val="32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28"/>
          <w:lang w:val="en-US" w:eastAsia="zh-CN"/>
        </w:rPr>
        <w:t>关于各项比赛资料提交的通知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各幼儿园：</w:t>
      </w:r>
    </w:p>
    <w:p>
      <w:pPr>
        <w:widowControl w:val="0"/>
        <w:numPr>
          <w:ilvl w:val="0"/>
          <w:numId w:val="0"/>
        </w:numPr>
        <w:spacing w:line="360" w:lineRule="auto"/>
        <w:ind w:firstLine="480"/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为了方便快捷收取各园参加各项比赛的电子文本，现使用“坚果云”作为收集文件的载体，请根据提交时间点击对应链接，按照要求提交文件。</w:t>
      </w:r>
    </w:p>
    <w:p>
      <w:pPr>
        <w:widowControl w:val="0"/>
        <w:numPr>
          <w:ilvl w:val="0"/>
          <w:numId w:val="1"/>
        </w:numPr>
        <w:spacing w:line="360" w:lineRule="auto"/>
        <w:ind w:firstLine="480"/>
        <w:jc w:val="left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  <w:t>江苏省学会论文和案例汇总目录表</w:t>
      </w:r>
    </w:p>
    <w:p>
      <w:pPr>
        <w:widowControl w:val="0"/>
        <w:numPr>
          <w:ilvl w:val="0"/>
          <w:numId w:val="0"/>
        </w:numPr>
        <w:spacing w:line="360" w:lineRule="auto"/>
        <w:ind w:firstLine="480"/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提交时间：5月9日-5月13日</w:t>
      </w:r>
    </w:p>
    <w:p>
      <w:pPr>
        <w:widowControl w:val="0"/>
        <w:numPr>
          <w:ilvl w:val="0"/>
          <w:numId w:val="0"/>
        </w:numPr>
        <w:spacing w:line="360" w:lineRule="auto"/>
        <w:ind w:left="479" w:leftChars="228" w:firstLine="0" w:firstLineChars="0"/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提交链接：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instrText xml:space="preserve"> HYPERLINK "https://workspace.jianguoyun.com/inbox/collect/c7bbc383c4824a768b048c1a39e0d0ba/submit" </w:instrTex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https://workspace.jianguoyun.com/inbox/collect/c7bbc383c4824a768b048c1a39e0d0ba/submit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end"/>
      </w:r>
    </w:p>
    <w:p>
      <w:pPr>
        <w:widowControl w:val="0"/>
        <w:numPr>
          <w:ilvl w:val="0"/>
          <w:numId w:val="0"/>
        </w:numPr>
        <w:spacing w:line="360" w:lineRule="auto"/>
        <w:ind w:firstLine="480"/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注意：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在此期间，请将纸质稿按照目录的顺序整理好，所有论文和论文目录装一个文件袋，所有案例和案例目录装一个文件袋，送至教育局8007办公室。（每份论文（案例）用订书机装订）</w:t>
      </w:r>
      <w:bookmarkStart w:id="0" w:name="_GoBack"/>
      <w:bookmarkEnd w:id="0"/>
    </w:p>
    <w:p>
      <w:pPr>
        <w:widowControl w:val="0"/>
        <w:numPr>
          <w:ilvl w:val="0"/>
          <w:numId w:val="1"/>
        </w:numPr>
        <w:spacing w:line="360" w:lineRule="auto"/>
        <w:ind w:left="0" w:leftChars="0" w:firstLine="480" w:firstLine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  <w:t>武进区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幼儿园级部组长（教研组长）“课程游戏化背景下集体教学优化”交流评比方案</w:t>
      </w:r>
    </w:p>
    <w:p>
      <w:pPr>
        <w:widowControl w:val="0"/>
        <w:numPr>
          <w:ilvl w:val="0"/>
          <w:numId w:val="0"/>
        </w:numPr>
        <w:spacing w:line="360" w:lineRule="auto"/>
        <w:ind w:left="480"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提交时间：5月16日-5月18日</w:t>
      </w:r>
    </w:p>
    <w:p>
      <w:pPr>
        <w:widowControl w:val="0"/>
        <w:numPr>
          <w:ilvl w:val="0"/>
          <w:numId w:val="0"/>
        </w:numPr>
        <w:spacing w:line="360" w:lineRule="auto"/>
        <w:ind w:left="480"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提交链接：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"https://workspace.jianguoyun.com/inbox/collect/0b5fcf9b103b4853b629bf4756479fe7/submit"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zCs w:val="24"/>
          <w:lang w:val="en-US" w:eastAsia="zh-CN"/>
        </w:rPr>
        <w:t>https://workspace.jianguoyun.com/inbox/collect/0b5fcf9b103b4853b629bf4756479fe7/submit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spacing w:line="360" w:lineRule="auto"/>
        <w:ind w:left="0" w:leftChars="0" w:firstLine="480" w:firstLineChars="0"/>
        <w:jc w:val="left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  <w:t>武进区“以儿童为中心的课程故事”交流评比文本</w:t>
      </w:r>
    </w:p>
    <w:p>
      <w:pPr>
        <w:widowControl w:val="0"/>
        <w:numPr>
          <w:ilvl w:val="0"/>
          <w:numId w:val="0"/>
        </w:numPr>
        <w:spacing w:line="360" w:lineRule="auto"/>
        <w:ind w:left="480" w:leftChars="0"/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提交时间：5月23日-5月25日</w:t>
      </w:r>
    </w:p>
    <w:p>
      <w:pPr>
        <w:widowControl w:val="0"/>
        <w:numPr>
          <w:ilvl w:val="0"/>
          <w:numId w:val="0"/>
        </w:numPr>
        <w:spacing w:line="360" w:lineRule="auto"/>
        <w:ind w:left="480" w:leftChars="0"/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提交链接：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instrText xml:space="preserve"> HYPERLINK "https://workspace.jianguoyun.com/inbox/collect/e4d741d7cc514cd6b87fdbfc288551a1/submit" </w:instrTex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https://workspace.jianguoyun.com/inbox/collect/e4d741d7cc514cd6b87fdbfc288551a1/submit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end"/>
      </w:r>
    </w:p>
    <w:p>
      <w:pPr>
        <w:widowControl w:val="0"/>
        <w:numPr>
          <w:ilvl w:val="0"/>
          <w:numId w:val="0"/>
        </w:numPr>
        <w:spacing w:line="360" w:lineRule="auto"/>
        <w:ind w:left="480" w:leftChars="0"/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spacing w:line="360" w:lineRule="auto"/>
        <w:ind w:left="480" w:leftChars="0"/>
        <w:jc w:val="righ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常州市武进区学校和教师发展中心</w:t>
      </w:r>
    </w:p>
    <w:p>
      <w:pPr>
        <w:widowControl w:val="0"/>
        <w:numPr>
          <w:ilvl w:val="0"/>
          <w:numId w:val="0"/>
        </w:numPr>
        <w:spacing w:line="360" w:lineRule="auto"/>
        <w:ind w:left="480" w:leftChars="0"/>
        <w:jc w:val="right"/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2022年5月5日</w:t>
      </w:r>
    </w:p>
    <w:p>
      <w:pPr>
        <w:widowControl w:val="0"/>
        <w:numPr>
          <w:ilvl w:val="0"/>
          <w:numId w:val="0"/>
        </w:numPr>
        <w:spacing w:line="360" w:lineRule="auto"/>
        <w:ind w:left="480" w:leftChars="0"/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49438F"/>
    <w:multiLevelType w:val="singleLevel"/>
    <w:tmpl w:val="444943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64469"/>
    <w:rsid w:val="18E61546"/>
    <w:rsid w:val="6DD80858"/>
    <w:rsid w:val="7966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569</Characters>
  <Lines>0</Lines>
  <Paragraphs>0</Paragraphs>
  <TotalTime>12</TotalTime>
  <ScaleCrop>false</ScaleCrop>
  <LinksUpToDate>false</LinksUpToDate>
  <CharactersWithSpaces>569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2022-04-28T06:28:00Z</dcterms:created>
  <dc:creator>十万少女的梦</dc:creator>
  <cp:lastModifiedBy>十万少女的梦</cp:lastModifiedBy>
  <dcterms:modified xsi:type="dcterms:W3CDTF">2022-05-05T06:40:47Z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625CA4045A134BEEA123FD1A76BC6A40</vt:lpwstr>
  </property>
</Properties>
</file>