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9FF" w:rsidRPr="009D39FF" w:rsidRDefault="009D39FF" w:rsidP="009D39FF">
      <w:pPr>
        <w:spacing w:line="420" w:lineRule="exact"/>
        <w:ind w:firstLineChars="200" w:firstLine="723"/>
        <w:jc w:val="center"/>
        <w:rPr>
          <w:rFonts w:hint="eastAsia"/>
          <w:b/>
          <w:sz w:val="36"/>
          <w:szCs w:val="36"/>
        </w:rPr>
      </w:pPr>
      <w:r w:rsidRPr="009D39FF">
        <w:rPr>
          <w:rFonts w:hint="eastAsia"/>
          <w:b/>
          <w:sz w:val="36"/>
          <w:szCs w:val="36"/>
        </w:rPr>
        <w:t>电子阅读本简介</w:t>
      </w:r>
    </w:p>
    <w:p w:rsidR="009D39FF" w:rsidRPr="009D39FF" w:rsidRDefault="009D39FF" w:rsidP="009D39FF">
      <w:pPr>
        <w:spacing w:line="420" w:lineRule="exact"/>
        <w:ind w:firstLineChars="200" w:firstLine="883"/>
        <w:jc w:val="center"/>
        <w:rPr>
          <w:rFonts w:hint="eastAsia"/>
          <w:b/>
          <w:sz w:val="44"/>
          <w:szCs w:val="44"/>
        </w:rPr>
      </w:pPr>
    </w:p>
    <w:p w:rsidR="009D39FF" w:rsidRPr="009D39FF" w:rsidRDefault="009D39FF" w:rsidP="009D39FF">
      <w:pPr>
        <w:spacing w:line="420" w:lineRule="exact"/>
        <w:ind w:firstLineChars="200" w:firstLine="480"/>
        <w:rPr>
          <w:rFonts w:hint="eastAsia"/>
          <w:sz w:val="24"/>
          <w:szCs w:val="24"/>
        </w:rPr>
      </w:pPr>
      <w:r w:rsidRPr="009D39FF">
        <w:rPr>
          <w:sz w:val="24"/>
          <w:szCs w:val="24"/>
        </w:rPr>
        <w:t>近几年数字出版物以强大的优势崛起，成为了现代化图书馆的新一代宠儿</w:t>
      </w:r>
      <w:r w:rsidRPr="009D39FF">
        <w:rPr>
          <w:rFonts w:hint="eastAsia"/>
          <w:sz w:val="24"/>
          <w:szCs w:val="24"/>
        </w:rPr>
        <w:t>，</w:t>
      </w:r>
      <w:r w:rsidRPr="009D39FF">
        <w:rPr>
          <w:sz w:val="24"/>
          <w:szCs w:val="24"/>
        </w:rPr>
        <w:t>智能移动终端用户的快速增长，改变了读者的阅读习惯。目前，手机、</w:t>
      </w:r>
      <w:r w:rsidRPr="009D39FF">
        <w:rPr>
          <w:sz w:val="24"/>
          <w:szCs w:val="24"/>
        </w:rPr>
        <w:t>PC</w:t>
      </w:r>
      <w:r w:rsidRPr="009D39FF">
        <w:rPr>
          <w:sz w:val="24"/>
          <w:szCs w:val="24"/>
        </w:rPr>
        <w:t>、</w:t>
      </w:r>
      <w:r w:rsidRPr="009D39FF">
        <w:rPr>
          <w:sz w:val="24"/>
          <w:szCs w:val="24"/>
        </w:rPr>
        <w:t>PAD</w:t>
      </w:r>
      <w:r w:rsidRPr="009D39FF">
        <w:rPr>
          <w:sz w:val="24"/>
          <w:szCs w:val="24"/>
        </w:rPr>
        <w:t>等都是可以进行电子阅读的终端设备，他们都具有电子阅读的功能，但是电</w:t>
      </w:r>
      <w:r w:rsidRPr="009D39FF">
        <w:rPr>
          <w:rFonts w:hint="eastAsia"/>
          <w:sz w:val="24"/>
          <w:szCs w:val="24"/>
        </w:rPr>
        <w:t>子</w:t>
      </w:r>
      <w:r w:rsidRPr="009D39FF">
        <w:rPr>
          <w:sz w:val="24"/>
          <w:szCs w:val="24"/>
        </w:rPr>
        <w:t>书正逐渐成为信息技术发展的新兴热点和出版行业改革创新的前沿阵地。电</w:t>
      </w:r>
      <w:r w:rsidRPr="009D39FF">
        <w:rPr>
          <w:rFonts w:hint="eastAsia"/>
          <w:sz w:val="24"/>
          <w:szCs w:val="24"/>
        </w:rPr>
        <w:t>子</w:t>
      </w:r>
      <w:r w:rsidRPr="009D39FF">
        <w:rPr>
          <w:sz w:val="24"/>
          <w:szCs w:val="24"/>
        </w:rPr>
        <w:t>书是一种类纸阅读器。基于电子</w:t>
      </w:r>
      <w:r w:rsidRPr="009D39FF">
        <w:rPr>
          <w:rFonts w:hint="eastAsia"/>
          <w:sz w:val="24"/>
          <w:szCs w:val="24"/>
        </w:rPr>
        <w:t>墨</w:t>
      </w:r>
      <w:r w:rsidRPr="009D39FF">
        <w:rPr>
          <w:sz w:val="24"/>
          <w:szCs w:val="24"/>
        </w:rPr>
        <w:t>水最新显示技术就像阅读纸书一样阅读电子书</w:t>
      </w:r>
      <w:r w:rsidRPr="009D39FF">
        <w:rPr>
          <w:rFonts w:hint="eastAsia"/>
          <w:sz w:val="24"/>
          <w:szCs w:val="24"/>
        </w:rPr>
        <w:t>，</w:t>
      </w:r>
      <w:r w:rsidRPr="009D39FF">
        <w:rPr>
          <w:sz w:val="24"/>
          <w:szCs w:val="24"/>
        </w:rPr>
        <w:t>舒适环保、不伤眼睛，同时还拥有大容量和便携性的特性。使用电纸书阅读，在电子设备侵占个人生活的今天</w:t>
      </w:r>
      <w:r w:rsidRPr="009D39FF">
        <w:rPr>
          <w:rFonts w:hint="eastAsia"/>
          <w:sz w:val="24"/>
          <w:szCs w:val="24"/>
        </w:rPr>
        <w:t>，</w:t>
      </w:r>
      <w:r w:rsidRPr="009D39FF">
        <w:rPr>
          <w:sz w:val="24"/>
          <w:szCs w:val="24"/>
        </w:rPr>
        <w:t>能更好的培养读者沉浸专注的阅读习惯，通过使用阅读</w:t>
      </w:r>
      <w:proofErr w:type="gramStart"/>
      <w:r w:rsidRPr="009D39FF">
        <w:rPr>
          <w:sz w:val="24"/>
          <w:szCs w:val="24"/>
        </w:rPr>
        <w:t>本设备让</w:t>
      </w:r>
      <w:proofErr w:type="gramEnd"/>
      <w:r w:rsidRPr="009D39FF">
        <w:rPr>
          <w:sz w:val="24"/>
          <w:szCs w:val="24"/>
        </w:rPr>
        <w:t>更专注的阅读</w:t>
      </w:r>
      <w:r w:rsidRPr="009D39FF">
        <w:rPr>
          <w:rFonts w:hint="eastAsia"/>
          <w:sz w:val="24"/>
          <w:szCs w:val="24"/>
        </w:rPr>
        <w:t>。</w:t>
      </w:r>
      <w:r w:rsidRPr="009D39FF">
        <w:rPr>
          <w:sz w:val="24"/>
          <w:szCs w:val="24"/>
        </w:rPr>
        <w:t>同时保护视力、让眼睛不受伤害最贴近纸书的显示技术，完全模拟纸书内容效果的阅读体验保护用户视力。</w:t>
      </w:r>
    </w:p>
    <w:p w:rsidR="009D39FF" w:rsidRPr="009D39FF" w:rsidRDefault="009D39FF" w:rsidP="009D39FF">
      <w:pPr>
        <w:spacing w:line="420" w:lineRule="exact"/>
        <w:ind w:firstLineChars="200" w:firstLine="480"/>
        <w:rPr>
          <w:rFonts w:hint="eastAsia"/>
          <w:sz w:val="24"/>
          <w:szCs w:val="24"/>
        </w:rPr>
      </w:pPr>
      <w:r w:rsidRPr="009D39FF">
        <w:rPr>
          <w:sz w:val="24"/>
          <w:szCs w:val="24"/>
        </w:rPr>
        <w:t>图书可通过书城选书系统下载离线阅读：在线书城提供</w:t>
      </w:r>
      <w:r w:rsidRPr="009D39FF">
        <w:rPr>
          <w:sz w:val="24"/>
          <w:szCs w:val="24"/>
        </w:rPr>
        <w:t> 5 </w:t>
      </w:r>
      <w:r w:rsidRPr="009D39FF">
        <w:rPr>
          <w:sz w:val="24"/>
          <w:szCs w:val="24"/>
        </w:rPr>
        <w:t>万种图书，同时每月更新</w:t>
      </w:r>
      <w:r w:rsidRPr="009D39FF">
        <w:rPr>
          <w:sz w:val="24"/>
          <w:szCs w:val="24"/>
        </w:rPr>
        <w:t> 150 </w:t>
      </w:r>
      <w:r w:rsidRPr="009D39FF">
        <w:rPr>
          <w:sz w:val="24"/>
          <w:szCs w:val="24"/>
        </w:rPr>
        <w:t>种新书，图书与出版社纸</w:t>
      </w:r>
      <w:r w:rsidRPr="009D39FF">
        <w:rPr>
          <w:rFonts w:hint="eastAsia"/>
          <w:sz w:val="24"/>
          <w:szCs w:val="24"/>
        </w:rPr>
        <w:t>质</w:t>
      </w:r>
      <w:r w:rsidRPr="009D39FF">
        <w:rPr>
          <w:sz w:val="24"/>
          <w:szCs w:val="24"/>
        </w:rPr>
        <w:t>书同步发行</w:t>
      </w:r>
      <w:r w:rsidRPr="009D39FF">
        <w:rPr>
          <w:rFonts w:hint="eastAsia"/>
          <w:sz w:val="24"/>
          <w:szCs w:val="24"/>
        </w:rPr>
        <w:t>。</w:t>
      </w:r>
    </w:p>
    <w:p w:rsidR="009D39FF" w:rsidRDefault="009D39FF" w:rsidP="009D39FF">
      <w:pPr>
        <w:spacing w:line="420" w:lineRule="exact"/>
        <w:ind w:firstLineChars="200" w:firstLine="480"/>
        <w:rPr>
          <w:rFonts w:hint="eastAsia"/>
          <w:sz w:val="24"/>
          <w:szCs w:val="24"/>
        </w:rPr>
      </w:pPr>
      <w:r w:rsidRPr="009D39FF">
        <w:rPr>
          <w:sz w:val="24"/>
          <w:szCs w:val="24"/>
        </w:rPr>
        <w:t>使用无线投</w:t>
      </w:r>
      <w:proofErr w:type="gramStart"/>
      <w:r w:rsidRPr="009D39FF">
        <w:rPr>
          <w:sz w:val="24"/>
          <w:szCs w:val="24"/>
        </w:rPr>
        <w:t>屏功能</w:t>
      </w:r>
      <w:proofErr w:type="gramEnd"/>
      <w:r w:rsidRPr="009D39FF">
        <w:rPr>
          <w:sz w:val="24"/>
          <w:szCs w:val="24"/>
        </w:rPr>
        <w:t>和课堂互动功能，有效地利用其教室配备的计算机和大屏幕等硬件，即可实</w:t>
      </w:r>
      <w:r w:rsidRPr="009D39FF">
        <w:rPr>
          <w:sz w:val="24"/>
          <w:szCs w:val="24"/>
        </w:rPr>
        <w:t>  </w:t>
      </w:r>
      <w:r w:rsidRPr="009D39FF">
        <w:rPr>
          <w:sz w:val="24"/>
          <w:szCs w:val="24"/>
        </w:rPr>
        <w:t>现智慧课程的开展，支持教师进行课程创新通过学习通上中班级内或云盘中的</w:t>
      </w:r>
      <w:r w:rsidRPr="009D39FF">
        <w:rPr>
          <w:sz w:val="24"/>
          <w:szCs w:val="24"/>
        </w:rPr>
        <w:t>“</w:t>
      </w:r>
      <w:r w:rsidRPr="009D39FF">
        <w:rPr>
          <w:sz w:val="24"/>
          <w:szCs w:val="24"/>
        </w:rPr>
        <w:t>投屏</w:t>
      </w:r>
      <w:r w:rsidRPr="009D39FF">
        <w:rPr>
          <w:sz w:val="24"/>
          <w:szCs w:val="24"/>
        </w:rPr>
        <w:t>”</w:t>
      </w:r>
      <w:r w:rsidRPr="009D39FF">
        <w:rPr>
          <w:sz w:val="24"/>
          <w:szCs w:val="24"/>
        </w:rPr>
        <w:t>功能实现智慧型互动课堂。云端投</w:t>
      </w:r>
      <w:proofErr w:type="gramStart"/>
      <w:r w:rsidRPr="009D39FF">
        <w:rPr>
          <w:sz w:val="24"/>
          <w:szCs w:val="24"/>
        </w:rPr>
        <w:t>屏功能</w:t>
      </w:r>
      <w:proofErr w:type="gramEnd"/>
      <w:r w:rsidRPr="009D39FF">
        <w:rPr>
          <w:sz w:val="24"/>
          <w:szCs w:val="24"/>
        </w:rPr>
        <w:t>支持</w:t>
      </w:r>
      <w:r w:rsidRPr="009D39FF">
        <w:rPr>
          <w:sz w:val="24"/>
          <w:szCs w:val="24"/>
        </w:rPr>
        <w:t>PPT</w:t>
      </w:r>
      <w:r w:rsidRPr="009D39FF">
        <w:rPr>
          <w:sz w:val="24"/>
          <w:szCs w:val="24"/>
        </w:rPr>
        <w:t>的多终端控制展示，可加入文档、图片、音频、视频等文件和平台中有的图书、课程、专题、期刊等资源并进行无缝连接播放展示。课程进程中，可以使用左侧中的</w:t>
      </w:r>
      <w:r w:rsidRPr="009D39FF">
        <w:rPr>
          <w:sz w:val="24"/>
          <w:szCs w:val="24"/>
        </w:rPr>
        <w:t>“</w:t>
      </w:r>
      <w:r w:rsidRPr="009D39FF">
        <w:rPr>
          <w:sz w:val="24"/>
          <w:szCs w:val="24"/>
        </w:rPr>
        <w:t>互动</w:t>
      </w:r>
      <w:r w:rsidRPr="009D39FF">
        <w:rPr>
          <w:sz w:val="24"/>
          <w:szCs w:val="24"/>
        </w:rPr>
        <w:t>”</w:t>
      </w:r>
      <w:r w:rsidRPr="009D39FF">
        <w:rPr>
          <w:sz w:val="24"/>
          <w:szCs w:val="24"/>
        </w:rPr>
        <w:t>功能，进行课堂互动，包括：签到、选人、抢答、投票、主题讨论等互动形式。</w:t>
      </w:r>
    </w:p>
    <w:p w:rsidR="00CF4760" w:rsidRPr="009D39FF" w:rsidRDefault="009D39FF" w:rsidP="009D39FF">
      <w:pPr>
        <w:spacing w:line="420" w:lineRule="exact"/>
        <w:ind w:firstLineChars="200" w:firstLine="480"/>
        <w:rPr>
          <w:sz w:val="24"/>
          <w:szCs w:val="24"/>
        </w:rPr>
      </w:pPr>
      <w:r w:rsidRPr="009D39FF">
        <w:rPr>
          <w:sz w:val="24"/>
          <w:szCs w:val="24"/>
        </w:rPr>
        <w:t>提供一站式个性化学习空间，教师可随时随地根据学生学习情况发布学习计划与阅读任务，引导课后管控学习，开启全新的课堂机制，进行学习过程监控与阅读数据回收。学生可充分发挥主观能动性，在自主和协作的环境中，在讨论与交互的范围里，以自主学习为导向，以阅读任务为驱动，通过探究完成学习或解决问题。阅读器可区分账号角色，根据成人、学生不同属性，配置相应的资源与内容。同时，与校园阅读系统平台账号、资源、数据打通，</w:t>
      </w:r>
      <w:proofErr w:type="gramStart"/>
      <w:r w:rsidRPr="009D39FF">
        <w:rPr>
          <w:sz w:val="24"/>
          <w:szCs w:val="24"/>
        </w:rPr>
        <w:t>学生端可同步</w:t>
      </w:r>
      <w:proofErr w:type="gramEnd"/>
      <w:r w:rsidRPr="009D39FF">
        <w:rPr>
          <w:sz w:val="24"/>
          <w:szCs w:val="24"/>
        </w:rPr>
        <w:t>接收到教师在课堂班级内发布的签到、选人、抢答、问卷等活动，增强师生之间的互动性，让学习更有趣味性和有效性。学生可随时随地接收教师发布的阅读任务，系统提示任务数与任务完成时间，科学管理任务，提升学习效率与自主性。以不同维度为管理者、教师、学生提供数据分析，学生端产生的数据可回传到教师课程内，形成性评价和终结性评价相结合，</w:t>
      </w:r>
      <w:proofErr w:type="gramStart"/>
      <w:r w:rsidRPr="009D39FF">
        <w:rPr>
          <w:sz w:val="24"/>
          <w:szCs w:val="24"/>
        </w:rPr>
        <w:t>让教学</w:t>
      </w:r>
      <w:proofErr w:type="gramEnd"/>
      <w:r w:rsidRPr="009D39FF">
        <w:rPr>
          <w:sz w:val="24"/>
          <w:szCs w:val="24"/>
        </w:rPr>
        <w:t>设计优化、教学管理、成绩评定变得有据可循。封闭式独立阅读空间，可保障用户纯净阅读空间，不受其他网络和应用影响，降低管控成本。</w:t>
      </w:r>
    </w:p>
    <w:sectPr w:rsidR="00CF4760" w:rsidRPr="009D39FF" w:rsidSect="00CF47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39FF"/>
    <w:rsid w:val="001C5AE9"/>
    <w:rsid w:val="009D39FF"/>
    <w:rsid w:val="00CF47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7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152</Words>
  <Characters>872</Characters>
  <Application>Microsoft Office Word</Application>
  <DocSecurity>0</DocSecurity>
  <Lines>7</Lines>
  <Paragraphs>2</Paragraphs>
  <ScaleCrop>false</ScaleCrop>
  <Company>微软中国</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2021-12-20T02:34:00Z</dcterms:created>
  <dcterms:modified xsi:type="dcterms:W3CDTF">2021-12-20T02:40:00Z</dcterms:modified>
</cp:coreProperties>
</file>