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32"/>
        </w:rPr>
      </w:pPr>
    </w:p>
    <w:p>
      <w:pPr>
        <w:spacing w:line="400" w:lineRule="exact"/>
        <w:jc w:val="center"/>
        <w:rPr>
          <w:b/>
          <w:sz w:val="32"/>
        </w:rPr>
      </w:pPr>
    </w:p>
    <w:p>
      <w:pPr>
        <w:spacing w:line="400" w:lineRule="exact"/>
        <w:jc w:val="center"/>
        <w:rPr>
          <w:b/>
          <w:sz w:val="32"/>
        </w:rPr>
      </w:pPr>
    </w:p>
    <w:p>
      <w:pPr>
        <w:spacing w:line="400" w:lineRule="exact"/>
        <w:jc w:val="center"/>
        <w:rPr>
          <w:b/>
          <w:sz w:val="32"/>
        </w:rPr>
      </w:pPr>
    </w:p>
    <w:p>
      <w:pPr>
        <w:spacing w:line="400" w:lineRule="exact"/>
        <w:jc w:val="center"/>
        <w:rPr>
          <w:b/>
          <w:sz w:val="32"/>
        </w:rPr>
      </w:pPr>
    </w:p>
    <w:p>
      <w:pPr>
        <w:spacing w:line="640" w:lineRule="exact"/>
        <w:jc w:val="center"/>
        <w:rPr>
          <w:b/>
          <w:sz w:val="48"/>
        </w:rPr>
      </w:pPr>
    </w:p>
    <w:p>
      <w:pPr>
        <w:spacing w:line="640" w:lineRule="exact"/>
        <w:jc w:val="center"/>
        <w:rPr>
          <w:rFonts w:ascii="仿宋_GB2312" w:hAnsi="仿宋_GB2312" w:eastAsia="仿宋_GB2312" w:cs="仿宋_GB2312"/>
          <w:b/>
          <w:sz w:val="52"/>
          <w:szCs w:val="52"/>
        </w:rPr>
      </w:pPr>
    </w:p>
    <w:p>
      <w:pPr>
        <w:spacing w:line="640" w:lineRule="exact"/>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常州市教育装备管理应用</w:t>
      </w:r>
    </w:p>
    <w:p>
      <w:pPr>
        <w:spacing w:line="640" w:lineRule="exact"/>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示范校评估手册</w:t>
      </w:r>
    </w:p>
    <w:p>
      <w:pPr>
        <w:spacing w:line="640" w:lineRule="exact"/>
        <w:jc w:val="center"/>
        <w:rPr>
          <w:b/>
          <w:sz w:val="48"/>
        </w:rPr>
      </w:pPr>
    </w:p>
    <w:p>
      <w:pPr>
        <w:spacing w:line="640" w:lineRule="exact"/>
        <w:jc w:val="center"/>
        <w:rPr>
          <w:b/>
          <w:sz w:val="48"/>
        </w:rPr>
      </w:pPr>
    </w:p>
    <w:p>
      <w:pPr>
        <w:spacing w:line="640" w:lineRule="exact"/>
        <w:jc w:val="center"/>
        <w:rPr>
          <w:b/>
          <w:sz w:val="48"/>
        </w:rPr>
      </w:pPr>
    </w:p>
    <w:p>
      <w:pPr>
        <w:spacing w:line="640" w:lineRule="exact"/>
        <w:jc w:val="center"/>
        <w:rPr>
          <w:b/>
          <w:sz w:val="24"/>
        </w:rPr>
      </w:pPr>
    </w:p>
    <w:p>
      <w:pPr>
        <w:spacing w:line="640" w:lineRule="exact"/>
        <w:jc w:val="center"/>
        <w:rPr>
          <w:b/>
          <w:sz w:val="24"/>
        </w:rPr>
      </w:pPr>
    </w:p>
    <w:p>
      <w:pPr>
        <w:spacing w:line="640" w:lineRule="exact"/>
        <w:jc w:val="center"/>
        <w:rPr>
          <w:b/>
          <w:sz w:val="24"/>
        </w:rPr>
      </w:pPr>
    </w:p>
    <w:p>
      <w:pPr>
        <w:spacing w:line="640" w:lineRule="exact"/>
        <w:jc w:val="center"/>
        <w:rPr>
          <w:b/>
          <w:sz w:val="24"/>
        </w:rPr>
      </w:pPr>
    </w:p>
    <w:p>
      <w:pPr>
        <w:spacing w:line="640" w:lineRule="exact"/>
        <w:jc w:val="center"/>
        <w:rPr>
          <w:b/>
          <w:sz w:val="24"/>
        </w:rPr>
      </w:pPr>
    </w:p>
    <w:p>
      <w:pPr>
        <w:spacing w:line="640" w:lineRule="exact"/>
        <w:jc w:val="center"/>
        <w:rPr>
          <w:b/>
          <w:sz w:val="24"/>
        </w:rPr>
      </w:pPr>
    </w:p>
    <w:p>
      <w:pPr>
        <w:spacing w:line="640" w:lineRule="exact"/>
        <w:jc w:val="center"/>
        <w:rPr>
          <w:rFonts w:ascii="仿宋_GB2312" w:hAnsi="仿宋_GB2312" w:eastAsia="仿宋_GB2312" w:cs="仿宋_GB2312"/>
          <w:b/>
          <w:sz w:val="32"/>
          <w:szCs w:val="32"/>
        </w:rPr>
      </w:pPr>
    </w:p>
    <w:p>
      <w:pPr>
        <w:spacing w:line="6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常州市教育局</w:t>
      </w:r>
    </w:p>
    <w:p>
      <w:pPr>
        <w:spacing w:line="640" w:lineRule="exact"/>
        <w:jc w:val="center"/>
        <w:rPr>
          <w:rFonts w:ascii="Adobe Myungjo Std M" w:hAnsi="Adobe Myungjo Std M" w:eastAsia="Adobe Myungjo Std M" w:cs="Adobe Myungjo Std M"/>
          <w:sz w:val="40"/>
        </w:rPr>
      </w:pPr>
      <w:r>
        <w:rPr>
          <w:rFonts w:hint="eastAsia" w:ascii="仿宋_GB2312" w:hAnsi="仿宋_GB2312" w:eastAsia="仿宋_GB2312" w:cs="仿宋_GB2312"/>
          <w:b/>
          <w:sz w:val="32"/>
          <w:szCs w:val="32"/>
        </w:rPr>
        <w:t>2018年11月</w:t>
      </w:r>
    </w:p>
    <w:p>
      <w:pPr>
        <w:spacing w:line="400" w:lineRule="exact"/>
        <w:rPr>
          <w:rFonts w:ascii="Adobe Myungjo Std M" w:hAnsi="Adobe Myungjo Std M" w:eastAsia="Adobe Myungjo Std M" w:cs="Adobe Myungjo Std M"/>
          <w:sz w:val="24"/>
        </w:rPr>
      </w:pPr>
    </w:p>
    <w:p>
      <w:pPr>
        <w:spacing w:line="400" w:lineRule="exact"/>
        <w:rPr>
          <w:sz w:val="24"/>
        </w:rPr>
      </w:pPr>
    </w:p>
    <w:p>
      <w:pPr>
        <w:spacing w:line="400" w:lineRule="exact"/>
        <w:rPr>
          <w:sz w:val="24"/>
        </w:rPr>
      </w:pPr>
    </w:p>
    <w:p>
      <w:pPr>
        <w:spacing w:line="400" w:lineRule="exact"/>
        <w:rPr>
          <w:sz w:val="24"/>
        </w:rPr>
        <w:sectPr>
          <w:pgSz w:w="11906" w:h="16838"/>
          <w:pgMar w:top="1440" w:right="1800" w:bottom="1440" w:left="1800" w:header="851" w:footer="992" w:gutter="0"/>
          <w:pgNumType w:start="1"/>
          <w:cols w:space="425" w:num="1"/>
          <w:docGrid w:type="lines" w:linePitch="312" w:charSpace="0"/>
        </w:sectPr>
      </w:pPr>
    </w:p>
    <w:p>
      <w:pPr>
        <w:spacing w:line="400" w:lineRule="exact"/>
        <w:rPr>
          <w:sz w:val="24"/>
        </w:rPr>
      </w:pPr>
    </w:p>
    <w:p>
      <w:pPr>
        <w:spacing w:line="560" w:lineRule="exact"/>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  录</w:t>
      </w:r>
    </w:p>
    <w:p>
      <w:pPr>
        <w:spacing w:line="560" w:lineRule="exact"/>
        <w:jc w:val="center"/>
        <w:rPr>
          <w:b/>
          <w:sz w:val="32"/>
        </w:rPr>
      </w:pPr>
    </w:p>
    <w:p>
      <w:pPr>
        <w:pStyle w:val="9"/>
        <w:numPr>
          <w:ilvl w:val="0"/>
          <w:numId w:val="1"/>
        </w:numPr>
        <w:spacing w:line="600" w:lineRule="auto"/>
        <w:ind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常州市教育装备管理应用示范校评估评委需知</w:t>
      </w:r>
    </w:p>
    <w:p>
      <w:pPr>
        <w:pStyle w:val="9"/>
        <w:numPr>
          <w:ilvl w:val="0"/>
          <w:numId w:val="1"/>
        </w:numPr>
        <w:spacing w:line="600" w:lineRule="auto"/>
        <w:ind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2018年常州市教育装备管理应用示范校评委名单</w:t>
      </w:r>
    </w:p>
    <w:p>
      <w:pPr>
        <w:pStyle w:val="9"/>
        <w:numPr>
          <w:ilvl w:val="0"/>
          <w:numId w:val="1"/>
        </w:numPr>
        <w:spacing w:line="600" w:lineRule="auto"/>
        <w:ind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常州市教育装备管理应用示范校评估日程表........2</w:t>
      </w:r>
    </w:p>
    <w:p>
      <w:pPr>
        <w:pStyle w:val="9"/>
        <w:spacing w:line="600" w:lineRule="auto"/>
        <w:ind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4.《关于开展常州市教育装备管理应用示范校评估的通知》.........................................7</w:t>
      </w:r>
    </w:p>
    <w:p>
      <w:pPr>
        <w:pStyle w:val="9"/>
        <w:spacing w:line="600" w:lineRule="auto"/>
        <w:ind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5.《关于印发&lt;常州市教育装备管理应用示范校评估细则</w:t>
      </w:r>
    </w:p>
    <w:p>
      <w:pPr>
        <w:pStyle w:val="9"/>
        <w:spacing w:line="600" w:lineRule="auto"/>
        <w:ind w:left="360"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（试行）的通知》...................14</w:t>
      </w:r>
    </w:p>
    <w:p>
      <w:pPr>
        <w:pStyle w:val="9"/>
        <w:spacing w:line="600" w:lineRule="auto"/>
        <w:ind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6.常州市教育装备管理应用示范校评估评估流程表...............15</w:t>
      </w:r>
    </w:p>
    <w:p>
      <w:pPr>
        <w:pStyle w:val="9"/>
        <w:spacing w:line="600" w:lineRule="auto"/>
        <w:ind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7.常州市教育装备管理应用示范校评估打分要点...............17</w:t>
      </w:r>
    </w:p>
    <w:p>
      <w:pPr>
        <w:pStyle w:val="9"/>
        <w:spacing w:line="600" w:lineRule="auto"/>
        <w:ind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8.常州市教育装备管理应用示范校评估过程观测点...............23</w:t>
      </w:r>
    </w:p>
    <w:p>
      <w:pPr>
        <w:pStyle w:val="9"/>
        <w:spacing w:line="600" w:lineRule="auto"/>
        <w:ind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9.常州市教育装备管理应用示范校评估访谈表...................24</w:t>
      </w:r>
    </w:p>
    <w:p>
      <w:pPr>
        <w:pStyle w:val="9"/>
        <w:spacing w:line="600" w:lineRule="auto"/>
        <w:ind w:left="360"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10.常州市教育装备管理应用示范校评估评分表...................25</w:t>
      </w:r>
    </w:p>
    <w:p>
      <w:pPr>
        <w:pStyle w:val="9"/>
        <w:spacing w:line="600" w:lineRule="auto"/>
        <w:ind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11.常州市教育装备管理应用示范校评估意见表...................33</w:t>
      </w:r>
    </w:p>
    <w:p>
      <w:pPr>
        <w:pStyle w:val="9"/>
        <w:spacing w:line="600" w:lineRule="auto"/>
        <w:ind w:firstLine="0" w:firstLineChars="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12.XXXX小学教育装备管理应用示范校评估报告</w:t>
      </w: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jc w:val="center"/>
        <w:rPr>
          <w:b/>
          <w:sz w:val="28"/>
        </w:rPr>
      </w:pPr>
      <w:r>
        <w:rPr>
          <w:rFonts w:hint="eastAsia"/>
          <w:b/>
          <w:sz w:val="28"/>
        </w:rPr>
        <w:t>常州市教育装备管理应用示范校评估评委需知</w:t>
      </w:r>
    </w:p>
    <w:p>
      <w:pPr>
        <w:rPr>
          <w:sz w:val="22"/>
        </w:rPr>
      </w:pPr>
    </w:p>
    <w:p>
      <w:pPr>
        <w:spacing w:line="480" w:lineRule="auto"/>
        <w:rPr>
          <w:b/>
          <w:sz w:val="24"/>
        </w:rPr>
      </w:pPr>
      <w:r>
        <w:rPr>
          <w:rFonts w:hint="eastAsia"/>
          <w:b/>
          <w:sz w:val="24"/>
        </w:rPr>
        <w:t>各位评委：</w:t>
      </w:r>
    </w:p>
    <w:p>
      <w:pPr>
        <w:spacing w:line="480" w:lineRule="auto"/>
        <w:rPr>
          <w:sz w:val="24"/>
        </w:rPr>
      </w:pPr>
      <w:r>
        <w:rPr>
          <w:rFonts w:hint="eastAsia"/>
          <w:sz w:val="24"/>
        </w:rPr>
        <w:tab/>
      </w:r>
      <w:r>
        <w:rPr>
          <w:rFonts w:hint="eastAsia"/>
          <w:sz w:val="24"/>
        </w:rPr>
        <w:t>常州市教育装备管理应用示范校评估是进一步提升我市教育装备管理应用的一项重要举措，此次评估结果将纳入常州市辖市、区教育局教育工作年度督导评估与考核、市局义务教育阶段新优质学校评估考核中使用，意义重大。</w:t>
      </w:r>
    </w:p>
    <w:p>
      <w:pPr>
        <w:spacing w:line="480" w:lineRule="auto"/>
        <w:rPr>
          <w:sz w:val="24"/>
        </w:rPr>
      </w:pPr>
      <w:r>
        <w:rPr>
          <w:rFonts w:hint="eastAsia"/>
          <w:sz w:val="24"/>
        </w:rPr>
        <w:tab/>
      </w:r>
      <w:r>
        <w:rPr>
          <w:rFonts w:hint="eastAsia"/>
          <w:sz w:val="24"/>
        </w:rPr>
        <w:t>一、此次示范校评估重在考察学校以下几个方面</w:t>
      </w:r>
    </w:p>
    <w:p>
      <w:pPr>
        <w:pStyle w:val="15"/>
        <w:numPr>
          <w:ilvl w:val="0"/>
          <w:numId w:val="2"/>
        </w:numPr>
        <w:spacing w:line="480" w:lineRule="auto"/>
        <w:ind w:firstLineChars="0"/>
        <w:rPr>
          <w:sz w:val="24"/>
        </w:rPr>
      </w:pPr>
      <w:r>
        <w:rPr>
          <w:rFonts w:hint="eastAsia"/>
          <w:sz w:val="24"/>
        </w:rPr>
        <w:t>对于教育装备建设的长远规划和思考；</w:t>
      </w:r>
    </w:p>
    <w:p>
      <w:pPr>
        <w:pStyle w:val="15"/>
        <w:numPr>
          <w:ilvl w:val="0"/>
          <w:numId w:val="2"/>
        </w:numPr>
        <w:spacing w:line="480" w:lineRule="auto"/>
        <w:ind w:firstLineChars="0"/>
        <w:rPr>
          <w:sz w:val="24"/>
        </w:rPr>
      </w:pPr>
      <w:r>
        <w:rPr>
          <w:rFonts w:hint="eastAsia"/>
          <w:sz w:val="24"/>
        </w:rPr>
        <w:t>教育装备对学校课程建设的保障、促进和引领作用。</w:t>
      </w:r>
    </w:p>
    <w:p>
      <w:pPr>
        <w:pStyle w:val="15"/>
        <w:numPr>
          <w:ilvl w:val="0"/>
          <w:numId w:val="2"/>
        </w:numPr>
        <w:spacing w:line="480" w:lineRule="auto"/>
        <w:ind w:firstLineChars="0"/>
        <w:rPr>
          <w:sz w:val="24"/>
        </w:rPr>
      </w:pPr>
      <w:r>
        <w:rPr>
          <w:rFonts w:hint="eastAsia"/>
          <w:sz w:val="24"/>
        </w:rPr>
        <w:t>教育装备在教育教学中对教师的教和学生的学，对师生评价方式的变革作用；</w:t>
      </w:r>
    </w:p>
    <w:p>
      <w:pPr>
        <w:pStyle w:val="15"/>
        <w:numPr>
          <w:ilvl w:val="0"/>
          <w:numId w:val="2"/>
        </w:numPr>
        <w:spacing w:line="480" w:lineRule="auto"/>
        <w:ind w:firstLineChars="0"/>
        <w:rPr>
          <w:sz w:val="24"/>
        </w:rPr>
      </w:pPr>
      <w:r>
        <w:rPr>
          <w:rFonts w:hint="eastAsia"/>
          <w:sz w:val="24"/>
        </w:rPr>
        <w:t>在教育装备管理应用中凸显的示范引领作用；</w:t>
      </w:r>
    </w:p>
    <w:p>
      <w:pPr>
        <w:pStyle w:val="15"/>
        <w:numPr>
          <w:ilvl w:val="0"/>
          <w:numId w:val="2"/>
        </w:numPr>
        <w:spacing w:line="480" w:lineRule="auto"/>
        <w:ind w:firstLineChars="0"/>
        <w:rPr>
          <w:sz w:val="24"/>
        </w:rPr>
      </w:pPr>
      <w:r>
        <w:rPr>
          <w:rFonts w:hint="eastAsia"/>
          <w:sz w:val="24"/>
        </w:rPr>
        <w:t>体现学校文化内涵发展的装备特色项目的研究、思考与建设。</w:t>
      </w:r>
    </w:p>
    <w:p>
      <w:pPr>
        <w:spacing w:line="480" w:lineRule="auto"/>
        <w:ind w:firstLine="420"/>
        <w:rPr>
          <w:sz w:val="24"/>
        </w:rPr>
      </w:pPr>
      <w:r>
        <w:rPr>
          <w:rFonts w:hint="eastAsia"/>
          <w:sz w:val="24"/>
        </w:rPr>
        <w:t>二、各组评委推荐一位评估组长，明确组内分工，在全部评估结束后，对所评估学校形成一份评估报告。报告要提炼出该校在教育装备管理应用方面的示范性，并给出是否通过评估的建议。评估报告电子稿发至各组联络员邮箱。</w:t>
      </w:r>
    </w:p>
    <w:p>
      <w:pPr>
        <w:spacing w:line="480" w:lineRule="auto"/>
        <w:ind w:firstLine="420"/>
        <w:rPr>
          <w:sz w:val="24"/>
        </w:rPr>
      </w:pPr>
    </w:p>
    <w:p>
      <w:pPr>
        <w:spacing w:line="480" w:lineRule="auto"/>
        <w:ind w:firstLine="420"/>
        <w:rPr>
          <w:sz w:val="24"/>
        </w:rPr>
      </w:pPr>
      <w:r>
        <w:rPr>
          <w:rFonts w:hint="eastAsia"/>
          <w:sz w:val="24"/>
        </w:rPr>
        <w:t xml:space="preserve">                                        常州市教育基本建设与装备管理中心</w:t>
      </w:r>
    </w:p>
    <w:p>
      <w:pPr>
        <w:spacing w:line="480" w:lineRule="auto"/>
        <w:ind w:firstLine="420"/>
      </w:pPr>
      <w:r>
        <w:rPr>
          <w:rFonts w:hint="eastAsia"/>
          <w:sz w:val="24"/>
        </w:rPr>
        <w:t xml:space="preserve">                                                2018年11月</w:t>
      </w: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1506" w:firstLineChars="5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2018年常州市教育装备管理应用示范校评委名单</w:t>
      </w:r>
    </w:p>
    <w:tbl>
      <w:tblPr>
        <w:tblStyle w:val="7"/>
        <w:tblW w:w="9072" w:type="dxa"/>
        <w:tblInd w:w="392" w:type="dxa"/>
        <w:tblLayout w:type="fixed"/>
        <w:tblCellMar>
          <w:top w:w="0" w:type="dxa"/>
          <w:left w:w="108" w:type="dxa"/>
          <w:bottom w:w="0" w:type="dxa"/>
          <w:right w:w="108" w:type="dxa"/>
        </w:tblCellMar>
      </w:tblPr>
      <w:tblGrid>
        <w:gridCol w:w="709"/>
        <w:gridCol w:w="992"/>
        <w:gridCol w:w="2680"/>
        <w:gridCol w:w="1572"/>
        <w:gridCol w:w="1276"/>
        <w:gridCol w:w="1843"/>
      </w:tblGrid>
      <w:tr>
        <w:tblPrEx>
          <w:tblLayout w:type="fixed"/>
          <w:tblCellMar>
            <w:top w:w="0" w:type="dxa"/>
            <w:left w:w="108" w:type="dxa"/>
            <w:bottom w:w="0" w:type="dxa"/>
            <w:right w:w="108" w:type="dxa"/>
          </w:tblCellMar>
        </w:tblPrEx>
        <w:trPr>
          <w:trHeight w:val="52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区名</w:t>
            </w:r>
          </w:p>
        </w:tc>
        <w:tc>
          <w:tcPr>
            <w:tcW w:w="2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学校</w:t>
            </w:r>
          </w:p>
        </w:tc>
        <w:tc>
          <w:tcPr>
            <w:tcW w:w="15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姓名</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职务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联系方式</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金坛区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金坛区西城小学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陈耀方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13776381666</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金坛区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金坛区洮西中学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张  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13961118256</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金坛区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金坛区城西小学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吴锁俊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13806140515</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金坛区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金坛区第四中学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袁兆祥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13861118089</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金坛区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金坛区装备中心</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杨兆俊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副主任</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13915818958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溧阳市</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溧阳市实验初中</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史晓中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13801495387</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溧阳市</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溧阳市竹箦中心小学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彭  飞</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13801497593</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溧阳市</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溧阳市实验小学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杨志斌</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书记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13626259660</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溧阳市</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溧阳中学附中</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徐果洪</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13801496848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溧阳市</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溧阳市第二实验小学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陶建忠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13915886292</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溧阳市</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溧阳市溧城中心小学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曹海涛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13701487375</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溧阳市</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溧阳市学校服务中心</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沈勤忠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副主任</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13775262688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武进区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武进区洛阳初中</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陆卫刚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13775179177</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武进区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武进区坂上小学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周小芬</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13961116955</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武进区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武进区礼河实验学校</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蒋亚州</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13511677187</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武进区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武进区横山桥中心小学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赵龙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13951224969</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武进区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武进区淹城初中</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何爱芳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13921098020</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武进区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武进区戴溪小学 </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吴宏伟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13861053852</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武进区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武进区教师发展中心 </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贺曙明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副主任</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13776802221</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新北区新桥初级中学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宣亚泼</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13701506758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新北区春江中心小学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万莺燕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13815070638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新北区实验中学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石守葆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13775215868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常州市新桥高级中学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刘猛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13815055503</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新北区国英小学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金华</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13961169601</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新北区奔牛实验小学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韦国</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13861000698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新北区教育基建装备办</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彭宏伟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主  任</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13775025829</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新北区教育基建装备办</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袁定胜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副主任</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13401392130</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天宁区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常州市青龙实验小学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金伟平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18861262266</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天宁区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常州市北郊小学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徐青</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18602582057</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天宁区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常州市第二实验小学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马美南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13961223395</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天宁区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常州市北环路小学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张欣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13401320614</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天宁区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常州市局前街小学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凌志伟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13515255138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天宁区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常州市解放路小学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戚志宏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15961111117</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天宁区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天宁区教师发展中心</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陈慧霖</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信息技术学科研训员</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13961236617</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钟楼区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西新桥小学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金松武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13813688111</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钟楼区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清潭实验小学 </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袁文纲</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13915063388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钟楼区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常州市实验小学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王荣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13961158689</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钟楼区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钟楼实验小学 </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朱科峰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13861211058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钟楼区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花园第二小学 </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孙丽燕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13961162633</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钟楼区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五星实验小学 </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张  姝</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13961162633</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钟楼区</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钟楼区教师发展中心 </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宋  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副主任</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13861188808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局  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常州市第一中学</w:t>
            </w:r>
          </w:p>
        </w:tc>
        <w:tc>
          <w:tcPr>
            <w:tcW w:w="1572"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李万龙</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13815073717</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局  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常州市第二中学</w:t>
            </w:r>
          </w:p>
        </w:tc>
        <w:tc>
          <w:tcPr>
            <w:tcW w:w="1572"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房  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18861288318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局  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常州市田家炳高级中学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熊青云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13921076512</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局  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常州市第五中学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陈小刚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15995011988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局  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常州市北郊初级中学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陈小平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13776860001</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局  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常州市实验初中</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王  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15861157001</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局  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常州市清潭中学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蔡  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13776801578</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局  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常州市花园中学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张  萍</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13685200106</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局  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常州市兰陵中学</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詹发云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13815061129</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局  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常州市市北实验学校</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汤伟成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校长</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13775078770</w:t>
            </w:r>
          </w:p>
        </w:tc>
      </w:tr>
      <w:tr>
        <w:tblPrEx>
          <w:tblLayout w:type="fixed"/>
          <w:tblCellMar>
            <w:top w:w="0" w:type="dxa"/>
            <w:left w:w="108" w:type="dxa"/>
            <w:bottom w:w="0" w:type="dxa"/>
            <w:right w:w="108" w:type="dxa"/>
          </w:tblCellMar>
        </w:tblPrEx>
        <w:trPr>
          <w:trHeight w:val="525"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局  属</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常州市青少年活动中心</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吴  靖</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副主任</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13961233012</w:t>
            </w:r>
          </w:p>
        </w:tc>
      </w:tr>
    </w:tbl>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pStyle w:val="9"/>
        <w:spacing w:line="600" w:lineRule="auto"/>
        <w:ind w:firstLineChars="0"/>
        <w:rPr>
          <w:rFonts w:ascii="仿宋_GB2312" w:hAnsi="仿宋_GB2312" w:eastAsia="仿宋_GB2312" w:cs="仿宋_GB2312"/>
          <w:b/>
          <w:bCs/>
          <w:sz w:val="30"/>
          <w:szCs w:val="30"/>
        </w:rPr>
      </w:pPr>
    </w:p>
    <w:p>
      <w:pPr>
        <w:jc w:val="center"/>
        <w:rPr>
          <w:rFonts w:ascii="仿宋_GB2312" w:hAnsi="仿宋_GB2312" w:eastAsia="仿宋_GB2312" w:cs="仿宋_GB2312"/>
          <w:b/>
          <w:color w:val="000000"/>
          <w:kern w:val="0"/>
          <w:sz w:val="28"/>
          <w:szCs w:val="24"/>
        </w:rPr>
      </w:pPr>
      <w:r>
        <w:rPr>
          <w:rFonts w:hint="eastAsia" w:ascii="仿宋_GB2312" w:hAnsi="仿宋_GB2312" w:eastAsia="仿宋_GB2312" w:cs="仿宋_GB2312"/>
          <w:b/>
          <w:color w:val="000000"/>
          <w:kern w:val="0"/>
          <w:sz w:val="28"/>
          <w:szCs w:val="24"/>
        </w:rPr>
        <w:t>2018年常州市教育装备管理应用示范校评估日程表</w:t>
      </w:r>
    </w:p>
    <w:tbl>
      <w:tblPr>
        <w:tblStyle w:val="7"/>
        <w:tblW w:w="8237" w:type="dxa"/>
        <w:tblInd w:w="93" w:type="dxa"/>
        <w:tblLayout w:type="fixed"/>
        <w:tblCellMar>
          <w:top w:w="0" w:type="dxa"/>
          <w:left w:w="108" w:type="dxa"/>
          <w:bottom w:w="0" w:type="dxa"/>
          <w:right w:w="108" w:type="dxa"/>
        </w:tblCellMar>
      </w:tblPr>
      <w:tblGrid>
        <w:gridCol w:w="934"/>
        <w:gridCol w:w="1291"/>
        <w:gridCol w:w="3616"/>
        <w:gridCol w:w="2396"/>
      </w:tblGrid>
      <w:tr>
        <w:tblPrEx>
          <w:tblLayout w:type="fixed"/>
          <w:tblCellMar>
            <w:top w:w="0" w:type="dxa"/>
            <w:left w:w="108" w:type="dxa"/>
            <w:bottom w:w="0" w:type="dxa"/>
            <w:right w:w="108" w:type="dxa"/>
          </w:tblCellMar>
        </w:tblPrEx>
        <w:trPr>
          <w:trHeight w:val="575"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组别</w:t>
            </w:r>
          </w:p>
        </w:tc>
        <w:tc>
          <w:tcPr>
            <w:tcW w:w="12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时</w:t>
            </w:r>
            <w:r>
              <w:rPr>
                <w:rFonts w:ascii="宋体" w:hAnsi="宋体" w:eastAsia="宋体" w:cs="宋体"/>
                <w:color w:val="000000"/>
                <w:kern w:val="0"/>
                <w:sz w:val="22"/>
              </w:rPr>
              <w:t xml:space="preserve">  </w:t>
            </w:r>
            <w:r>
              <w:rPr>
                <w:rFonts w:hint="eastAsia" w:ascii="宋体" w:hAnsi="宋体" w:eastAsia="宋体" w:cs="宋体"/>
                <w:color w:val="000000"/>
                <w:kern w:val="0"/>
                <w:sz w:val="22"/>
              </w:rPr>
              <w:t>间</w:t>
            </w:r>
          </w:p>
        </w:tc>
        <w:tc>
          <w:tcPr>
            <w:tcW w:w="3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w:t>
            </w:r>
            <w:r>
              <w:rPr>
                <w:rFonts w:ascii="宋体" w:hAnsi="宋体" w:eastAsia="宋体" w:cs="宋体"/>
                <w:color w:val="000000"/>
                <w:kern w:val="0"/>
                <w:sz w:val="22"/>
              </w:rPr>
              <w:t xml:space="preserve">     </w:t>
            </w:r>
            <w:r>
              <w:rPr>
                <w:rFonts w:hint="eastAsia" w:ascii="宋体" w:hAnsi="宋体" w:eastAsia="宋体" w:cs="宋体"/>
                <w:color w:val="000000"/>
                <w:kern w:val="0"/>
                <w:sz w:val="22"/>
              </w:rPr>
              <w:t>校</w:t>
            </w:r>
          </w:p>
        </w:tc>
        <w:tc>
          <w:tcPr>
            <w:tcW w:w="2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联络人</w:t>
            </w:r>
          </w:p>
        </w:tc>
      </w:tr>
      <w:tr>
        <w:tblPrEx>
          <w:tblLayout w:type="fixed"/>
          <w:tblCellMar>
            <w:top w:w="0" w:type="dxa"/>
            <w:left w:w="108" w:type="dxa"/>
            <w:bottom w:w="0" w:type="dxa"/>
            <w:right w:w="108" w:type="dxa"/>
          </w:tblCellMar>
        </w:tblPrEx>
        <w:trPr>
          <w:trHeight w:val="469" w:hRule="atLeast"/>
        </w:trPr>
        <w:tc>
          <w:tcPr>
            <w:tcW w:w="9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11月21日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常州市新桥高级中学</w:t>
            </w:r>
          </w:p>
        </w:tc>
        <w:tc>
          <w:tcPr>
            <w:tcW w:w="239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13915831608</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QQ: 22457810</w:t>
            </w: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11月22日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常州市西夏墅中学</w:t>
            </w:r>
          </w:p>
        </w:tc>
        <w:tc>
          <w:tcPr>
            <w:tcW w:w="23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w:t>
            </w:r>
            <w:r>
              <w:rPr>
                <w:rFonts w:hint="eastAsia" w:ascii="宋体" w:hAnsi="宋体" w:eastAsia="宋体" w:cs="宋体"/>
                <w:color w:val="000000"/>
                <w:kern w:val="0"/>
                <w:sz w:val="22"/>
              </w:rPr>
              <w:t>3</w:t>
            </w:r>
            <w:r>
              <w:rPr>
                <w:rFonts w:ascii="宋体" w:hAnsi="宋体" w:eastAsia="宋体" w:cs="宋体"/>
                <w:color w:val="000000"/>
                <w:kern w:val="0"/>
                <w:sz w:val="22"/>
              </w:rPr>
              <w:t>日</w:t>
            </w:r>
          </w:p>
        </w:tc>
        <w:tc>
          <w:tcPr>
            <w:tcW w:w="3616"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000000"/>
                <w:sz w:val="22"/>
              </w:rPr>
            </w:pPr>
            <w:r>
              <w:rPr>
                <w:rFonts w:hint="eastAsia"/>
                <w:color w:val="000000"/>
              </w:rPr>
              <w:t>常州市丽华中学</w:t>
            </w:r>
            <w:bookmarkStart w:id="0" w:name="_GoBack"/>
            <w:bookmarkEnd w:id="0"/>
          </w:p>
        </w:tc>
        <w:tc>
          <w:tcPr>
            <w:tcW w:w="23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11月28日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新北区泰山小学</w:t>
            </w:r>
          </w:p>
        </w:tc>
        <w:tc>
          <w:tcPr>
            <w:tcW w:w="23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11月29日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金坛区河头小学</w:t>
            </w:r>
          </w:p>
        </w:tc>
        <w:tc>
          <w:tcPr>
            <w:tcW w:w="23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2</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11月21日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武进区湖塘桥第二实验小学</w:t>
            </w:r>
          </w:p>
        </w:tc>
        <w:tc>
          <w:tcPr>
            <w:tcW w:w="23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杨红芹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13921070889;</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QQ: 674599518</w:t>
            </w: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11月22日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常州市花园小学</w:t>
            </w:r>
          </w:p>
        </w:tc>
        <w:tc>
          <w:tcPr>
            <w:tcW w:w="23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w:t>
            </w:r>
            <w:r>
              <w:rPr>
                <w:rFonts w:hint="eastAsia" w:ascii="宋体" w:hAnsi="宋体" w:eastAsia="宋体" w:cs="宋体"/>
                <w:color w:val="000000"/>
                <w:kern w:val="0"/>
                <w:sz w:val="22"/>
              </w:rPr>
              <w:t>3</w:t>
            </w:r>
            <w:r>
              <w:rPr>
                <w:rFonts w:ascii="宋体" w:hAnsi="宋体" w:eastAsia="宋体" w:cs="宋体"/>
                <w:color w:val="000000"/>
                <w:kern w:val="0"/>
                <w:sz w:val="22"/>
              </w:rPr>
              <w:t>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常州市西新桥小学</w:t>
            </w:r>
          </w:p>
        </w:tc>
        <w:tc>
          <w:tcPr>
            <w:tcW w:w="23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11月28日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常州市五星实验小学</w:t>
            </w:r>
          </w:p>
        </w:tc>
        <w:tc>
          <w:tcPr>
            <w:tcW w:w="23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11月29日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新北区实验中学</w:t>
            </w:r>
          </w:p>
        </w:tc>
        <w:tc>
          <w:tcPr>
            <w:tcW w:w="23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3</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11月21日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常州市解放路小学教育集团</w:t>
            </w:r>
          </w:p>
        </w:tc>
        <w:tc>
          <w:tcPr>
            <w:tcW w:w="2396" w:type="dxa"/>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张晓琴</w:t>
            </w:r>
          </w:p>
          <w:p>
            <w:pPr>
              <w:widowControl/>
              <w:jc w:val="center"/>
              <w:rPr>
                <w:rFonts w:ascii="宋体" w:hAnsi="宋体" w:eastAsia="宋体" w:cs="宋体"/>
                <w:color w:val="000000"/>
                <w:kern w:val="0"/>
                <w:sz w:val="22"/>
              </w:rPr>
            </w:pPr>
            <w:r>
              <w:rPr>
                <w:rFonts w:ascii="宋体" w:hAnsi="宋体" w:eastAsia="宋体" w:cs="宋体"/>
                <w:color w:val="000000"/>
                <w:kern w:val="0"/>
                <w:sz w:val="22"/>
              </w:rPr>
              <w:t>13961403568;</w:t>
            </w:r>
          </w:p>
          <w:p>
            <w:pPr>
              <w:widowControl/>
              <w:jc w:val="center"/>
              <w:rPr>
                <w:rFonts w:ascii="宋体" w:hAnsi="宋体" w:eastAsia="宋体" w:cs="宋体"/>
                <w:color w:val="000000"/>
                <w:kern w:val="0"/>
                <w:sz w:val="22"/>
              </w:rPr>
            </w:pPr>
            <w:r>
              <w:rPr>
                <w:rFonts w:ascii="宋体" w:hAnsi="宋体" w:eastAsia="宋体" w:cs="宋体"/>
                <w:color w:val="000000"/>
                <w:kern w:val="0"/>
                <w:sz w:val="22"/>
              </w:rPr>
              <w:t>QQ: 2574241481</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11月22日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常州市第二实验小学教育集团</w:t>
            </w:r>
          </w:p>
        </w:tc>
        <w:tc>
          <w:tcPr>
            <w:tcW w:w="2396" w:type="dxa"/>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w:t>
            </w:r>
            <w:r>
              <w:rPr>
                <w:rFonts w:hint="eastAsia" w:ascii="宋体" w:hAnsi="宋体" w:eastAsia="宋体" w:cs="宋体"/>
                <w:color w:val="000000"/>
                <w:kern w:val="0"/>
                <w:sz w:val="22"/>
              </w:rPr>
              <w:t>3</w:t>
            </w:r>
            <w:r>
              <w:rPr>
                <w:rFonts w:ascii="宋体" w:hAnsi="宋体" w:eastAsia="宋体" w:cs="宋体"/>
                <w:color w:val="000000"/>
                <w:kern w:val="0"/>
                <w:sz w:val="22"/>
              </w:rPr>
              <w:t>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武进区横山桥中心小学</w:t>
            </w:r>
          </w:p>
        </w:tc>
        <w:tc>
          <w:tcPr>
            <w:tcW w:w="2396" w:type="dxa"/>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11月28日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武进区实验小学分校</w:t>
            </w:r>
          </w:p>
        </w:tc>
        <w:tc>
          <w:tcPr>
            <w:tcW w:w="2396" w:type="dxa"/>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11月29日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武进区戴溪小学</w:t>
            </w:r>
          </w:p>
        </w:tc>
        <w:tc>
          <w:tcPr>
            <w:tcW w:w="239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4</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11月21日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溧阳南渡中心小学</w:t>
            </w:r>
          </w:p>
        </w:tc>
        <w:tc>
          <w:tcPr>
            <w:tcW w:w="2396" w:type="dxa"/>
            <w:vMerge w:val="restart"/>
            <w:tcBorders>
              <w:top w:val="nil"/>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费云舟</w:t>
            </w:r>
          </w:p>
          <w:p>
            <w:pPr>
              <w:widowControl/>
              <w:jc w:val="center"/>
              <w:rPr>
                <w:rFonts w:ascii="宋体" w:hAnsi="宋体" w:eastAsia="宋体" w:cs="宋体"/>
                <w:color w:val="000000"/>
                <w:kern w:val="0"/>
                <w:sz w:val="22"/>
              </w:rPr>
            </w:pPr>
            <w:r>
              <w:rPr>
                <w:rFonts w:ascii="宋体" w:hAnsi="宋体" w:eastAsia="宋体" w:cs="宋体"/>
                <w:color w:val="000000"/>
                <w:kern w:val="0"/>
                <w:sz w:val="22"/>
              </w:rPr>
              <w:t>13861231773;</w:t>
            </w:r>
          </w:p>
          <w:p>
            <w:pPr>
              <w:widowControl/>
              <w:jc w:val="center"/>
              <w:rPr>
                <w:rFonts w:ascii="宋体" w:hAnsi="宋体" w:eastAsia="宋体" w:cs="宋体"/>
                <w:color w:val="000000"/>
                <w:kern w:val="0"/>
                <w:sz w:val="22"/>
              </w:rPr>
            </w:pPr>
            <w:r>
              <w:rPr>
                <w:rFonts w:ascii="宋体" w:hAnsi="宋体" w:eastAsia="宋体" w:cs="宋体"/>
                <w:color w:val="000000"/>
                <w:kern w:val="0"/>
                <w:sz w:val="22"/>
              </w:rPr>
              <w:t>QQ:1476040</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11月22日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溧阳文化小学</w:t>
            </w:r>
          </w:p>
        </w:tc>
        <w:tc>
          <w:tcPr>
            <w:tcW w:w="2396" w:type="dxa"/>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w:t>
            </w:r>
            <w:r>
              <w:rPr>
                <w:rFonts w:hint="eastAsia" w:ascii="宋体" w:hAnsi="宋体" w:eastAsia="宋体" w:cs="宋体"/>
                <w:color w:val="000000"/>
                <w:kern w:val="0"/>
                <w:sz w:val="22"/>
              </w:rPr>
              <w:t>3</w:t>
            </w:r>
            <w:r>
              <w:rPr>
                <w:rFonts w:ascii="宋体" w:hAnsi="宋体" w:eastAsia="宋体" w:cs="宋体"/>
                <w:color w:val="000000"/>
                <w:kern w:val="0"/>
                <w:sz w:val="22"/>
              </w:rPr>
              <w:t>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溧阳竹箦中心小学</w:t>
            </w:r>
          </w:p>
        </w:tc>
        <w:tc>
          <w:tcPr>
            <w:tcW w:w="2396" w:type="dxa"/>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11月28日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2"/>
              </w:rPr>
            </w:pPr>
            <w:r>
              <w:rPr>
                <w:rFonts w:hint="eastAsia"/>
                <w:color w:val="000000"/>
                <w:sz w:val="22"/>
              </w:rPr>
              <w:t>常州市第二十四中学天宁分校</w:t>
            </w:r>
          </w:p>
        </w:tc>
        <w:tc>
          <w:tcPr>
            <w:tcW w:w="2396" w:type="dxa"/>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69" w:hRule="atLeast"/>
        </w:trPr>
        <w:tc>
          <w:tcPr>
            <w:tcW w:w="93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11月29日</w:t>
            </w:r>
          </w:p>
        </w:tc>
        <w:tc>
          <w:tcPr>
            <w:tcW w:w="3616" w:type="dxa"/>
            <w:tcBorders>
              <w:top w:val="nil"/>
              <w:left w:val="nil"/>
              <w:bottom w:val="single" w:color="auto" w:sz="4" w:space="0"/>
              <w:right w:val="single" w:color="auto" w:sz="4" w:space="0"/>
            </w:tcBorders>
            <w:shd w:val="clear" w:color="000000" w:fill="FFFFFF"/>
            <w:vAlign w:val="bottom"/>
          </w:tcPr>
          <w:p>
            <w:pPr>
              <w:jc w:val="center"/>
              <w:rPr>
                <w:rFonts w:ascii="宋体" w:hAnsi="宋体" w:eastAsia="宋体" w:cs="宋体"/>
                <w:color w:val="000000"/>
                <w:sz w:val="24"/>
                <w:szCs w:val="24"/>
              </w:rPr>
            </w:pPr>
            <w:r>
              <w:rPr>
                <w:rFonts w:ascii="Courier New" w:hAnsi="Courier New" w:cs="Courier New"/>
                <w:color w:val="000000"/>
              </w:rPr>
              <w:t xml:space="preserve"> </w:t>
            </w:r>
            <w:r>
              <w:rPr>
                <w:rFonts w:hint="eastAsia"/>
                <w:color w:val="000000"/>
                <w:sz w:val="22"/>
              </w:rPr>
              <w:t>新北区罗溪中心小学</w:t>
            </w:r>
          </w:p>
        </w:tc>
        <w:tc>
          <w:tcPr>
            <w:tcW w:w="239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bl>
    <w:p>
      <w:pPr>
        <w:widowControl/>
        <w:jc w:val="center"/>
        <w:rPr>
          <w:rFonts w:ascii="宋体" w:hAnsi="宋体" w:eastAsia="宋体" w:cs="宋体"/>
          <w:color w:val="000000"/>
          <w:kern w:val="0"/>
          <w:sz w:val="22"/>
        </w:rPr>
      </w:pPr>
    </w:p>
    <w:p>
      <w:pPr>
        <w:jc w:val="left"/>
        <w:rPr>
          <w:rFonts w:ascii="仿宋_GB2312" w:hAnsi="仿宋_GB2312" w:eastAsia="仿宋_GB2312" w:cs="仿宋_GB2312"/>
          <w:color w:val="000000"/>
          <w:kern w:val="0"/>
          <w:sz w:val="24"/>
          <w:szCs w:val="24"/>
        </w:rPr>
        <w:sectPr>
          <w:pgSz w:w="11906" w:h="16838"/>
          <w:pgMar w:top="1440" w:right="1080" w:bottom="1440" w:left="1080" w:header="851" w:footer="992" w:gutter="0"/>
          <w:cols w:space="425" w:num="1"/>
          <w:docGrid w:type="lines" w:linePitch="312" w:charSpace="0"/>
        </w:sectPr>
      </w:pPr>
    </w:p>
    <w:p>
      <w:pPr>
        <w:spacing w:line="720" w:lineRule="auto"/>
        <w:jc w:val="center"/>
        <w:rPr>
          <w:rFonts w:asciiTheme="majorHAnsi" w:hAnsiTheme="majorEastAsia" w:eastAsiaTheme="majorEastAsia" w:cstheme="majorEastAsia"/>
          <w:b/>
          <w:sz w:val="120"/>
          <w:szCs w:val="120"/>
        </w:rPr>
      </w:pPr>
      <w:r>
        <w:rPr>
          <w:rFonts w:hint="eastAsia" w:asciiTheme="majorHAnsi" w:hAnsiTheme="majorEastAsia" w:eastAsiaTheme="majorEastAsia" w:cstheme="majorEastAsia"/>
          <w:b/>
          <w:bCs/>
          <w:color w:val="FF0000"/>
          <w:sz w:val="120"/>
          <w:szCs w:val="120"/>
        </w:rPr>
        <w:t>常州市教育局文件</w:t>
      </w:r>
    </w:p>
    <w:p>
      <w:pPr>
        <w:spacing w:line="720" w:lineRule="auto"/>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常教装﹝2016﹞1号</w:t>
      </w:r>
    </w:p>
    <w:p>
      <w:pPr>
        <w:spacing w:line="560" w:lineRule="exact"/>
        <w:rPr>
          <w:rFonts w:asciiTheme="minorEastAsia" w:hAnsiTheme="minorEastAsia"/>
          <w:sz w:val="24"/>
          <w:szCs w:val="28"/>
        </w:rPr>
      </w:pPr>
      <w:r>
        <w:rPr>
          <w:sz w:val="24"/>
        </w:rPr>
        <w:pict>
          <v:line id="_x0000_s1026" o:spid="_x0000_s1026" o:spt="20" style="position:absolute;left:0pt;margin-left:15.95pt;margin-top:13.3pt;height:0.85pt;width:462.75pt;z-index:251658240;mso-width-relative:page;mso-height-relative:page;" filled="t" stroked="t" coordsize="21600,21600">
            <v:path arrowok="t"/>
            <v:fill on="t" focussize="0,0"/>
            <v:stroke weight="2.25pt" color="#FF0000"/>
            <v:imagedata o:title=""/>
            <o:lock v:ext="edit"/>
          </v:line>
        </w:pict>
      </w:r>
    </w:p>
    <w:p>
      <w:pPr>
        <w:spacing w:line="600" w:lineRule="auto"/>
        <w:jc w:val="center"/>
        <w:rPr>
          <w:rFonts w:asciiTheme="majorEastAsia" w:hAnsiTheme="majorEastAsia" w:eastAsiaTheme="majorEastAsia" w:cstheme="majorEastAsia"/>
          <w:b/>
          <w:bCs/>
          <w:sz w:val="52"/>
          <w:szCs w:val="56"/>
        </w:rPr>
      </w:pPr>
      <w:r>
        <w:rPr>
          <w:rFonts w:hint="eastAsia" w:asciiTheme="majorEastAsia" w:hAnsiTheme="majorEastAsia" w:eastAsiaTheme="majorEastAsia" w:cstheme="majorEastAsia"/>
          <w:b/>
          <w:bCs/>
          <w:sz w:val="52"/>
          <w:szCs w:val="56"/>
        </w:rPr>
        <w:t>关于开展常州市教育装备管理</w:t>
      </w:r>
    </w:p>
    <w:p>
      <w:pPr>
        <w:spacing w:line="600" w:lineRule="auto"/>
        <w:jc w:val="center"/>
        <w:rPr>
          <w:rFonts w:asciiTheme="majorEastAsia" w:hAnsiTheme="majorEastAsia" w:eastAsiaTheme="majorEastAsia" w:cstheme="majorEastAsia"/>
          <w:b/>
          <w:bCs/>
          <w:sz w:val="52"/>
          <w:szCs w:val="56"/>
        </w:rPr>
      </w:pPr>
      <w:r>
        <w:rPr>
          <w:rFonts w:hint="eastAsia" w:asciiTheme="majorEastAsia" w:hAnsiTheme="majorEastAsia" w:eastAsiaTheme="majorEastAsia" w:cstheme="majorEastAsia"/>
          <w:b/>
          <w:bCs/>
          <w:sz w:val="52"/>
          <w:szCs w:val="56"/>
        </w:rPr>
        <w:t>应用示范学校评估的通知</w:t>
      </w:r>
    </w:p>
    <w:p>
      <w:pPr>
        <w:spacing w:line="560" w:lineRule="exact"/>
        <w:rPr>
          <w:rFonts w:ascii="仿宋_GB2312" w:hAnsi="仿宋_GB2312" w:eastAsia="仿宋_GB2312" w:cs="仿宋_GB2312"/>
          <w:b/>
          <w:bCs/>
          <w:sz w:val="36"/>
          <w:szCs w:val="36"/>
        </w:rPr>
      </w:pPr>
    </w:p>
    <w:p>
      <w:pPr>
        <w:spacing w:line="560" w:lineRule="exact"/>
        <w:rPr>
          <w:rFonts w:ascii="仿宋_GB2312" w:hAnsi="仿宋_GB2312" w:eastAsia="仿宋_GB2312" w:cs="仿宋_GB2312"/>
          <w:b/>
          <w:bCs/>
          <w:sz w:val="34"/>
          <w:szCs w:val="34"/>
        </w:rPr>
      </w:pPr>
      <w:r>
        <w:rPr>
          <w:rFonts w:hint="eastAsia" w:ascii="仿宋_GB2312" w:hAnsi="仿宋_GB2312" w:eastAsia="仿宋_GB2312" w:cs="仿宋_GB2312"/>
          <w:b/>
          <w:bCs/>
          <w:sz w:val="34"/>
          <w:szCs w:val="34"/>
        </w:rPr>
        <w:t xml:space="preserve"> 各辖市、区教育区（教育文体局、社会事业局）、局属各中学：</w:t>
      </w:r>
    </w:p>
    <w:p>
      <w:pPr>
        <w:spacing w:line="560" w:lineRule="exact"/>
        <w:rPr>
          <w:rFonts w:ascii="仿宋_GB2312" w:hAnsi="仿宋_GB2312" w:eastAsia="仿宋_GB2312" w:cs="仿宋_GB2312"/>
          <w:b/>
          <w:bCs/>
          <w:sz w:val="34"/>
          <w:szCs w:val="34"/>
        </w:rPr>
      </w:pPr>
      <w:r>
        <w:rPr>
          <w:rFonts w:hint="eastAsia" w:ascii="仿宋_GB2312" w:hAnsi="仿宋_GB2312" w:eastAsia="仿宋_GB2312" w:cs="仿宋_GB2312"/>
          <w:b/>
          <w:bCs/>
          <w:sz w:val="34"/>
          <w:szCs w:val="34"/>
        </w:rPr>
        <w:t xml:space="preserve">     为进一步推进我市教育装备规范管理与科学应用，全面推进教育现代化进程，现决定开展常州市教育装备管理应用示范学校评估工作。具体评估意见详见《常州市教育装备管理应用示范学校评估意见》（见附件）。</w:t>
      </w:r>
    </w:p>
    <w:p>
      <w:pPr>
        <w:spacing w:line="560" w:lineRule="exact"/>
        <w:ind w:firstLine="683" w:firstLineChars="200"/>
        <w:rPr>
          <w:rFonts w:ascii="仿宋_GB2312" w:hAnsi="仿宋_GB2312" w:eastAsia="仿宋_GB2312" w:cs="仿宋_GB2312"/>
          <w:b/>
          <w:bCs/>
          <w:sz w:val="34"/>
          <w:szCs w:val="34"/>
        </w:rPr>
        <w:sectPr>
          <w:footerReference r:id="rId3" w:type="default"/>
          <w:pgSz w:w="11906" w:h="16838"/>
          <w:pgMar w:top="1440" w:right="1080" w:bottom="1440" w:left="1080" w:header="851" w:footer="992" w:gutter="0"/>
          <w:cols w:space="0" w:num="1"/>
          <w:docGrid w:type="lines" w:linePitch="312" w:charSpace="0"/>
        </w:sectPr>
      </w:pPr>
      <w:r>
        <w:rPr>
          <w:rFonts w:hint="eastAsia" w:ascii="仿宋_GB2312" w:hAnsi="仿宋_GB2312" w:eastAsia="仿宋_GB2312" w:cs="仿宋_GB2312"/>
          <w:b/>
          <w:bCs/>
          <w:sz w:val="34"/>
          <w:szCs w:val="34"/>
        </w:rPr>
        <w:t>希各地、各校根据实际情况，结合省教育厅关于开展基础教育装备示范县（市、区）建设工作的意见，加强对创建工作的协调和指导，有组织、有计划开展评估工作，有效提高装备绩效，努力提升全市教育装备管理和应用水平。</w:t>
      </w:r>
    </w:p>
    <w:p>
      <w:pPr>
        <w:spacing w:line="560" w:lineRule="exact"/>
        <w:rPr>
          <w:rFonts w:ascii="仿宋_GB2312" w:hAnsi="仿宋_GB2312" w:eastAsia="仿宋_GB2312" w:cs="仿宋_GB2312"/>
          <w:b/>
          <w:bCs/>
          <w:sz w:val="32"/>
          <w:szCs w:val="32"/>
        </w:rPr>
      </w:pPr>
    </w:p>
    <w:p>
      <w:pPr>
        <w:spacing w:line="560" w:lineRule="exact"/>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（此页无正文）</w:t>
      </w:r>
    </w:p>
    <w:p>
      <w:pPr>
        <w:spacing w:line="560" w:lineRule="exact"/>
        <w:ind w:firstLine="723" w:firstLineChars="200"/>
        <w:rPr>
          <w:rFonts w:ascii="仿宋_GB2312" w:hAnsi="仿宋_GB2312" w:eastAsia="仿宋_GB2312" w:cs="仿宋_GB2312"/>
          <w:b/>
          <w:bCs/>
          <w:sz w:val="36"/>
          <w:szCs w:val="36"/>
        </w:rPr>
      </w:pPr>
    </w:p>
    <w:p>
      <w:pPr>
        <w:spacing w:line="560" w:lineRule="exact"/>
        <w:ind w:firstLine="723" w:firstLineChars="20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附件：常州市教育装备管理应用示范学校评估意见</w:t>
      </w:r>
    </w:p>
    <w:p>
      <w:pPr>
        <w:spacing w:line="560" w:lineRule="exact"/>
        <w:ind w:firstLine="643" w:firstLineChars="200"/>
        <w:rPr>
          <w:rFonts w:ascii="仿宋_GB2312" w:hAnsi="仿宋_GB2312" w:eastAsia="仿宋_GB2312" w:cs="仿宋_GB2312"/>
          <w:b/>
          <w:bCs/>
          <w:sz w:val="32"/>
          <w:szCs w:val="32"/>
        </w:rPr>
      </w:pPr>
    </w:p>
    <w:p>
      <w:pPr>
        <w:spacing w:line="560" w:lineRule="exact"/>
        <w:ind w:firstLine="420" w:firstLineChars="200"/>
        <w:rPr>
          <w:rFonts w:ascii="仿宋_GB2312" w:hAnsi="仿宋_GB2312" w:eastAsia="仿宋_GB2312" w:cs="仿宋_GB2312"/>
          <w:b/>
          <w:bCs/>
          <w:sz w:val="32"/>
          <w:szCs w:val="32"/>
        </w:rPr>
      </w:pPr>
      <w:r>
        <w:drawing>
          <wp:anchor distT="0" distB="0" distL="114300" distR="114300" simplePos="0" relativeHeight="251667456" behindDoc="1" locked="0" layoutInCell="0" allowOverlap="1">
            <wp:simplePos x="0" y="0"/>
            <wp:positionH relativeFrom="page">
              <wp:posOffset>3667125</wp:posOffset>
            </wp:positionH>
            <wp:positionV relativeFrom="page">
              <wp:posOffset>2886075</wp:posOffset>
            </wp:positionV>
            <wp:extent cx="2041525" cy="1781175"/>
            <wp:effectExtent l="0" t="0" r="15875" b="9525"/>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5" cstate="print">
                      <a:clrChange>
                        <a:clrFrom>
                          <a:srgbClr val="FFFFFF">
                            <a:alpha val="100000"/>
                          </a:srgbClr>
                        </a:clrFrom>
                        <a:clrTo>
                          <a:srgbClr val="FFFFFF">
                            <a:alpha val="100000"/>
                            <a:alpha val="0"/>
                          </a:srgbClr>
                        </a:clrTo>
                      </a:clrChange>
                    </a:blip>
                    <a:srcRect l="55336" t="25726" r="17647" b="54876"/>
                    <a:stretch>
                      <a:fillRect/>
                    </a:stretch>
                  </pic:blipFill>
                  <pic:spPr>
                    <a:xfrm>
                      <a:off x="0" y="0"/>
                      <a:ext cx="2041525" cy="1781175"/>
                    </a:xfrm>
                    <a:prstGeom prst="rect">
                      <a:avLst/>
                    </a:prstGeom>
                    <a:noFill/>
                    <a:ln w="9525">
                      <a:noFill/>
                    </a:ln>
                  </pic:spPr>
                </pic:pic>
              </a:graphicData>
            </a:graphic>
          </wp:anchor>
        </w:drawing>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tabs>
          <w:tab w:val="left" w:pos="2185"/>
        </w:tabs>
        <w:jc w:val="left"/>
        <w:rPr>
          <w:rFonts w:ascii="仿宋_GB2312" w:hAnsi="仿宋_GB2312" w:eastAsia="仿宋_GB2312" w:cs="仿宋_GB2312"/>
          <w:b/>
          <w:bCs/>
          <w:sz w:val="32"/>
          <w:szCs w:val="32"/>
        </w:rPr>
        <w:sectPr>
          <w:pgSz w:w="11906" w:h="16838"/>
          <w:pgMar w:top="1440" w:right="1080" w:bottom="1440" w:left="1080" w:header="851" w:footer="992" w:gutter="0"/>
          <w:cols w:space="0" w:num="1"/>
          <w:docGrid w:type="lines" w:linePitch="312" w:charSpace="0"/>
        </w:sectPr>
      </w:pPr>
    </w:p>
    <w:p>
      <w:pPr>
        <w:rPr>
          <w:rFonts w:ascii="黑体" w:hAnsi="黑体" w:eastAsia="黑体" w:cs="Times New Roman"/>
          <w:sz w:val="32"/>
          <w:szCs w:val="32"/>
        </w:rPr>
      </w:pPr>
      <w:r>
        <w:rPr>
          <w:rFonts w:hint="eastAsia" w:ascii="黑体" w:hAnsi="黑体" w:eastAsia="黑体" w:cs="黑体"/>
          <w:sz w:val="32"/>
          <w:szCs w:val="32"/>
        </w:rPr>
        <w:t>附件</w:t>
      </w:r>
    </w:p>
    <w:p>
      <w:pPr>
        <w:jc w:val="center"/>
        <w:rPr>
          <w:rFonts w:ascii="仿宋_GB2312" w:hAnsi="宋体" w:eastAsia="仿宋_GB2312" w:cs="仿宋_GB2312"/>
          <w:b/>
          <w:bCs/>
          <w:sz w:val="32"/>
          <w:szCs w:val="32"/>
        </w:rPr>
      </w:pPr>
      <w:r>
        <w:rPr>
          <w:rFonts w:hint="eastAsia" w:ascii="仿宋_GB2312" w:hAnsi="宋体" w:eastAsia="仿宋_GB2312" w:cs="仿宋_GB2312"/>
          <w:b/>
          <w:bCs/>
          <w:sz w:val="32"/>
          <w:szCs w:val="32"/>
        </w:rPr>
        <w:t>常州市教育装备管理应用示范学校评估意见</w:t>
      </w:r>
    </w:p>
    <w:p>
      <w:pPr>
        <w:spacing w:line="460" w:lineRule="exact"/>
        <w:jc w:val="center"/>
        <w:rPr>
          <w:rFonts w:ascii="宋体" w:cs="Times New Roman"/>
          <w:b/>
          <w:bCs/>
          <w:sz w:val="28"/>
          <w:szCs w:val="28"/>
        </w:rPr>
      </w:pPr>
    </w:p>
    <w:p>
      <w:pPr>
        <w:widowControl/>
        <w:spacing w:line="600" w:lineRule="exact"/>
        <w:ind w:firstLine="640" w:firstLineChars="200"/>
        <w:jc w:val="left"/>
        <w:rPr>
          <w:rFonts w:ascii="仿宋_GB2312" w:eastAsia="仿宋_GB2312" w:cs="Times New Roman"/>
          <w:sz w:val="32"/>
          <w:szCs w:val="32"/>
        </w:rPr>
      </w:pPr>
      <w:r>
        <w:rPr>
          <w:rFonts w:hint="eastAsia" w:ascii="仿宋_GB2312" w:hAnsi="宋体" w:eastAsia="仿宋_GB2312" w:cs="仿宋_GB2312"/>
          <w:sz w:val="32"/>
          <w:szCs w:val="32"/>
        </w:rPr>
        <w:t>教育装备是学校开展教育教学活动、推动教学改革的物质基础和技术保障。加强教育装备科学规划建设，提高教育装备管理应用水平，是实现教育现代化的基本要求。开展常州市教育装备管理应用示范学校评估，是推动被动装备走向主动装备，推进我市教育装备规范管理与科学应用，加快我市教育装备科学化、标准化、特色化、信息化发展的重要举措。</w:t>
      </w:r>
    </w:p>
    <w:p>
      <w:pPr>
        <w:widowControl/>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一、基本要求</w:t>
      </w:r>
    </w:p>
    <w:p>
      <w:pPr>
        <w:spacing w:line="60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学校作为常州市教育装备管理应用示范学校创建主体，辖市、区教育局作为常州市教育装备管理应用示范学校评估主体。各校在当地教育部门指导下，勇于创新，先行先为，成为全市教育装备管理应用的区域性标杆。</w:t>
      </w:r>
    </w:p>
    <w:p>
      <w:pPr>
        <w:widowControl/>
        <w:spacing w:line="600" w:lineRule="exact"/>
        <w:ind w:firstLine="640" w:firstLineChars="200"/>
        <w:jc w:val="left"/>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常州市教育装备管理应用示范学校评估采用现场考察的方法进行综合评估，重视前期规划的科学、过程管理的规范与教育装备的应用，评估教育装备在保障教学、服务教学、促进教学、引领教学方面的功能。通过树立一批教育装备管理应用有突出成效的示范学校，提高全市教育装备进一步服务师生、服务课程、服务素质教育的能力，不断提升全市教育装备管理和使用的水平。</w:t>
      </w:r>
    </w:p>
    <w:p>
      <w:pPr>
        <w:spacing w:line="60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充分发挥常州市教育装备管理应用示范学校辐射带动作用，及时总结、宣传、推广示范校的成功做法和经验，营造良好环境，努力形成全市教育装备管理应用工作改革创新发展的新局面。</w:t>
      </w:r>
    </w:p>
    <w:p>
      <w:pPr>
        <w:widowControl/>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二、评估对象</w:t>
      </w:r>
    </w:p>
    <w:p>
      <w:pPr>
        <w:widowControl/>
        <w:spacing w:line="600" w:lineRule="exact"/>
        <w:ind w:firstLine="640" w:firstLineChars="200"/>
        <w:jc w:val="left"/>
        <w:rPr>
          <w:rFonts w:ascii="仿宋_GB2312" w:eastAsia="仿宋_GB2312" w:cs="Times New Roman"/>
          <w:sz w:val="32"/>
          <w:szCs w:val="32"/>
        </w:rPr>
      </w:pPr>
      <w:r>
        <w:rPr>
          <w:rFonts w:hint="eastAsia" w:ascii="仿宋_GB2312" w:hAnsi="宋体" w:eastAsia="仿宋_GB2312" w:cs="仿宋_GB2312"/>
          <w:sz w:val="32"/>
          <w:szCs w:val="32"/>
        </w:rPr>
        <w:t>全市中小学校。</w:t>
      </w:r>
    </w:p>
    <w:p>
      <w:pPr>
        <w:widowControl/>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三、评估内容</w:t>
      </w:r>
    </w:p>
    <w:p>
      <w:pPr>
        <w:spacing w:line="60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学校教育装备管理与应用工作机制；</w:t>
      </w:r>
    </w:p>
    <w:p>
      <w:pPr>
        <w:spacing w:line="60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学校现有的装备配备；</w:t>
      </w:r>
    </w:p>
    <w:p>
      <w:pPr>
        <w:spacing w:line="60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3</w:t>
      </w:r>
      <w:r>
        <w:rPr>
          <w:rFonts w:ascii="仿宋_GB2312" w:eastAsia="仿宋_GB2312" w:cs="仿宋_GB2312"/>
          <w:sz w:val="32"/>
          <w:szCs w:val="32"/>
        </w:rPr>
        <w:t>.</w:t>
      </w:r>
      <w:r>
        <w:rPr>
          <w:rFonts w:hint="eastAsia" w:ascii="仿宋_GB2312" w:hAnsi="宋体" w:eastAsia="仿宋_GB2312" w:cs="仿宋_GB2312"/>
          <w:sz w:val="32"/>
          <w:szCs w:val="32"/>
        </w:rPr>
        <w:t>学校装备科学管理情况；</w:t>
      </w:r>
    </w:p>
    <w:p>
      <w:pPr>
        <w:spacing w:line="60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4</w:t>
      </w:r>
      <w:r>
        <w:rPr>
          <w:rFonts w:ascii="仿宋_GB2312" w:eastAsia="仿宋_GB2312" w:cs="仿宋_GB2312"/>
          <w:sz w:val="32"/>
          <w:szCs w:val="32"/>
        </w:rPr>
        <w:t>.</w:t>
      </w:r>
      <w:r>
        <w:rPr>
          <w:rFonts w:hint="eastAsia" w:ascii="仿宋_GB2312" w:hAnsi="宋体" w:eastAsia="仿宋_GB2312" w:cs="仿宋_GB2312"/>
          <w:sz w:val="32"/>
          <w:szCs w:val="32"/>
        </w:rPr>
        <w:t>学校装备应用情况；</w:t>
      </w:r>
    </w:p>
    <w:p>
      <w:pPr>
        <w:spacing w:line="60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5</w:t>
      </w:r>
      <w:r>
        <w:rPr>
          <w:rFonts w:ascii="仿宋_GB2312" w:eastAsia="仿宋_GB2312" w:cs="仿宋_GB2312"/>
          <w:sz w:val="32"/>
          <w:szCs w:val="32"/>
        </w:rPr>
        <w:t>.</w:t>
      </w:r>
      <w:r>
        <w:rPr>
          <w:rFonts w:hint="eastAsia" w:ascii="仿宋_GB2312" w:hAnsi="宋体" w:eastAsia="仿宋_GB2312" w:cs="仿宋_GB2312"/>
          <w:sz w:val="32"/>
          <w:szCs w:val="32"/>
        </w:rPr>
        <w:t>学校装备文化氛围建设；</w:t>
      </w:r>
    </w:p>
    <w:p>
      <w:pPr>
        <w:spacing w:line="60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6</w:t>
      </w:r>
      <w:r>
        <w:rPr>
          <w:rFonts w:ascii="仿宋_GB2312" w:eastAsia="仿宋_GB2312" w:cs="仿宋_GB2312"/>
          <w:sz w:val="32"/>
          <w:szCs w:val="32"/>
        </w:rPr>
        <w:t>.</w:t>
      </w:r>
      <w:r>
        <w:rPr>
          <w:rFonts w:hint="eastAsia" w:ascii="仿宋_GB2312" w:hAnsi="宋体" w:eastAsia="仿宋_GB2312" w:cs="仿宋_GB2312"/>
          <w:sz w:val="32"/>
          <w:szCs w:val="32"/>
        </w:rPr>
        <w:t>学校校本课程特色装备应用情况；</w:t>
      </w:r>
    </w:p>
    <w:p>
      <w:pPr>
        <w:spacing w:line="60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7</w:t>
      </w:r>
      <w:r>
        <w:rPr>
          <w:rFonts w:ascii="仿宋_GB2312" w:eastAsia="仿宋_GB2312" w:cs="仿宋_GB2312"/>
          <w:sz w:val="32"/>
          <w:szCs w:val="32"/>
        </w:rPr>
        <w:t>.</w:t>
      </w:r>
      <w:r>
        <w:rPr>
          <w:rFonts w:hint="eastAsia" w:ascii="仿宋_GB2312" w:hAnsi="宋体" w:eastAsia="仿宋_GB2312" w:cs="仿宋_GB2312"/>
          <w:sz w:val="32"/>
          <w:szCs w:val="32"/>
        </w:rPr>
        <w:t>学校数字化建设应用；</w:t>
      </w:r>
    </w:p>
    <w:p>
      <w:pPr>
        <w:spacing w:line="60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8</w:t>
      </w:r>
      <w:r>
        <w:rPr>
          <w:rFonts w:ascii="仿宋_GB2312" w:eastAsia="仿宋_GB2312" w:cs="仿宋_GB2312"/>
          <w:sz w:val="32"/>
          <w:szCs w:val="32"/>
        </w:rPr>
        <w:t>.</w:t>
      </w:r>
      <w:r>
        <w:rPr>
          <w:rFonts w:hint="eastAsia" w:ascii="仿宋_GB2312" w:hAnsi="宋体" w:eastAsia="仿宋_GB2312" w:cs="仿宋_GB2312"/>
          <w:sz w:val="32"/>
          <w:szCs w:val="32"/>
        </w:rPr>
        <w:t>学校特色项目建设；</w:t>
      </w:r>
    </w:p>
    <w:p>
      <w:pPr>
        <w:spacing w:line="60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9</w:t>
      </w:r>
      <w:r>
        <w:rPr>
          <w:rFonts w:ascii="仿宋_GB2312" w:eastAsia="仿宋_GB2312" w:cs="仿宋_GB2312"/>
          <w:sz w:val="32"/>
          <w:szCs w:val="32"/>
        </w:rPr>
        <w:t>.</w:t>
      </w:r>
      <w:r>
        <w:rPr>
          <w:rFonts w:hint="eastAsia" w:ascii="仿宋_GB2312" w:hAnsi="宋体" w:eastAsia="仿宋_GB2312" w:cs="仿宋_GB2312"/>
          <w:sz w:val="32"/>
          <w:szCs w:val="32"/>
        </w:rPr>
        <w:t>学校开展特色系列活动。</w:t>
      </w:r>
    </w:p>
    <w:p>
      <w:pPr>
        <w:spacing w:line="60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具体评估细则另行下发。</w:t>
      </w:r>
    </w:p>
    <w:p>
      <w:pPr>
        <w:widowControl/>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四、评估流程</w:t>
      </w:r>
    </w:p>
    <w:p>
      <w:pPr>
        <w:widowControl/>
        <w:spacing w:line="600" w:lineRule="exact"/>
        <w:ind w:firstLine="640" w:firstLineChars="200"/>
        <w:jc w:val="left"/>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辖市区学校</w:t>
      </w:r>
    </w:p>
    <w:p>
      <w:pPr>
        <w:widowControl/>
        <w:spacing w:line="600" w:lineRule="exact"/>
        <w:ind w:firstLine="640" w:firstLineChars="200"/>
        <w:jc w:val="left"/>
        <w:rPr>
          <w:rFonts w:ascii="仿宋_GB2312"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）学校自行向所在辖市区教育局申报；</w:t>
      </w:r>
    </w:p>
    <w:p>
      <w:pPr>
        <w:widowControl/>
        <w:spacing w:line="600" w:lineRule="exact"/>
        <w:ind w:firstLine="640" w:firstLineChars="200"/>
        <w:jc w:val="left"/>
        <w:rPr>
          <w:rFonts w:ascii="仿宋_GB2312"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）各辖市区自行组织专家评估后将结果上报至常州市教育局；</w:t>
      </w:r>
    </w:p>
    <w:p>
      <w:pPr>
        <w:widowControl/>
        <w:spacing w:line="600" w:lineRule="exact"/>
        <w:ind w:firstLine="640" w:firstLineChars="200"/>
        <w:jc w:val="left"/>
        <w:rPr>
          <w:rFonts w:ascii="仿宋_GB2312"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）常州市教育局根据各辖市区上报情况进行检查或抽查。</w:t>
      </w:r>
    </w:p>
    <w:p>
      <w:pPr>
        <w:spacing w:line="60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局属学校</w:t>
      </w:r>
    </w:p>
    <w:p>
      <w:pPr>
        <w:spacing w:line="60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）学校自行向常州市教育局申报；</w:t>
      </w:r>
    </w:p>
    <w:p>
      <w:pPr>
        <w:widowControl/>
        <w:spacing w:line="600" w:lineRule="exact"/>
        <w:ind w:firstLine="640" w:firstLineChars="200"/>
        <w:jc w:val="left"/>
        <w:rPr>
          <w:rFonts w:ascii="仿宋_GB2312" w:eastAsia="仿宋_GB2312" w:cs="Times New Roman"/>
          <w:b/>
          <w:bCs/>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）常州市教育局组织专家进行评估。</w:t>
      </w:r>
    </w:p>
    <w:p>
      <w:pPr>
        <w:widowControl/>
        <w:spacing w:line="60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五、评估结果</w:t>
      </w:r>
    </w:p>
    <w:p>
      <w:pPr>
        <w:widowControl/>
        <w:spacing w:line="600" w:lineRule="exact"/>
        <w:ind w:firstLine="640" w:firstLineChars="200"/>
        <w:jc w:val="left"/>
        <w:rPr>
          <w:rFonts w:ascii="仿宋_GB2312" w:eastAsia="仿宋_GB2312" w:cs="Times New Roman"/>
          <w:color w:val="000000"/>
          <w:sz w:val="32"/>
          <w:szCs w:val="32"/>
        </w:rPr>
      </w:pP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将</w:t>
      </w:r>
      <w:r>
        <w:rPr>
          <w:rFonts w:hint="eastAsia" w:ascii="仿宋_GB2312" w:hAnsi="宋体" w:eastAsia="仿宋_GB2312" w:cs="仿宋_GB2312"/>
          <w:sz w:val="32"/>
          <w:szCs w:val="32"/>
        </w:rPr>
        <w:t>纳入</w:t>
      </w:r>
      <w:r>
        <w:rPr>
          <w:rFonts w:hint="eastAsia" w:ascii="仿宋_GB2312" w:hAnsi="宋体" w:eastAsia="仿宋_GB2312" w:cs="仿宋_GB2312"/>
          <w:color w:val="000000"/>
          <w:sz w:val="32"/>
          <w:szCs w:val="32"/>
        </w:rPr>
        <w:t>常州市辖市、区教育局教育工作年度督导评估与考核中；</w:t>
      </w:r>
    </w:p>
    <w:p>
      <w:pPr>
        <w:widowControl/>
        <w:spacing w:line="600" w:lineRule="exact"/>
        <w:ind w:firstLine="640" w:firstLineChars="200"/>
        <w:jc w:val="left"/>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将纳入中小学校素质教育年度督导考核中；</w:t>
      </w:r>
    </w:p>
    <w:p>
      <w:pPr>
        <w:widowControl/>
        <w:spacing w:line="600" w:lineRule="exact"/>
        <w:ind w:firstLine="640" w:firstLineChars="200"/>
        <w:jc w:val="left"/>
        <w:rPr>
          <w:rFonts w:ascii="仿宋_GB2312" w:eastAsia="仿宋_GB2312" w:cs="Times New Roman"/>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将纳入常州市新一轮义务教育优质学校考核中；</w:t>
      </w:r>
    </w:p>
    <w:p>
      <w:pPr>
        <w:widowControl/>
        <w:spacing w:line="600" w:lineRule="exact"/>
        <w:ind w:firstLine="640" w:firstLineChars="200"/>
        <w:jc w:val="left"/>
        <w:rPr>
          <w:rFonts w:ascii="仿宋_GB2312" w:eastAsia="仿宋_GB2312" w:cs="Times New Roman"/>
          <w:color w:val="000000"/>
          <w:sz w:val="32"/>
          <w:szCs w:val="32"/>
        </w:rPr>
      </w:pPr>
      <w:r>
        <w:rPr>
          <w:rFonts w:ascii="仿宋_GB2312" w:hAnsi="宋体" w:eastAsia="仿宋_GB2312" w:cs="仿宋_GB2312"/>
          <w:color w:val="000000"/>
          <w:sz w:val="32"/>
          <w:szCs w:val="32"/>
        </w:rPr>
        <w:t>4</w:t>
      </w:r>
      <w:r>
        <w:rPr>
          <w:rFonts w:ascii="仿宋_GB2312" w:eastAsia="仿宋_GB2312" w:cs="仿宋_GB2312"/>
          <w:color w:val="000000"/>
          <w:sz w:val="32"/>
          <w:szCs w:val="32"/>
        </w:rPr>
        <w:t>.</w:t>
      </w:r>
      <w:r>
        <w:rPr>
          <w:rFonts w:hint="eastAsia" w:ascii="仿宋_GB2312" w:hAnsi="宋体" w:eastAsia="仿宋_GB2312" w:cs="仿宋_GB2312"/>
          <w:color w:val="000000"/>
          <w:sz w:val="32"/>
          <w:szCs w:val="32"/>
        </w:rPr>
        <w:t>将作为推荐参评省基础教育装备示范县（市、区）的依据。</w:t>
      </w:r>
      <w:r>
        <w:rPr>
          <w:rFonts w:ascii="仿宋_GB2312" w:hAnsi="宋体" w:eastAsia="仿宋_GB2312" w:cs="仿宋_GB2312"/>
          <w:color w:val="000000"/>
          <w:sz w:val="32"/>
          <w:szCs w:val="32"/>
        </w:rPr>
        <w:t xml:space="preserve"> </w:t>
      </w:r>
    </w:p>
    <w:p>
      <w:pPr>
        <w:tabs>
          <w:tab w:val="left" w:pos="2185"/>
        </w:tabs>
        <w:jc w:val="left"/>
        <w:rPr>
          <w:rFonts w:ascii="仿宋_GB2312" w:hAnsi="仿宋_GB2312" w:eastAsia="仿宋_GB2312" w:cs="仿宋_GB2312"/>
          <w:sz w:val="32"/>
          <w:szCs w:val="32"/>
        </w:rPr>
        <w:sectPr>
          <w:pgSz w:w="11906" w:h="16838"/>
          <w:pgMar w:top="1440" w:right="1080" w:bottom="1440" w:left="1080" w:header="851" w:footer="992" w:gutter="0"/>
          <w:cols w:space="0" w:num="1"/>
          <w:docGrid w:type="lines" w:linePitch="312" w:charSpace="0"/>
        </w:sectPr>
      </w:pPr>
    </w:p>
    <w:p>
      <w:pPr>
        <w:spacing w:line="720" w:lineRule="auto"/>
        <w:jc w:val="center"/>
        <w:rPr>
          <w:rFonts w:asciiTheme="majorEastAsia" w:hAnsiTheme="majorEastAsia" w:eastAsiaTheme="majorEastAsia" w:cstheme="majorEastAsia"/>
          <w:b/>
          <w:bCs/>
          <w:color w:val="FF0000"/>
          <w:sz w:val="100"/>
          <w:szCs w:val="100"/>
        </w:rPr>
      </w:pPr>
    </w:p>
    <w:p>
      <w:pPr>
        <w:spacing w:line="720" w:lineRule="auto"/>
        <w:jc w:val="center"/>
        <w:rPr>
          <w:rFonts w:asciiTheme="majorEastAsia" w:hAnsiTheme="majorEastAsia" w:eastAsiaTheme="majorEastAsia" w:cstheme="majorEastAsia"/>
          <w:b/>
          <w:bCs/>
          <w:color w:val="FF0000"/>
          <w:sz w:val="120"/>
          <w:szCs w:val="120"/>
        </w:rPr>
      </w:pPr>
      <w:r>
        <w:rPr>
          <w:rFonts w:hint="eastAsia" w:asciiTheme="majorEastAsia" w:hAnsiTheme="majorEastAsia" w:eastAsiaTheme="majorEastAsia" w:cstheme="majorEastAsia"/>
          <w:b/>
          <w:bCs/>
          <w:color w:val="FF0000"/>
          <w:sz w:val="120"/>
          <w:szCs w:val="120"/>
        </w:rPr>
        <w:t>常州市教育局文件</w:t>
      </w:r>
    </w:p>
    <w:p>
      <w:pPr>
        <w:spacing w:line="600" w:lineRule="auto"/>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常教装﹝2016﹞5号</w:t>
      </w:r>
    </w:p>
    <w:p>
      <w:pPr>
        <w:spacing w:line="600" w:lineRule="auto"/>
        <w:rPr>
          <w:rFonts w:ascii="仿宋_GB2312" w:hAnsi="仿宋_GB2312" w:eastAsia="仿宋_GB2312" w:cs="仿宋_GB2312"/>
          <w:b/>
          <w:bCs/>
          <w:sz w:val="32"/>
          <w:szCs w:val="32"/>
        </w:rPr>
      </w:pPr>
      <w:r>
        <w:rPr>
          <w:sz w:val="24"/>
        </w:rPr>
        <w:pict>
          <v:line id="_x0000_s1029" o:spid="_x0000_s1029" o:spt="20" style="position:absolute;left:0pt;margin-left:3.2pt;margin-top:15.6pt;height:1.5pt;width:482.2pt;z-index:251662336;mso-width-relative:page;mso-height-relative:page;" stroked="t" coordsize="21600,21600">
            <v:path arrowok="t"/>
            <v:fill focussize="0,0"/>
            <v:stroke weight="2.25pt" color="#FF0000"/>
            <v:imagedata o:title=""/>
            <o:lock v:ext="edit"/>
          </v:line>
        </w:pict>
      </w:r>
    </w:p>
    <w:p>
      <w:pPr>
        <w:spacing w:line="600" w:lineRule="auto"/>
        <w:jc w:val="center"/>
        <w:rPr>
          <w:rFonts w:asciiTheme="majorEastAsia" w:hAnsiTheme="majorEastAsia" w:eastAsiaTheme="majorEastAsia" w:cstheme="majorEastAsia"/>
          <w:b/>
          <w:bCs/>
          <w:sz w:val="48"/>
          <w:szCs w:val="52"/>
        </w:rPr>
      </w:pPr>
      <w:r>
        <w:rPr>
          <w:rFonts w:hint="eastAsia" w:asciiTheme="majorEastAsia" w:hAnsiTheme="majorEastAsia" w:eastAsiaTheme="majorEastAsia" w:cstheme="majorEastAsia"/>
          <w:b/>
          <w:bCs/>
          <w:sz w:val="48"/>
          <w:szCs w:val="52"/>
        </w:rPr>
        <w:t xml:space="preserve">关于印发《常州市教育装备管理应用示范学校 </w:t>
      </w:r>
    </w:p>
    <w:p>
      <w:pPr>
        <w:spacing w:line="480" w:lineRule="auto"/>
        <w:jc w:val="center"/>
        <w:rPr>
          <w:rFonts w:asciiTheme="majorEastAsia" w:hAnsiTheme="majorEastAsia" w:eastAsiaTheme="majorEastAsia" w:cstheme="majorEastAsia"/>
          <w:b/>
          <w:bCs/>
          <w:sz w:val="48"/>
          <w:szCs w:val="52"/>
        </w:rPr>
      </w:pPr>
      <w:r>
        <w:rPr>
          <w:rFonts w:hint="eastAsia" w:asciiTheme="majorEastAsia" w:hAnsiTheme="majorEastAsia" w:eastAsiaTheme="majorEastAsia" w:cstheme="majorEastAsia"/>
          <w:b/>
          <w:bCs/>
          <w:sz w:val="48"/>
          <w:szCs w:val="52"/>
        </w:rPr>
        <w:t xml:space="preserve"> 评估细则（试行）》的通知</w:t>
      </w:r>
    </w:p>
    <w:p>
      <w:pPr>
        <w:spacing w:line="480" w:lineRule="auto"/>
        <w:rPr>
          <w:rFonts w:ascii="仿宋_GB2312" w:hAnsi="仿宋_GB2312" w:eastAsia="仿宋_GB2312" w:cs="仿宋_GB2312"/>
          <w:b/>
          <w:bCs/>
          <w:sz w:val="32"/>
          <w:szCs w:val="32"/>
        </w:rPr>
      </w:pPr>
    </w:p>
    <w:p>
      <w:pPr>
        <w:spacing w:line="480" w:lineRule="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各辖市、区教育区（教育文体局、社会事业局）、局属各中学：</w:t>
      </w:r>
    </w:p>
    <w:p>
      <w:pPr>
        <w:spacing w:line="560" w:lineRule="exact"/>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    根据《常州市教育装备管理应用示范学校评估的通知》（常教装﹝2016﹞1号）文件精神，现将《常州市教育装备管理应用示范学校评估细则（试行）》（详见附件）印发给你们。请各地、各校对照细则要求，认真准备，积极申报，进一步提高我市教育装备管理水平和应用绩效。</w:t>
      </w:r>
    </w:p>
    <w:p>
      <w:pPr>
        <w:spacing w:line="560" w:lineRule="exact"/>
        <w:rPr>
          <w:rFonts w:ascii="仿宋_GB2312" w:hAnsi="仿宋_GB2312" w:eastAsia="仿宋_GB2312" w:cs="仿宋_GB2312"/>
          <w:b/>
          <w:bCs/>
          <w:sz w:val="36"/>
          <w:szCs w:val="36"/>
        </w:rPr>
      </w:pPr>
    </w:p>
    <w:p>
      <w:pPr>
        <w:spacing w:line="560" w:lineRule="exact"/>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  </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6"/>
          <w:szCs w:val="36"/>
        </w:rPr>
        <w:t xml:space="preserve">  附件：常州市教育装备管理应用示范学校评估细则（试行稿）</w:t>
      </w:r>
    </w:p>
    <w:p>
      <w:pPr>
        <w:spacing w:line="560" w:lineRule="exact"/>
        <w:rPr>
          <w:rFonts w:ascii="仿宋_GB2312" w:hAnsi="仿宋_GB2312" w:eastAsia="仿宋_GB2312" w:cs="仿宋_GB2312"/>
          <w:b/>
          <w:bCs/>
          <w:sz w:val="32"/>
          <w:szCs w:val="32"/>
        </w:rPr>
      </w:pPr>
    </w:p>
    <w:p>
      <w:pPr>
        <w:spacing w:line="560" w:lineRule="exact"/>
        <w:ind w:firstLine="643" w:firstLineChars="200"/>
        <w:rPr>
          <w:rFonts w:ascii="仿宋_GB2312" w:hAnsi="仿宋_GB2312" w:eastAsia="仿宋_GB2312" w:cs="仿宋_GB2312"/>
          <w:b/>
          <w:bCs/>
          <w:sz w:val="32"/>
          <w:szCs w:val="32"/>
        </w:rPr>
        <w:sectPr>
          <w:pgSz w:w="11906" w:h="16838"/>
          <w:pgMar w:top="1440" w:right="1080" w:bottom="1440" w:left="1080" w:header="851" w:footer="992" w:gutter="0"/>
          <w:cols w:space="0" w:num="1"/>
          <w:docGrid w:type="lines" w:linePitch="312" w:charSpace="0"/>
        </w:sectPr>
      </w:pPr>
    </w:p>
    <w:p>
      <w:pPr>
        <w:spacing w:line="560" w:lineRule="exact"/>
        <w:rPr>
          <w:rFonts w:ascii="仿宋_GB2312" w:hAnsi="仿宋_GB2312" w:eastAsia="仿宋_GB2312" w:cs="仿宋_GB2312"/>
          <w:b/>
          <w:bCs/>
          <w:sz w:val="32"/>
          <w:szCs w:val="32"/>
        </w:rPr>
      </w:pPr>
    </w:p>
    <w:p>
      <w:pPr>
        <w:spacing w:line="560" w:lineRule="exact"/>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（此页无正文）</w:t>
      </w:r>
    </w:p>
    <w:p>
      <w:pPr>
        <w:spacing w:line="560" w:lineRule="exact"/>
        <w:rPr>
          <w:rFonts w:ascii="仿宋_GB2312" w:hAnsi="仿宋_GB2312" w:eastAsia="仿宋_GB2312" w:cs="仿宋_GB2312"/>
          <w:b/>
          <w:bCs/>
          <w:sz w:val="32"/>
          <w:szCs w:val="32"/>
        </w:rPr>
      </w:pPr>
      <w:r>
        <w:rPr>
          <w:rFonts w:ascii="宋体" w:hAnsi="宋体" w:eastAsia="宋体"/>
          <w:sz w:val="56"/>
          <w:vertAlign w:val="subscript"/>
        </w:rPr>
        <w:drawing>
          <wp:anchor distT="0" distB="0" distL="114300" distR="114300" simplePos="0" relativeHeight="251674624" behindDoc="1" locked="0" layoutInCell="0" allowOverlap="1">
            <wp:simplePos x="0" y="0"/>
            <wp:positionH relativeFrom="page">
              <wp:posOffset>4105275</wp:posOffset>
            </wp:positionH>
            <wp:positionV relativeFrom="page">
              <wp:posOffset>1952625</wp:posOffset>
            </wp:positionV>
            <wp:extent cx="2203450" cy="2051050"/>
            <wp:effectExtent l="0" t="0" r="0" b="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6" cstate="print">
                      <a:clrChange>
                        <a:clrFrom>
                          <a:srgbClr val="FFFFFF">
                            <a:alpha val="100000"/>
                          </a:srgbClr>
                        </a:clrFrom>
                        <a:clrTo>
                          <a:srgbClr val="FFFFFF">
                            <a:alpha val="100000"/>
                            <a:alpha val="0"/>
                          </a:srgbClr>
                        </a:clrTo>
                      </a:clrChange>
                    </a:blip>
                    <a:srcRect l="50925" t="9401" r="19916" b="68106"/>
                    <a:stretch>
                      <a:fillRect/>
                    </a:stretch>
                  </pic:blipFill>
                  <pic:spPr>
                    <a:xfrm>
                      <a:off x="0" y="0"/>
                      <a:ext cx="2203450" cy="2051050"/>
                    </a:xfrm>
                    <a:prstGeom prst="rect">
                      <a:avLst/>
                    </a:prstGeom>
                    <a:noFill/>
                    <a:ln w="9525">
                      <a:noFill/>
                    </a:ln>
                  </pic:spPr>
                </pic:pic>
              </a:graphicData>
            </a:graphic>
          </wp:anchor>
        </w:drawing>
      </w:r>
    </w:p>
    <w:p>
      <w:pPr>
        <w:spacing w:line="560" w:lineRule="exact"/>
        <w:rPr>
          <w:rFonts w:ascii="仿宋_GB2312" w:hAnsi="仿宋_GB2312" w:eastAsia="仿宋_GB2312" w:cs="仿宋_GB2312"/>
          <w:b/>
          <w:bCs/>
          <w:sz w:val="32"/>
          <w:szCs w:val="32"/>
        </w:rPr>
      </w:pPr>
    </w:p>
    <w:p>
      <w:pPr>
        <w:spacing w:line="560" w:lineRule="exact"/>
        <w:rPr>
          <w:rFonts w:ascii="仿宋_GB2312" w:hAnsi="仿宋_GB2312" w:eastAsia="仿宋_GB2312" w:cs="仿宋_GB2312"/>
          <w:b/>
          <w:bCs/>
          <w:sz w:val="32"/>
          <w:szCs w:val="32"/>
        </w:rPr>
      </w:pPr>
    </w:p>
    <w:p>
      <w:pPr>
        <w:spacing w:line="560" w:lineRule="exact"/>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sectPr>
          <w:pgSz w:w="11906" w:h="16838"/>
          <w:pgMar w:top="1440" w:right="1080" w:bottom="1440" w:left="1080" w:header="851" w:footer="992" w:gutter="0"/>
          <w:cols w:space="425" w:num="1"/>
          <w:docGrid w:type="lines" w:linePitch="312" w:charSpace="0"/>
        </w:sectPr>
      </w:pPr>
    </w:p>
    <w:tbl>
      <w:tblPr>
        <w:tblStyle w:val="7"/>
        <w:tblW w:w="14708" w:type="dxa"/>
        <w:tblInd w:w="0" w:type="dxa"/>
        <w:tblLayout w:type="fixed"/>
        <w:tblCellMar>
          <w:top w:w="15" w:type="dxa"/>
          <w:left w:w="15" w:type="dxa"/>
          <w:bottom w:w="15" w:type="dxa"/>
          <w:right w:w="15" w:type="dxa"/>
        </w:tblCellMar>
      </w:tblPr>
      <w:tblGrid>
        <w:gridCol w:w="719"/>
        <w:gridCol w:w="3331"/>
        <w:gridCol w:w="802"/>
        <w:gridCol w:w="7727"/>
        <w:gridCol w:w="678"/>
        <w:gridCol w:w="1451"/>
      </w:tblGrid>
      <w:tr>
        <w:tblPrEx>
          <w:tblLayout w:type="fixed"/>
          <w:tblCellMar>
            <w:top w:w="15" w:type="dxa"/>
            <w:left w:w="15" w:type="dxa"/>
            <w:bottom w:w="15" w:type="dxa"/>
            <w:right w:w="15" w:type="dxa"/>
          </w:tblCellMar>
        </w:tblPrEx>
        <w:trPr>
          <w:trHeight w:val="525" w:hRule="atLeast"/>
        </w:trPr>
        <w:tc>
          <w:tcPr>
            <w:tcW w:w="4050" w:type="dxa"/>
            <w:gridSpan w:val="2"/>
            <w:shd w:val="clear" w:color="auto" w:fill="auto"/>
            <w:vAlign w:val="center"/>
          </w:tcPr>
          <w:p>
            <w:pPr>
              <w:widowControl/>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附件</w:t>
            </w:r>
          </w:p>
        </w:tc>
        <w:tc>
          <w:tcPr>
            <w:tcW w:w="802" w:type="dxa"/>
            <w:shd w:val="clear" w:color="auto" w:fill="auto"/>
            <w:vAlign w:val="bottom"/>
          </w:tcPr>
          <w:p>
            <w:pPr>
              <w:rPr>
                <w:rFonts w:ascii="仿宋_GB2312" w:hAnsi="仿宋_GB2312" w:eastAsia="仿宋_GB2312" w:cs="仿宋_GB2312"/>
                <w:color w:val="000000"/>
                <w:sz w:val="22"/>
              </w:rPr>
            </w:pPr>
          </w:p>
        </w:tc>
        <w:tc>
          <w:tcPr>
            <w:tcW w:w="7727" w:type="dxa"/>
            <w:shd w:val="clear" w:color="auto" w:fill="auto"/>
            <w:vAlign w:val="bottom"/>
          </w:tcPr>
          <w:p>
            <w:pPr>
              <w:rPr>
                <w:rFonts w:ascii="仿宋_GB2312" w:hAnsi="仿宋_GB2312" w:eastAsia="仿宋_GB2312" w:cs="仿宋_GB2312"/>
                <w:color w:val="000000"/>
                <w:sz w:val="22"/>
              </w:rPr>
            </w:pPr>
          </w:p>
        </w:tc>
        <w:tc>
          <w:tcPr>
            <w:tcW w:w="678" w:type="dxa"/>
            <w:shd w:val="clear" w:color="auto" w:fill="auto"/>
            <w:vAlign w:val="bottom"/>
          </w:tcPr>
          <w:p>
            <w:pPr>
              <w:rPr>
                <w:rFonts w:ascii="仿宋_GB2312" w:hAnsi="仿宋_GB2312" w:eastAsia="仿宋_GB2312" w:cs="仿宋_GB2312"/>
                <w:color w:val="000000"/>
                <w:sz w:val="22"/>
              </w:rPr>
            </w:pPr>
          </w:p>
        </w:tc>
        <w:tc>
          <w:tcPr>
            <w:tcW w:w="1451" w:type="dxa"/>
            <w:shd w:val="clear" w:color="auto" w:fill="auto"/>
            <w:vAlign w:val="bottom"/>
          </w:tcPr>
          <w:p>
            <w:pPr>
              <w:rPr>
                <w:rFonts w:ascii="仿宋_GB2312" w:hAnsi="仿宋_GB2312" w:eastAsia="仿宋_GB2312" w:cs="仿宋_GB2312"/>
                <w:color w:val="000000"/>
                <w:sz w:val="22"/>
              </w:rPr>
            </w:pPr>
          </w:p>
        </w:tc>
      </w:tr>
      <w:tr>
        <w:tblPrEx>
          <w:tblLayout w:type="fixed"/>
          <w:tblCellMar>
            <w:top w:w="15" w:type="dxa"/>
            <w:left w:w="15" w:type="dxa"/>
            <w:bottom w:w="15" w:type="dxa"/>
            <w:right w:w="15" w:type="dxa"/>
          </w:tblCellMar>
        </w:tblPrEx>
        <w:trPr>
          <w:trHeight w:val="1500" w:hRule="atLeast"/>
        </w:trPr>
        <w:tc>
          <w:tcPr>
            <w:tcW w:w="14708" w:type="dxa"/>
            <w:gridSpan w:val="6"/>
            <w:tcBorders>
              <w:bottom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44"/>
                <w:szCs w:val="44"/>
              </w:rPr>
            </w:pPr>
            <w:r>
              <w:rPr>
                <w:rFonts w:hint="eastAsia" w:ascii="仿宋_GB2312" w:hAnsi="仿宋_GB2312" w:eastAsia="仿宋_GB2312" w:cs="仿宋_GB2312"/>
                <w:b/>
                <w:bCs/>
                <w:color w:val="000000"/>
                <w:kern w:val="0"/>
                <w:sz w:val="44"/>
                <w:szCs w:val="44"/>
              </w:rPr>
              <w:t>常州市教育装备管理应用示范学校评估细则</w:t>
            </w:r>
            <w:r>
              <w:rPr>
                <w:rFonts w:hint="eastAsia" w:ascii="仿宋_GB2312" w:hAnsi="仿宋_GB2312" w:eastAsia="仿宋_GB2312" w:cs="仿宋_GB2312"/>
                <w:b/>
                <w:bCs/>
                <w:color w:val="000000"/>
                <w:kern w:val="0"/>
                <w:sz w:val="44"/>
                <w:szCs w:val="44"/>
              </w:rPr>
              <w:br w:type="textWrapping"/>
            </w:r>
            <w:r>
              <w:rPr>
                <w:rFonts w:hint="eastAsia" w:ascii="仿宋_GB2312" w:hAnsi="仿宋_GB2312" w:eastAsia="仿宋_GB2312" w:cs="仿宋_GB2312"/>
                <w:b/>
                <w:bCs/>
                <w:color w:val="000000"/>
                <w:kern w:val="0"/>
                <w:sz w:val="44"/>
                <w:szCs w:val="44"/>
              </w:rPr>
              <w:t>（试行稿）</w:t>
            </w:r>
          </w:p>
        </w:tc>
      </w:tr>
      <w:tr>
        <w:tblPrEx>
          <w:tblLayout w:type="fixed"/>
          <w:tblCellMar>
            <w:top w:w="15" w:type="dxa"/>
            <w:left w:w="15" w:type="dxa"/>
            <w:bottom w:w="15" w:type="dxa"/>
            <w:right w:w="15" w:type="dxa"/>
          </w:tblCellMar>
        </w:tblPrEx>
        <w:trPr>
          <w:trHeight w:val="9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A级指标</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 xml:space="preserve"> B级指标</w:t>
            </w:r>
          </w:p>
        </w:tc>
        <w:tc>
          <w:tcPr>
            <w:tcW w:w="8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C级指标</w:t>
            </w:r>
            <w:r>
              <w:rPr>
                <w:rFonts w:hint="eastAsia" w:ascii="仿宋_GB2312" w:hAnsi="仿宋_GB2312" w:eastAsia="仿宋_GB2312" w:cs="仿宋_GB2312"/>
                <w:b/>
                <w:color w:val="000000"/>
                <w:kern w:val="0"/>
                <w:sz w:val="24"/>
                <w:szCs w:val="24"/>
              </w:rPr>
              <w:br w:type="textWrapping"/>
            </w:r>
            <w:r>
              <w:rPr>
                <w:rFonts w:hint="eastAsia" w:ascii="仿宋_GB2312" w:hAnsi="仿宋_GB2312" w:eastAsia="仿宋_GB2312" w:cs="仿宋_GB2312"/>
                <w:b/>
                <w:color w:val="000000"/>
                <w:kern w:val="0"/>
                <w:sz w:val="24"/>
                <w:szCs w:val="24"/>
              </w:rPr>
              <w:t>（主要从教育装备保障、促进、引领教育、教学、管理方面评价）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分值</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评估方式</w:t>
            </w:r>
          </w:p>
        </w:tc>
      </w:tr>
      <w:tr>
        <w:tblPrEx>
          <w:tblLayout w:type="fixed"/>
          <w:tblCellMar>
            <w:top w:w="15" w:type="dxa"/>
            <w:left w:w="15" w:type="dxa"/>
            <w:bottom w:w="15" w:type="dxa"/>
            <w:right w:w="15" w:type="dxa"/>
          </w:tblCellMar>
        </w:tblPrEx>
        <w:trPr>
          <w:trHeight w:val="495"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A1科学的装备建设（15分）</w:t>
            </w:r>
          </w:p>
        </w:tc>
        <w:tc>
          <w:tcPr>
            <w:tcW w:w="3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B1教育装备建设计划纳入学校主动发展规划，科学合理配备。</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C1</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主动发展规划中对教育装备提出明确需求，重大项目有论证过程。</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交流访谈</w:t>
            </w:r>
          </w:p>
        </w:tc>
      </w:tr>
      <w:tr>
        <w:tblPrEx>
          <w:tblLayout w:type="fixed"/>
          <w:tblCellMar>
            <w:top w:w="15" w:type="dxa"/>
            <w:left w:w="15" w:type="dxa"/>
            <w:bottom w:w="15" w:type="dxa"/>
            <w:right w:w="15" w:type="dxa"/>
          </w:tblCellMar>
        </w:tblPrEx>
        <w:trPr>
          <w:trHeight w:val="49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C2</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教育装备按项目提供应用需求和技术要求。</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9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C3</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按年度实施各级各类学校课程所需的设施、设备、仪器、易耗品等采购计划。图书年生均增长达到一册，并有一定比例数字资源投入。信息技术设备添置、维护专项经费有保证。</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9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B2专用场馆对照标准按需建设，注重营造专室文化氛围。</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C4</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按省Ⅰ类标准及应用需求建设各类专用场馆。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p>
        </w:tc>
      </w:tr>
      <w:tr>
        <w:tblPrEx>
          <w:tblLayout w:type="fixed"/>
          <w:tblCellMar>
            <w:top w:w="15" w:type="dxa"/>
            <w:left w:w="15" w:type="dxa"/>
            <w:bottom w:w="15" w:type="dxa"/>
            <w:right w:w="15" w:type="dxa"/>
          </w:tblCellMar>
        </w:tblPrEx>
        <w:trPr>
          <w:trHeight w:val="6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C5</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图书馆在通用要求基础上,努力实现以馆舍为中心，辐射整个校园的大图书馆格局。</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9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C6</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专用场馆文化建设体现学科特色，为学生营造适宜的学习情境。</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114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B3信息化建设满足教育、教学及管理需要。</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C7</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校园网络系统等信息化基础建设符合《江苏省教育信息化建设指南（试行）》相关要求。</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交流访谈</w:t>
            </w:r>
          </w:p>
        </w:tc>
      </w:tr>
      <w:tr>
        <w:tblPrEx>
          <w:tblLayout w:type="fixed"/>
          <w:tblCellMar>
            <w:top w:w="15" w:type="dxa"/>
            <w:left w:w="15" w:type="dxa"/>
            <w:bottom w:w="15" w:type="dxa"/>
            <w:right w:w="15" w:type="dxa"/>
          </w:tblCellMar>
        </w:tblPrEx>
        <w:trPr>
          <w:trHeight w:val="690"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A2稳定的管理队伍（8分）</w:t>
            </w: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B4教育装备管理部门健全、职能明确。</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C8</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教育装备管理职能归属明确，管理领导小组职能、成员、职责明确，积极履职。</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交流访谈</w:t>
            </w:r>
          </w:p>
        </w:tc>
      </w:tr>
      <w:tr>
        <w:tblPrEx>
          <w:tblLayout w:type="fixed"/>
          <w:tblCellMar>
            <w:top w:w="15" w:type="dxa"/>
            <w:left w:w="15" w:type="dxa"/>
            <w:bottom w:w="15" w:type="dxa"/>
            <w:right w:w="15" w:type="dxa"/>
          </w:tblCellMar>
        </w:tblPrEx>
        <w:trPr>
          <w:trHeight w:val="6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B5按要求配备各类专用场馆管理人员，注重专业发展。</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C9</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积极探索专业化教育装备管理队伍建设的路径和做法。各专用场馆管理岗位职责明确，专、兼职人员按标准配备，且人员稳定，积极履职。</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p>
        </w:tc>
      </w:tr>
      <w:tr>
        <w:tblPrEx>
          <w:tblLayout w:type="fixed"/>
          <w:tblCellMar>
            <w:top w:w="15" w:type="dxa"/>
            <w:left w:w="15" w:type="dxa"/>
            <w:bottom w:w="15" w:type="dxa"/>
            <w:right w:w="15" w:type="dxa"/>
          </w:tblCellMar>
        </w:tblPrEx>
        <w:trPr>
          <w:trHeight w:val="6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C10</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积极组织相关教师参与各级各类教育装备应用、管理能力培训。装备采购相关人员积极参与专业培训和廉政教育。</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95"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A3高效的运行机制（46分）</w:t>
            </w:r>
          </w:p>
        </w:tc>
        <w:tc>
          <w:tcPr>
            <w:tcW w:w="3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B6学校课程开齐开足，管理制度、工作机制健全。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C11</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按国家课程标准要求开齐开足各类课程。</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交流访谈</w:t>
            </w:r>
          </w:p>
        </w:tc>
      </w:tr>
      <w:tr>
        <w:tblPrEx>
          <w:tblLayout w:type="fixed"/>
          <w:tblCellMar>
            <w:top w:w="15" w:type="dxa"/>
            <w:left w:w="15" w:type="dxa"/>
            <w:bottom w:w="15" w:type="dxa"/>
            <w:right w:w="15" w:type="dxa"/>
          </w:tblCellMar>
        </w:tblPrEx>
        <w:trPr>
          <w:trHeight w:val="49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C12</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教育装备管理制度健全；各专用场馆管理制度健全并上墙。</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9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C13</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建立相关职能部门协作机制，保障教育装备工作顺利开展。</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9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B7专用场馆向学生课外开放，充分发挥其在课外活动中的作用。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C14</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专用场馆课外开放制度健全，满足学生个性化发展需求。</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交流访谈</w:t>
            </w:r>
          </w:p>
        </w:tc>
      </w:tr>
      <w:tr>
        <w:tblPrEx>
          <w:tblLayout w:type="fixed"/>
          <w:tblCellMar>
            <w:top w:w="15" w:type="dxa"/>
            <w:left w:w="15" w:type="dxa"/>
            <w:bottom w:w="15" w:type="dxa"/>
            <w:right w:w="15" w:type="dxa"/>
          </w:tblCellMar>
        </w:tblPrEx>
        <w:trPr>
          <w:trHeight w:val="49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C15</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专用场馆课外开放时间现场有专人负责，有过程性记录。</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6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B8优化常规管理，充分利用信息化手段，提升学校教育装备管理水平。</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C16</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充分利用各类信息化管理手段，有效利用信息化管理数据，提高管理绩效。</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交流访谈</w:t>
            </w:r>
          </w:p>
        </w:tc>
      </w:tr>
      <w:tr>
        <w:tblPrEx>
          <w:tblLayout w:type="fixed"/>
          <w:tblCellMar>
            <w:top w:w="15" w:type="dxa"/>
            <w:left w:w="15" w:type="dxa"/>
            <w:bottom w:w="15" w:type="dxa"/>
            <w:right w:w="15" w:type="dxa"/>
          </w:tblCellMar>
        </w:tblPrEx>
        <w:trPr>
          <w:trHeight w:val="6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C17</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专用场馆常规管理到位，安防措施齐全。设备无安全隐患。危险品储存、领用手续完备。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9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C18</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设施设备账册齐全，入库、报损、报废手续规范，数据准确。</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6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B9积极建立设备运维正常机制。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C19</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各类图纸、设备使用说明书装订成册，归类存放。网络拓扑图与实际结构相符并上墙张贴。</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p>
        </w:tc>
      </w:tr>
      <w:tr>
        <w:tblPrEx>
          <w:tblLayout w:type="fixed"/>
          <w:tblCellMar>
            <w:top w:w="15" w:type="dxa"/>
            <w:left w:w="15" w:type="dxa"/>
            <w:bottom w:w="15" w:type="dxa"/>
            <w:right w:w="15" w:type="dxa"/>
          </w:tblCellMar>
        </w:tblPrEx>
        <w:trPr>
          <w:trHeight w:val="6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C20</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设施设备的故障报修、响应与维修有完善的机制，设备完好率达100%。建立维护平台，探索服务外包，提高运维能力。</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6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C21</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常用信息技术设备有使用规范培训和定期维护记录。学校各类高档设备建立严格的保管和使用制度。</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9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B10采购制度和监督制度健全，程序规范。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C22</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内部采购制度健全、规范，人员职责明确，监督到位。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p>
        </w:tc>
      </w:tr>
      <w:tr>
        <w:tblPrEx>
          <w:tblLayout w:type="fixed"/>
          <w:tblCellMar>
            <w:top w:w="15" w:type="dxa"/>
            <w:left w:w="15" w:type="dxa"/>
            <w:bottom w:w="15" w:type="dxa"/>
            <w:right w:w="15" w:type="dxa"/>
          </w:tblCellMar>
        </w:tblPrEx>
        <w:trPr>
          <w:trHeight w:val="6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C23</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建立产品质量监督反馈和质量问题追究机制，无质量不合格产品、三无产品进入校园。</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9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B11绩效考核制度健全，管理形成良性循环。</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C24</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教育装备管理人员工作纳入绩效考核。</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交流访谈</w:t>
            </w:r>
          </w:p>
        </w:tc>
      </w:tr>
      <w:tr>
        <w:tblPrEx>
          <w:tblLayout w:type="fixed"/>
          <w:tblCellMar>
            <w:top w:w="15" w:type="dxa"/>
            <w:left w:w="15" w:type="dxa"/>
            <w:bottom w:w="15" w:type="dxa"/>
            <w:right w:w="15" w:type="dxa"/>
          </w:tblCellMar>
        </w:tblPrEx>
        <w:trPr>
          <w:trHeight w:val="49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C25</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教育装备管理在“制度—执行—考核—完善”管理链上形成良性循环。</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690"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A4创新的实践应用（19分）</w:t>
            </w:r>
          </w:p>
        </w:tc>
        <w:tc>
          <w:tcPr>
            <w:tcW w:w="3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B12重视教育装备的功能优化和创新改造，支撑多样化课程的建设。</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C26</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利用现有专用场馆、走廊、过道等空间进行技术装备，加大资源开放力度，开设个性化校本课程，给学生提供自主学习、探究环境。</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p>
        </w:tc>
      </w:tr>
      <w:tr>
        <w:tblPrEx>
          <w:tblLayout w:type="fixed"/>
          <w:tblCellMar>
            <w:top w:w="15" w:type="dxa"/>
            <w:left w:w="15" w:type="dxa"/>
            <w:bottom w:w="15" w:type="dxa"/>
            <w:right w:w="15" w:type="dxa"/>
          </w:tblCellMar>
        </w:tblPrEx>
        <w:trPr>
          <w:trHeight w:val="6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C27</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常态化开展自制教学具活动，鼓励师生自制教学具，对现有教育装备进行优化改造、创新使用。</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6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B13加强新型学科教学环境建设，创设学生自主、探究、协作的学习环境。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C28</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根据学校课程建设的需要，积极探索学科教室、跨学科综合专用教室的建设、应用、管理和评价。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p>
        </w:tc>
      </w:tr>
      <w:tr>
        <w:tblPrEx>
          <w:tblLayout w:type="fixed"/>
          <w:tblCellMar>
            <w:top w:w="15" w:type="dxa"/>
            <w:left w:w="15" w:type="dxa"/>
            <w:bottom w:w="15" w:type="dxa"/>
            <w:right w:w="15" w:type="dxa"/>
          </w:tblCellMar>
        </w:tblPrEx>
        <w:trPr>
          <w:trHeight w:val="49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C29</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积极申报、实施省、市学科（基地、中心）建设。</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6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B14积极推进信息化装备应用，促进教育、教学、研究、评价方式方法的优化。</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C30</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教师利用信息化手段服务教育教学，逐步实现信息技术与教育教学的深度融合，教育教学及其研究方式与手段不断优化。</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交流访谈</w:t>
            </w:r>
          </w:p>
        </w:tc>
      </w:tr>
      <w:tr>
        <w:tblPrEx>
          <w:tblLayout w:type="fixed"/>
          <w:tblCellMar>
            <w:top w:w="15" w:type="dxa"/>
            <w:left w:w="15" w:type="dxa"/>
            <w:bottom w:w="15" w:type="dxa"/>
            <w:right w:w="15" w:type="dxa"/>
          </w:tblCellMar>
        </w:tblPrEx>
        <w:trPr>
          <w:trHeight w:val="957"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C31</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学生利用信息化环境开展自主学习、合作学习和探究学习等，学习方式和手段不断优化。   </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9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B15积极组织参与教育装备新技术新产品试点，加强理论与应用研究。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C32</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积极组织、参与各类新产品新技术遴选、应用和课题研究，运用新产品新技术开展教研活动、推广应用示范活动。积极跟进建立配套的管理、使用、维护机制。</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p>
        </w:tc>
      </w:tr>
      <w:tr>
        <w:tblPrEx>
          <w:tblLayout w:type="fixed"/>
          <w:tblCellMar>
            <w:top w:w="15" w:type="dxa"/>
            <w:left w:w="15" w:type="dxa"/>
            <w:bottom w:w="15" w:type="dxa"/>
            <w:right w:w="15" w:type="dxa"/>
          </w:tblCellMar>
        </w:tblPrEx>
        <w:trPr>
          <w:trHeight w:val="1017"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A5显著的建设成效</w:t>
            </w:r>
            <w:r>
              <w:rPr>
                <w:rFonts w:hint="eastAsia" w:ascii="仿宋_GB2312" w:hAnsi="仿宋_GB2312" w:eastAsia="仿宋_GB2312" w:cs="仿宋_GB2312"/>
                <w:b/>
                <w:color w:val="000000"/>
                <w:kern w:val="0"/>
                <w:sz w:val="24"/>
                <w:szCs w:val="24"/>
              </w:rPr>
              <w:br w:type="textWrapping"/>
            </w:r>
            <w:r>
              <w:rPr>
                <w:rFonts w:hint="eastAsia" w:ascii="仿宋_GB2312" w:hAnsi="仿宋_GB2312" w:eastAsia="仿宋_GB2312" w:cs="仿宋_GB2312"/>
                <w:b/>
                <w:color w:val="000000"/>
                <w:kern w:val="0"/>
                <w:sz w:val="24"/>
                <w:szCs w:val="24"/>
              </w:rPr>
              <w:t>（12分）</w:t>
            </w:r>
          </w:p>
        </w:tc>
        <w:tc>
          <w:tcPr>
            <w:tcW w:w="3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B16教育装备保障、促进、引领学校教育、教学及管理。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C33</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积极开展基于学校教育装备现状和教育教学实践课题研究，并将研究成果应用于教育、教学及管理。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资料查阅</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现场查看</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交流访谈</w:t>
            </w:r>
          </w:p>
        </w:tc>
      </w:tr>
      <w:tr>
        <w:tblPrEx>
          <w:tblLayout w:type="fixed"/>
          <w:tblCellMar>
            <w:top w:w="15" w:type="dxa"/>
            <w:left w:w="15" w:type="dxa"/>
            <w:bottom w:w="15" w:type="dxa"/>
            <w:right w:w="15" w:type="dxa"/>
          </w:tblCellMar>
        </w:tblPrEx>
        <w:trPr>
          <w:trHeight w:val="69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C34</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以装备为载体实现教与学方式、评价方式等转变，促进教师专业发展和学生全面成长，成果丰富。</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495"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sz w:val="24"/>
                <w:szCs w:val="24"/>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C35</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在各级各类的实验、网络读书和信息化竞赛等活动中取得理想成绩。</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trHeight w:val="893"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 w:val="24"/>
                <w:szCs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B17校园文化建设有特色。</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C36</w:t>
            </w:r>
          </w:p>
        </w:tc>
        <w:tc>
          <w:tcPr>
            <w:tcW w:w="7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装备建设与校园文化建设有机结合，共同营造积极向上的育人环境。</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现场查看</w:t>
            </w:r>
          </w:p>
        </w:tc>
      </w:tr>
    </w:tbl>
    <w:p>
      <w:pPr>
        <w:rPr>
          <w:rFonts w:ascii="仿宋_GB2312" w:hAnsi="仿宋_GB2312" w:eastAsia="仿宋_GB2312" w:cs="仿宋_GB2312"/>
          <w:b/>
          <w:bCs/>
          <w:sz w:val="32"/>
          <w:szCs w:val="32"/>
        </w:rPr>
        <w:sectPr>
          <w:pgSz w:w="16838" w:h="11906" w:orient="landscape"/>
          <w:pgMar w:top="1440" w:right="1080" w:bottom="1440" w:left="1080" w:header="851" w:footer="992" w:gutter="0"/>
          <w:cols w:space="425" w:num="1"/>
          <w:docGrid w:type="lines" w:linePitch="312" w:charSpace="0"/>
        </w:sectPr>
      </w:pPr>
    </w:p>
    <w:p>
      <w:pPr>
        <w:jc w:val="center"/>
        <w:rPr>
          <w:rFonts w:ascii="仿宋_GB2312" w:hAnsi="仿宋_GB2312" w:eastAsia="仿宋_GB2312" w:cs="仿宋_GB2312"/>
          <w:b/>
          <w:color w:val="000000"/>
          <w:kern w:val="0"/>
          <w:sz w:val="28"/>
          <w:szCs w:val="24"/>
        </w:rPr>
      </w:pPr>
    </w:p>
    <w:tbl>
      <w:tblPr>
        <w:tblStyle w:val="7"/>
        <w:tblW w:w="9371" w:type="dxa"/>
        <w:tblInd w:w="93" w:type="dxa"/>
        <w:tblLayout w:type="fixed"/>
        <w:tblCellMar>
          <w:top w:w="0" w:type="dxa"/>
          <w:left w:w="108" w:type="dxa"/>
          <w:bottom w:w="0" w:type="dxa"/>
          <w:right w:w="108" w:type="dxa"/>
        </w:tblCellMar>
      </w:tblPr>
      <w:tblGrid>
        <w:gridCol w:w="740"/>
        <w:gridCol w:w="658"/>
        <w:gridCol w:w="1967"/>
        <w:gridCol w:w="1773"/>
        <w:gridCol w:w="4233"/>
      </w:tblGrid>
      <w:tr>
        <w:tblPrEx>
          <w:tblLayout w:type="fixed"/>
          <w:tblCellMar>
            <w:top w:w="0" w:type="dxa"/>
            <w:left w:w="108" w:type="dxa"/>
            <w:bottom w:w="0" w:type="dxa"/>
            <w:right w:w="108" w:type="dxa"/>
          </w:tblCellMar>
        </w:tblPrEx>
        <w:trPr>
          <w:trHeight w:val="885" w:hRule="atLeast"/>
        </w:trPr>
        <w:tc>
          <w:tcPr>
            <w:tcW w:w="9371" w:type="dxa"/>
            <w:gridSpan w:val="5"/>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常州市教育装备管理应用示范校评估流程</w:t>
            </w:r>
          </w:p>
        </w:tc>
      </w:tr>
      <w:tr>
        <w:tblPrEx>
          <w:tblLayout w:type="fixed"/>
          <w:tblCellMar>
            <w:top w:w="0" w:type="dxa"/>
            <w:left w:w="108" w:type="dxa"/>
            <w:bottom w:w="0" w:type="dxa"/>
            <w:right w:w="108" w:type="dxa"/>
          </w:tblCellMar>
        </w:tblPrEx>
        <w:trPr>
          <w:trHeight w:val="435" w:hRule="atLeast"/>
        </w:trPr>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262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时  间</w:t>
            </w:r>
          </w:p>
        </w:tc>
        <w:tc>
          <w:tcPr>
            <w:tcW w:w="177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活动内容</w:t>
            </w:r>
          </w:p>
        </w:tc>
        <w:tc>
          <w:tcPr>
            <w:tcW w:w="423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备     注</w:t>
            </w:r>
          </w:p>
        </w:tc>
      </w:tr>
      <w:tr>
        <w:tblPrEx>
          <w:tblLayout w:type="fixed"/>
          <w:tblCellMar>
            <w:top w:w="0" w:type="dxa"/>
            <w:left w:w="108" w:type="dxa"/>
            <w:bottom w:w="0" w:type="dxa"/>
            <w:right w:w="108" w:type="dxa"/>
          </w:tblCellMar>
        </w:tblPrEx>
        <w:trPr>
          <w:trHeight w:val="1575"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w:t>
            </w:r>
          </w:p>
        </w:tc>
        <w:tc>
          <w:tcPr>
            <w:tcW w:w="6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上</w:t>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t>午</w:t>
            </w:r>
          </w:p>
        </w:tc>
        <w:tc>
          <w:tcPr>
            <w:tcW w:w="19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8:00~8:30</w:t>
            </w:r>
          </w:p>
        </w:tc>
        <w:tc>
          <w:tcPr>
            <w:tcW w:w="177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评委培训</w:t>
            </w:r>
          </w:p>
        </w:tc>
        <w:tc>
          <w:tcPr>
            <w:tcW w:w="42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具体涉及推荐组长、评委分工（按照评估细则的五大块，以及按照实验室、图书馆、信息技术的三个模块分工。）和评估流程的培训。</w:t>
            </w:r>
          </w:p>
        </w:tc>
      </w:tr>
      <w:tr>
        <w:tblPrEx>
          <w:tblLayout w:type="fixed"/>
          <w:tblCellMar>
            <w:top w:w="0" w:type="dxa"/>
            <w:left w:w="108" w:type="dxa"/>
            <w:bottom w:w="0" w:type="dxa"/>
            <w:right w:w="108" w:type="dxa"/>
          </w:tblCellMar>
        </w:tblPrEx>
        <w:trPr>
          <w:trHeight w:val="1275"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w:t>
            </w: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szCs w:val="24"/>
              </w:rPr>
            </w:pPr>
          </w:p>
        </w:tc>
        <w:tc>
          <w:tcPr>
            <w:tcW w:w="19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8:30~9:00</w:t>
            </w:r>
          </w:p>
        </w:tc>
        <w:tc>
          <w:tcPr>
            <w:tcW w:w="177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汇报交流</w:t>
            </w:r>
          </w:p>
        </w:tc>
        <w:tc>
          <w:tcPr>
            <w:tcW w:w="42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从教育装备保障、促进、引领教学的三个维度阐述学校教育装备管理应用的示范性。</w:t>
            </w:r>
          </w:p>
        </w:tc>
      </w:tr>
      <w:tr>
        <w:tblPrEx>
          <w:tblLayout w:type="fixed"/>
          <w:tblCellMar>
            <w:top w:w="0" w:type="dxa"/>
            <w:left w:w="108" w:type="dxa"/>
            <w:bottom w:w="0" w:type="dxa"/>
            <w:right w:w="108" w:type="dxa"/>
          </w:tblCellMar>
        </w:tblPrEx>
        <w:trPr>
          <w:trHeight w:val="141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3</w:t>
            </w: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szCs w:val="24"/>
              </w:rPr>
            </w:pPr>
          </w:p>
        </w:tc>
        <w:tc>
          <w:tcPr>
            <w:tcW w:w="19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9:00~11:30</w:t>
            </w:r>
          </w:p>
        </w:tc>
        <w:tc>
          <w:tcPr>
            <w:tcW w:w="177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现场查看</w:t>
            </w:r>
          </w:p>
        </w:tc>
        <w:tc>
          <w:tcPr>
            <w:tcW w:w="42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按照分工，评估小组分别进入实验室（含音体美等）、图书馆、信息中心等专用教室进行现场查看。</w:t>
            </w:r>
          </w:p>
        </w:tc>
      </w:tr>
      <w:tr>
        <w:tblPrEx>
          <w:tblLayout w:type="fixed"/>
          <w:tblCellMar>
            <w:top w:w="0" w:type="dxa"/>
            <w:left w:w="108" w:type="dxa"/>
            <w:bottom w:w="0" w:type="dxa"/>
            <w:right w:w="108" w:type="dxa"/>
          </w:tblCellMar>
        </w:tblPrEx>
        <w:trPr>
          <w:trHeight w:val="129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4</w:t>
            </w:r>
          </w:p>
        </w:tc>
        <w:tc>
          <w:tcPr>
            <w:tcW w:w="6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p>
          <w:p>
            <w:pPr>
              <w:widowControl/>
              <w:jc w:val="center"/>
              <w:rPr>
                <w:rFonts w:ascii="仿宋_GB2312" w:hAnsi="宋体" w:eastAsia="仿宋_GB2312" w:cs="宋体"/>
                <w:b/>
                <w:bCs/>
                <w:color w:val="000000"/>
                <w:kern w:val="0"/>
                <w:sz w:val="24"/>
                <w:szCs w:val="24"/>
              </w:rPr>
            </w:pPr>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下</w:t>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br w:type="textWrapping"/>
            </w:r>
            <w:r>
              <w:rPr>
                <w:rFonts w:hint="eastAsia" w:ascii="仿宋_GB2312" w:hAnsi="宋体" w:eastAsia="仿宋_GB2312" w:cs="宋体"/>
                <w:b/>
                <w:bCs/>
                <w:color w:val="000000"/>
                <w:kern w:val="0"/>
                <w:sz w:val="24"/>
                <w:szCs w:val="24"/>
              </w:rPr>
              <w:t>午</w:t>
            </w:r>
          </w:p>
        </w:tc>
        <w:tc>
          <w:tcPr>
            <w:tcW w:w="196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14:00~16:30</w:t>
            </w:r>
          </w:p>
        </w:tc>
        <w:tc>
          <w:tcPr>
            <w:tcW w:w="177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查阅资料</w:t>
            </w:r>
          </w:p>
        </w:tc>
        <w:tc>
          <w:tcPr>
            <w:tcW w:w="42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1.访谈。访谈对象包括学校校领导、中层干部、普通教师、专用教室管理教师以及学生。</w:t>
            </w:r>
          </w:p>
        </w:tc>
      </w:tr>
      <w:tr>
        <w:tblPrEx>
          <w:tblLayout w:type="fixed"/>
          <w:tblCellMar>
            <w:top w:w="0" w:type="dxa"/>
            <w:left w:w="108" w:type="dxa"/>
            <w:bottom w:w="0" w:type="dxa"/>
            <w:right w:w="108" w:type="dxa"/>
          </w:tblCellMar>
        </w:tblPrEx>
        <w:trPr>
          <w:trHeight w:val="199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szCs w:val="24"/>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szCs w:val="24"/>
              </w:rPr>
            </w:pPr>
          </w:p>
        </w:tc>
        <w:tc>
          <w:tcPr>
            <w:tcW w:w="19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szCs w:val="24"/>
              </w:rPr>
            </w:pPr>
          </w:p>
        </w:tc>
        <w:tc>
          <w:tcPr>
            <w:tcW w:w="177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42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2.除了查阅纸质台账，尽量通过学校网站、OA平台、图书馆信息管理系统等进行网络查询。如有不清楚地方，可向学校相关管理人员进行咨询。</w:t>
            </w:r>
          </w:p>
        </w:tc>
      </w:tr>
      <w:tr>
        <w:tblPrEx>
          <w:tblLayout w:type="fixed"/>
          <w:tblCellMar>
            <w:top w:w="0" w:type="dxa"/>
            <w:left w:w="108" w:type="dxa"/>
            <w:bottom w:w="0" w:type="dxa"/>
            <w:right w:w="108" w:type="dxa"/>
          </w:tblCellMar>
        </w:tblPrEx>
        <w:trPr>
          <w:trHeight w:val="124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szCs w:val="24"/>
              </w:rPr>
            </w:pP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szCs w:val="24"/>
              </w:rPr>
            </w:pPr>
          </w:p>
        </w:tc>
        <w:tc>
          <w:tcPr>
            <w:tcW w:w="19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szCs w:val="24"/>
              </w:rPr>
            </w:pPr>
          </w:p>
        </w:tc>
        <w:tc>
          <w:tcPr>
            <w:tcW w:w="177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42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3.电子台账资料请学校按照评估细则中的C级目录，按照序号逐一打成一个文件包。</w:t>
            </w:r>
          </w:p>
        </w:tc>
      </w:tr>
      <w:tr>
        <w:tblPrEx>
          <w:tblLayout w:type="fixed"/>
          <w:tblCellMar>
            <w:top w:w="0" w:type="dxa"/>
            <w:left w:w="108" w:type="dxa"/>
            <w:bottom w:w="0" w:type="dxa"/>
            <w:right w:w="108" w:type="dxa"/>
          </w:tblCellMar>
        </w:tblPrEx>
        <w:trPr>
          <w:trHeight w:val="1095"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5</w:t>
            </w: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szCs w:val="24"/>
              </w:rPr>
            </w:pPr>
          </w:p>
        </w:tc>
        <w:tc>
          <w:tcPr>
            <w:tcW w:w="19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16:30~17:00</w:t>
            </w:r>
          </w:p>
        </w:tc>
        <w:tc>
          <w:tcPr>
            <w:tcW w:w="177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组内交流</w:t>
            </w:r>
          </w:p>
        </w:tc>
        <w:tc>
          <w:tcPr>
            <w:tcW w:w="42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评估小组就各自分工部分对学校情况进行组内交流。</w:t>
            </w:r>
          </w:p>
        </w:tc>
      </w:tr>
      <w:tr>
        <w:tblPrEx>
          <w:tblLayout w:type="fixed"/>
          <w:tblCellMar>
            <w:top w:w="0" w:type="dxa"/>
            <w:left w:w="108" w:type="dxa"/>
            <w:bottom w:w="0" w:type="dxa"/>
            <w:right w:w="108" w:type="dxa"/>
          </w:tblCellMar>
        </w:tblPrEx>
        <w:trPr>
          <w:trHeight w:val="1275"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6</w:t>
            </w:r>
          </w:p>
        </w:tc>
        <w:tc>
          <w:tcPr>
            <w:tcW w:w="6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4"/>
                <w:szCs w:val="24"/>
              </w:rPr>
            </w:pPr>
          </w:p>
        </w:tc>
        <w:tc>
          <w:tcPr>
            <w:tcW w:w="19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17:00~17:30</w:t>
            </w:r>
          </w:p>
        </w:tc>
        <w:tc>
          <w:tcPr>
            <w:tcW w:w="177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反馈交流</w:t>
            </w:r>
          </w:p>
        </w:tc>
        <w:tc>
          <w:tcPr>
            <w:tcW w:w="42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评估组组长向学校反馈评估组的评估意见。</w:t>
            </w:r>
          </w:p>
        </w:tc>
      </w:tr>
    </w:tbl>
    <w:p>
      <w:pPr>
        <w:jc w:val="left"/>
        <w:rPr>
          <w:b/>
        </w:rPr>
        <w:sectPr>
          <w:pgSz w:w="11906" w:h="16838"/>
          <w:pgMar w:top="1440" w:right="1080" w:bottom="1440" w:left="1080" w:header="851" w:footer="992" w:gutter="0"/>
          <w:cols w:space="425" w:num="1"/>
          <w:docGrid w:type="lines" w:linePitch="312" w:charSpace="0"/>
        </w:sectPr>
      </w:pPr>
    </w:p>
    <w:tbl>
      <w:tblPr>
        <w:tblStyle w:val="7"/>
        <w:tblW w:w="8973" w:type="dxa"/>
        <w:tblInd w:w="93" w:type="dxa"/>
        <w:tblLayout w:type="fixed"/>
        <w:tblCellMar>
          <w:top w:w="0" w:type="dxa"/>
          <w:left w:w="108" w:type="dxa"/>
          <w:bottom w:w="0" w:type="dxa"/>
          <w:right w:w="108" w:type="dxa"/>
        </w:tblCellMar>
      </w:tblPr>
      <w:tblGrid>
        <w:gridCol w:w="751"/>
        <w:gridCol w:w="3333"/>
        <w:gridCol w:w="641"/>
        <w:gridCol w:w="1245"/>
        <w:gridCol w:w="3003"/>
      </w:tblGrid>
      <w:tr>
        <w:tblPrEx>
          <w:tblLayout w:type="fixed"/>
          <w:tblCellMar>
            <w:top w:w="0" w:type="dxa"/>
            <w:left w:w="108" w:type="dxa"/>
            <w:bottom w:w="0" w:type="dxa"/>
            <w:right w:w="108" w:type="dxa"/>
          </w:tblCellMar>
        </w:tblPrEx>
        <w:trPr>
          <w:trHeight w:val="1317" w:hRule="atLeast"/>
        </w:trPr>
        <w:tc>
          <w:tcPr>
            <w:tcW w:w="8973" w:type="dxa"/>
            <w:gridSpan w:val="5"/>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40"/>
                <w:szCs w:val="40"/>
              </w:rPr>
            </w:pPr>
            <w:r>
              <w:rPr>
                <w:rFonts w:hint="eastAsia" w:ascii="仿宋_GB2312" w:hAnsi="宋体" w:eastAsia="仿宋_GB2312" w:cs="宋体"/>
                <w:b/>
                <w:bCs/>
                <w:color w:val="000000"/>
                <w:kern w:val="0"/>
                <w:sz w:val="40"/>
                <w:szCs w:val="40"/>
              </w:rPr>
              <w:t>常州市教育装备管理应用示范校评估打分要点</w:t>
            </w:r>
          </w:p>
        </w:tc>
      </w:tr>
      <w:tr>
        <w:tblPrEx>
          <w:tblLayout w:type="fixed"/>
          <w:tblCellMar>
            <w:top w:w="0" w:type="dxa"/>
            <w:left w:w="108" w:type="dxa"/>
            <w:bottom w:w="0" w:type="dxa"/>
            <w:right w:w="108" w:type="dxa"/>
          </w:tblCellMar>
        </w:tblPrEx>
        <w:trPr>
          <w:trHeight w:val="1531" w:hRule="atLeast"/>
        </w:trPr>
        <w:tc>
          <w:tcPr>
            <w:tcW w:w="40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C级指标（主要从教育装备保障、促进、引领教育、教学、管理方面评价）</w:t>
            </w:r>
          </w:p>
        </w:tc>
        <w:tc>
          <w:tcPr>
            <w:tcW w:w="6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分值</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评估方式</w:t>
            </w:r>
          </w:p>
        </w:tc>
        <w:tc>
          <w:tcPr>
            <w:tcW w:w="3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打分要点</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C01</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主动发展规划中对教育装备提出明确需求，重大项目有论证过程。</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汇报交流</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听取学校办学理念，发展规划。重要项目论证过程性资料,如规划、计划、总结等。</w:t>
            </w:r>
          </w:p>
        </w:tc>
      </w:tr>
      <w:tr>
        <w:tblPrEx>
          <w:tblLayout w:type="fixed"/>
          <w:tblCellMar>
            <w:top w:w="0" w:type="dxa"/>
            <w:left w:w="108" w:type="dxa"/>
            <w:bottom w:w="0" w:type="dxa"/>
            <w:right w:w="108" w:type="dxa"/>
          </w:tblCellMar>
        </w:tblPrEx>
        <w:trPr>
          <w:trHeight w:val="1102"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C02</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教育装备按项目提供应用需求和技术要求。</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资料查阅</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查看采购项目前期方案编写过程性资料。</w:t>
            </w:r>
          </w:p>
        </w:tc>
      </w:tr>
      <w:tr>
        <w:tblPrEx>
          <w:tblLayout w:type="fixed"/>
          <w:tblCellMar>
            <w:top w:w="0" w:type="dxa"/>
            <w:left w:w="108" w:type="dxa"/>
            <w:bottom w:w="0" w:type="dxa"/>
            <w:right w:w="108" w:type="dxa"/>
          </w:tblCellMar>
        </w:tblPrEx>
        <w:trPr>
          <w:trHeight w:val="3308"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C03</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按年度实施各级各类学校课程所需的设施、设备、仪器、易耗品等采购计划。图书年生均增长达到一册，并有一定比例数字资源投入。信息技术设备添置、维护专项经费有保证。</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汇报交流</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学校从设备、易耗品到维护服务所有项目有预算，并按预算实施。从预算表、合同、验收、财务结算等方面考量。</w:t>
            </w:r>
          </w:p>
        </w:tc>
      </w:tr>
      <w:tr>
        <w:tblPrEx>
          <w:tblLayout w:type="fixed"/>
          <w:tblCellMar>
            <w:top w:w="0" w:type="dxa"/>
            <w:left w:w="108" w:type="dxa"/>
            <w:bottom w:w="0" w:type="dxa"/>
            <w:right w:w="108" w:type="dxa"/>
          </w:tblCellMar>
        </w:tblPrEx>
        <w:trPr>
          <w:trHeight w:val="2206"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C04</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按省Ⅰ类标准及应用需求建设各类专用场馆。</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资料查阅</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学校现有场馆能满足学校课程开设需要。通过学校现有场馆平面图和学校课程开设计划进行比对。</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C05</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图书馆在通用要求基础上,努力实现以馆舍为中心，辐射整个校园的大图书馆格局。</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满足图书馆常规基础上，通过图书进班级，图书漂流等形式，呈现书香校园环境。</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C06</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专用场馆文化建设体现学科特色，为学生营造适宜的学习情境。</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专用场馆除了专业设备的配置，还应营造学科文化特色，营造环境育人氛围。</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C07</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校园网络系统等信息化基础建设符合《江苏省教育信息化建设指南（试行）》相关要求。</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查看学校校园网设施设备，也包括网络教室、广播、监控等。</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C08</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教育装备管理职能归属明确，管理领导小组职能、成员、职责明确，积极履职。</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汇报交流</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主要看装备部门建设和职能履行情况。</w:t>
            </w:r>
          </w:p>
        </w:tc>
      </w:tr>
      <w:tr>
        <w:tblPrEx>
          <w:tblLayout w:type="fixed"/>
          <w:tblCellMar>
            <w:top w:w="0" w:type="dxa"/>
            <w:left w:w="108" w:type="dxa"/>
            <w:bottom w:w="0" w:type="dxa"/>
            <w:right w:w="108" w:type="dxa"/>
          </w:tblCellMar>
        </w:tblPrEx>
        <w:trPr>
          <w:trHeight w:val="2206"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C09</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积极探索专业化教育装备管理队伍建设的路径和做法。各专用场馆管理岗位职责明确，专、兼职人员按标准配备，且人员稳定，积极履职。</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汇报交流</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专用场馆管理在专人、专室、专职的基础情况，查看相关人员职称、学历、学科以及在此岗位上的履职时间。</w:t>
            </w:r>
          </w:p>
        </w:tc>
      </w:tr>
      <w:tr>
        <w:tblPrEx>
          <w:tblLayout w:type="fixed"/>
          <w:tblCellMar>
            <w:top w:w="0" w:type="dxa"/>
            <w:left w:w="108" w:type="dxa"/>
            <w:bottom w:w="0" w:type="dxa"/>
            <w:right w:w="108" w:type="dxa"/>
          </w:tblCellMar>
        </w:tblPrEx>
        <w:trPr>
          <w:trHeight w:val="2206"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C10</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积极组织相关教师参与各级各类教育装备应用、管理能力培训。装备采购相关人员积极参与专业培训和廉政教育。</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资料查阅</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查看资料，主要看学校装备培训的内容和参与人员，如培训通知、培训内容等。</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C11</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按国家课程标准要求开齐开足各类课程。</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资料查阅</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查看学校三级课程的执行情况，重点是实验教学（含音体美、劳技等）实施情况。</w:t>
            </w:r>
          </w:p>
        </w:tc>
      </w:tr>
      <w:tr>
        <w:tblPrEx>
          <w:tblLayout w:type="fixed"/>
          <w:tblCellMar>
            <w:top w:w="0" w:type="dxa"/>
            <w:left w:w="108" w:type="dxa"/>
            <w:bottom w:w="0" w:type="dxa"/>
            <w:right w:w="108" w:type="dxa"/>
          </w:tblCellMar>
        </w:tblPrEx>
        <w:trPr>
          <w:trHeight w:val="1102"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C12</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教育装备管理制度健全；各专用场馆管理制度健全并上墙。</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按室现场抽查管理制度。</w:t>
            </w:r>
          </w:p>
        </w:tc>
      </w:tr>
      <w:tr>
        <w:tblPrEx>
          <w:tblLayout w:type="fixed"/>
          <w:tblCellMar>
            <w:top w:w="0" w:type="dxa"/>
            <w:left w:w="108" w:type="dxa"/>
            <w:bottom w:w="0" w:type="dxa"/>
            <w:right w:w="108" w:type="dxa"/>
          </w:tblCellMar>
        </w:tblPrEx>
        <w:trPr>
          <w:trHeight w:val="1102"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C13</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建立相关职能部门协作机制，保障教育装备工作顺利开展。</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汇报交流</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学校内部对于装备工作协作机制，要求列举具体要求和做法。</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C14</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专用场馆课外开放制度健全，满足学生个性化发展需求。</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资料查阅</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查看专用场馆课外开放过程性记录，及其在科技、创新大赛中的成果。</w:t>
            </w:r>
          </w:p>
        </w:tc>
      </w:tr>
      <w:tr>
        <w:tblPrEx>
          <w:tblLayout w:type="fixed"/>
          <w:tblCellMar>
            <w:top w:w="0" w:type="dxa"/>
            <w:left w:w="108" w:type="dxa"/>
            <w:bottom w:w="0" w:type="dxa"/>
            <w:right w:w="108" w:type="dxa"/>
          </w:tblCellMar>
        </w:tblPrEx>
        <w:trPr>
          <w:trHeight w:val="1102"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C15</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专用场馆课外开放时间现场有专人负责，有过程性记录。</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资料查阅</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查看场馆开放过程性记录，注重安全防护。</w:t>
            </w:r>
          </w:p>
        </w:tc>
      </w:tr>
      <w:tr>
        <w:tblPrEx>
          <w:tblLayout w:type="fixed"/>
          <w:tblCellMar>
            <w:top w:w="0" w:type="dxa"/>
            <w:left w:w="108" w:type="dxa"/>
            <w:bottom w:w="0" w:type="dxa"/>
            <w:right w:w="108" w:type="dxa"/>
          </w:tblCellMar>
        </w:tblPrEx>
        <w:trPr>
          <w:trHeight w:val="2206"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C16</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充分利用各类信息化管理手段，有效利用信息化管理数据，提高管理绩效。</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查常州市资产与装备信息管理系统、图书馆管理系统使用情况，各室现场抽查，看数据的正确性与更新的及时性。</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C17</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专用场馆常规管理到位，安防措施齐全。设备无安全隐患。危险品储存、领用手续完备。</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按照省督导要求，现场查看专用场馆场馆管理，重点看管理过程性记录。</w:t>
            </w:r>
          </w:p>
        </w:tc>
      </w:tr>
      <w:tr>
        <w:tblPrEx>
          <w:tblLayout w:type="fixed"/>
          <w:tblCellMar>
            <w:top w:w="0" w:type="dxa"/>
            <w:left w:w="108" w:type="dxa"/>
            <w:bottom w:w="0" w:type="dxa"/>
            <w:right w:w="108" w:type="dxa"/>
          </w:tblCellMar>
        </w:tblPrEx>
        <w:trPr>
          <w:trHeight w:val="1102"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C18</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设施设备账册齐全，入库、报损、报废手续规范，数据准确。</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设备管理规范性抽查，可以抽查3~5件产品。</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C19</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各类图纸、设备使用说明书装订成册，归类存放。网络拓扑图与实际结构相符并上墙张贴。</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查看设备档案规范管理情况，尤其是高档设备的档案资料保管情况。</w:t>
            </w:r>
          </w:p>
        </w:tc>
      </w:tr>
      <w:tr>
        <w:tblPrEx>
          <w:tblLayout w:type="fixed"/>
          <w:tblCellMar>
            <w:top w:w="0" w:type="dxa"/>
            <w:left w:w="108" w:type="dxa"/>
            <w:bottom w:w="0" w:type="dxa"/>
            <w:right w:w="108" w:type="dxa"/>
          </w:tblCellMar>
        </w:tblPrEx>
        <w:trPr>
          <w:trHeight w:val="2206"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C20</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设施设备的故障报修、响应与维修有完善的机制，设备完好率达100%。建立维护平台，探索服务外包，提高运维能力。</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查看学校在设备运维方面的措施，如果有保修平台，可从平台上登录检查。可以通过抽查3~5件设备使用现状。</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C21</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常用信息技术设备有使用规范培训和定期维护记录。学校各类高档设备建立严格的保管和使用制度。</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资料查阅</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查看对于设备维保方面过程性记录。</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C22</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内部采购制度健全、规范，人员职责明确，监督到位。</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资料查阅</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学校内部采购制度建设和执行情况。可以查看几项采购内容，看整个采购过程记录的完整性。</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C23</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建立产品质量监督反馈和质量问题追究机制，无质量不合格产品、三无产品进入校园。</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注重采购产品（含校服、床上用品、文具等）质量，看设备验收过程性记录材料。</w:t>
            </w:r>
          </w:p>
        </w:tc>
      </w:tr>
      <w:tr>
        <w:tblPrEx>
          <w:tblLayout w:type="fixed"/>
          <w:tblCellMar>
            <w:top w:w="0" w:type="dxa"/>
            <w:left w:w="108" w:type="dxa"/>
            <w:bottom w:w="0" w:type="dxa"/>
            <w:right w:w="108" w:type="dxa"/>
          </w:tblCellMar>
        </w:tblPrEx>
        <w:trPr>
          <w:trHeight w:val="1102"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C24</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教育装备管理人员工作纳入绩效考核。</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汇报交流</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装备管理人员的绩效落实。通过查看学校绩效奖金发放方案。</w:t>
            </w:r>
          </w:p>
        </w:tc>
      </w:tr>
      <w:tr>
        <w:tblPrEx>
          <w:tblLayout w:type="fixed"/>
          <w:tblCellMar>
            <w:top w:w="0" w:type="dxa"/>
            <w:left w:w="108" w:type="dxa"/>
            <w:bottom w:w="0" w:type="dxa"/>
            <w:right w:w="108" w:type="dxa"/>
          </w:tblCellMar>
        </w:tblPrEx>
        <w:trPr>
          <w:trHeight w:val="1102"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C25</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教育装备管理在“制度—执行—考核—完善”管理链上形成良性循环。</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汇报交流</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相关制度完善过程性资料。</w:t>
            </w:r>
          </w:p>
        </w:tc>
      </w:tr>
      <w:tr>
        <w:tblPrEx>
          <w:tblLayout w:type="fixed"/>
          <w:tblCellMar>
            <w:top w:w="0" w:type="dxa"/>
            <w:left w:w="108" w:type="dxa"/>
            <w:bottom w:w="0" w:type="dxa"/>
            <w:right w:w="108" w:type="dxa"/>
          </w:tblCellMar>
        </w:tblPrEx>
        <w:trPr>
          <w:trHeight w:val="2206"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C26</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利用现有专用场馆、走廊、过道等空间进行技术装备，加大资源开放力度，开设个性化校本课程，给学生提供自主学习、探究环境。</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交流汇报</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因地制宜进行空间改造，为课程开设提供环境。</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C27</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常态化开展自制教学具活动，鼓励师生自制教学具，对现有教育装备进行优化改造、创新使用。</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各学科自制教、学具的活动开展情况，查看相关获奖资料。</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C28</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根据学校课程建设的需要，积极探索学科教室、跨学科综合专用教室的建设、应用、管理和评价。</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交流汇报</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特色实验室在建设、应用、管理和评价等过个方面的尝试和探索。</w:t>
            </w:r>
          </w:p>
        </w:tc>
      </w:tr>
      <w:tr>
        <w:tblPrEx>
          <w:tblLayout w:type="fixed"/>
          <w:tblCellMar>
            <w:top w:w="0" w:type="dxa"/>
            <w:left w:w="108" w:type="dxa"/>
            <w:bottom w:w="0" w:type="dxa"/>
            <w:right w:w="108" w:type="dxa"/>
          </w:tblCellMar>
        </w:tblPrEx>
        <w:trPr>
          <w:trHeight w:val="1102"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C29</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积极申报、实施省、市学科（基地、中心）建设。</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通过资料查看学科课程基地申报、建设和应用成果。</w:t>
            </w:r>
          </w:p>
        </w:tc>
      </w:tr>
      <w:tr>
        <w:tblPrEx>
          <w:tblLayout w:type="fixed"/>
          <w:tblCellMar>
            <w:top w:w="0" w:type="dxa"/>
            <w:left w:w="108" w:type="dxa"/>
            <w:bottom w:w="0" w:type="dxa"/>
            <w:right w:w="108" w:type="dxa"/>
          </w:tblCellMar>
        </w:tblPrEx>
        <w:trPr>
          <w:trHeight w:val="2206"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C30</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教师利用信息化手段服务教育教学，逐步实现信息技术与教育教学的深度融合，教育教学及其研究方式与手段不断优化。</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信息化手段在教育、教学和管理中的相关要求，以及在教师层面的应用过程性和成果。</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C31</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学生利用信息化环境开展自主学习、合作学习和探究学习等，学习方式和手段不断优化。   </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信息化手段在支撑学生个性化学习的应用过程性资料和成果。</w:t>
            </w:r>
          </w:p>
        </w:tc>
      </w:tr>
      <w:tr>
        <w:tblPrEx>
          <w:tblLayout w:type="fixed"/>
          <w:tblCellMar>
            <w:top w:w="0" w:type="dxa"/>
            <w:left w:w="108" w:type="dxa"/>
            <w:bottom w:w="0" w:type="dxa"/>
            <w:right w:w="108" w:type="dxa"/>
          </w:tblCellMar>
        </w:tblPrEx>
        <w:trPr>
          <w:trHeight w:val="2757"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C32</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积极组织、参与各类新产品新技术遴选、应用和课题研究，运用新产品新技术开展教研活动、推广应用示范活动。积极跟进建立配套的管理、使用、维护机制。</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资料查阅</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新技术、新产品的试点、应用和研究的过程性资料和成果。以及后期学校形成系列制度或者工作机制。</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C33</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积极开展基于学校教育装备现状和教育教学实践课题研究，并将研究成果应用于教育、教学及管理。</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资料查阅</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涉及教育装备方面的课题研究过程性资料和成果。</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C34</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以装备为载体实现教与学方式、评价方式等转变，促进教师专业发展和学生全面成长，成果丰富。</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资料查阅</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查看装备在促进师、生发展成长的具体做法和成果。</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C35</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在各级各类的实验、网络读书和信息化竞赛等活动中取得理想成绩。</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资料查阅</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各级、各类有关实验教学、读书活动和信息技术竞赛开展过程和获奖情况。</w:t>
            </w:r>
          </w:p>
        </w:tc>
      </w:tr>
      <w:tr>
        <w:tblPrEx>
          <w:tblLayout w:type="fixed"/>
          <w:tblCellMar>
            <w:top w:w="0" w:type="dxa"/>
            <w:left w:w="108" w:type="dxa"/>
            <w:bottom w:w="0" w:type="dxa"/>
            <w:right w:w="108" w:type="dxa"/>
          </w:tblCellMar>
        </w:tblPrEx>
        <w:trPr>
          <w:trHeight w:val="1655"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C36</w:t>
            </w:r>
          </w:p>
        </w:tc>
        <w:tc>
          <w:tcPr>
            <w:tcW w:w="333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装备建设与校园文化建设有机结合，共同营造积极向上的育人环境。</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现场查看</w:t>
            </w:r>
          </w:p>
        </w:tc>
        <w:tc>
          <w:tcPr>
            <w:tcW w:w="30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特色的校园文化建设，有内容、有内涵，成体系的展现学校文化传承和积淀。</w:t>
            </w:r>
          </w:p>
        </w:tc>
      </w:tr>
    </w:tbl>
    <w:p>
      <w:pPr>
        <w:jc w:val="left"/>
        <w:sectPr>
          <w:pgSz w:w="11906" w:h="16838"/>
          <w:pgMar w:top="1077" w:right="1440" w:bottom="1077" w:left="1440" w:header="851" w:footer="992" w:gutter="0"/>
          <w:cols w:space="425" w:num="1"/>
          <w:docGrid w:type="linesAndChars" w:linePitch="312" w:charSpace="0"/>
        </w:sectPr>
      </w:pPr>
    </w:p>
    <w:p>
      <w:pPr>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常州市教育装备管理应用示范校评估过程观测点</w:t>
      </w:r>
    </w:p>
    <w:p>
      <w:pPr>
        <w:spacing w:line="400" w:lineRule="exact"/>
        <w:ind w:firstLine="420"/>
        <w:rPr>
          <w:rFonts w:ascii="仿宋_GB2312" w:hAnsi="仿宋_GB2312" w:eastAsia="仿宋_GB2312" w:cs="仿宋_GB2312"/>
          <w:b/>
          <w:sz w:val="28"/>
          <w:szCs w:val="28"/>
        </w:rPr>
      </w:pPr>
      <w:r>
        <w:rPr>
          <w:rFonts w:hint="eastAsia" w:ascii="仿宋_GB2312" w:hAnsi="仿宋_GB2312" w:eastAsia="仿宋_GB2312" w:cs="仿宋_GB2312"/>
          <w:b/>
          <w:sz w:val="28"/>
          <w:szCs w:val="28"/>
        </w:rPr>
        <w:t>1.汇报交流</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（1）学校办学理念以及近年教育装备规划；</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（2）针对目前学校课程，学校有哪些装备特色；</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（3）学校目前教育装备的管理机制，以及专室管理人员的绩效考评机制；</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（4）学校对于一些高档设备的维护保养有哪些措施；</w:t>
      </w:r>
    </w:p>
    <w:p>
      <w:pPr>
        <w:spacing w:line="400" w:lineRule="exact"/>
        <w:ind w:firstLine="420"/>
        <w:rPr>
          <w:rFonts w:ascii="仿宋_GB2312" w:hAnsi="仿宋_GB2312" w:eastAsia="仿宋_GB2312" w:cs="仿宋_GB2312"/>
          <w:b/>
          <w:sz w:val="28"/>
          <w:szCs w:val="28"/>
        </w:rPr>
      </w:pPr>
    </w:p>
    <w:p>
      <w:pPr>
        <w:spacing w:line="400" w:lineRule="exact"/>
        <w:ind w:firstLine="420"/>
        <w:rPr>
          <w:rFonts w:ascii="仿宋_GB2312" w:hAnsi="仿宋_GB2312" w:eastAsia="仿宋_GB2312" w:cs="仿宋_GB2312"/>
          <w:b/>
          <w:sz w:val="28"/>
          <w:szCs w:val="28"/>
        </w:rPr>
      </w:pPr>
      <w:r>
        <w:rPr>
          <w:rFonts w:hint="eastAsia" w:ascii="仿宋_GB2312" w:hAnsi="仿宋_GB2312" w:eastAsia="仿宋_GB2312" w:cs="仿宋_GB2312"/>
          <w:b/>
          <w:sz w:val="28"/>
          <w:szCs w:val="28"/>
        </w:rPr>
        <w:t>2.现场查看</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（1）专用教室数量能否满足现有教学需求；</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（2）专用教室的开放、管理、使用记录；</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（3）专用教室制度建设和执行情况；</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（4）专用教室的文化氛围和学科环境建设情况；</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（5）学校自制教具制作、使用情况；</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（6）学校装备特色与课程开设的衔接情况；</w:t>
      </w:r>
    </w:p>
    <w:p>
      <w:pPr>
        <w:spacing w:line="400" w:lineRule="exact"/>
        <w:ind w:firstLine="420"/>
        <w:rPr>
          <w:rFonts w:ascii="仿宋_GB2312" w:hAnsi="仿宋_GB2312" w:eastAsia="仿宋_GB2312" w:cs="仿宋_GB2312"/>
          <w:b/>
          <w:sz w:val="28"/>
          <w:szCs w:val="28"/>
        </w:rPr>
      </w:pPr>
    </w:p>
    <w:p>
      <w:pPr>
        <w:spacing w:line="400" w:lineRule="exact"/>
        <w:ind w:firstLine="420"/>
        <w:rPr>
          <w:rFonts w:ascii="仿宋_GB2312" w:hAnsi="仿宋_GB2312" w:eastAsia="仿宋_GB2312" w:cs="仿宋_GB2312"/>
          <w:b/>
          <w:sz w:val="28"/>
          <w:szCs w:val="28"/>
        </w:rPr>
      </w:pPr>
      <w:r>
        <w:rPr>
          <w:rFonts w:hint="eastAsia" w:ascii="仿宋_GB2312" w:hAnsi="仿宋_GB2312" w:eastAsia="仿宋_GB2312" w:cs="仿宋_GB2312"/>
          <w:b/>
          <w:sz w:val="28"/>
          <w:szCs w:val="28"/>
        </w:rPr>
        <w:t>3. 课堂观察</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（1）观察师生信息技术使用情况；</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（2）观察学生实验教学、实践教学情况；</w:t>
      </w:r>
    </w:p>
    <w:p>
      <w:pPr>
        <w:spacing w:line="400" w:lineRule="exact"/>
        <w:ind w:firstLine="420"/>
        <w:rPr>
          <w:rFonts w:ascii="仿宋_GB2312" w:hAnsi="仿宋_GB2312" w:eastAsia="仿宋_GB2312" w:cs="仿宋_GB2312"/>
          <w:sz w:val="28"/>
          <w:szCs w:val="28"/>
        </w:rPr>
      </w:pPr>
    </w:p>
    <w:p>
      <w:pPr>
        <w:spacing w:line="400" w:lineRule="exact"/>
        <w:ind w:firstLine="420"/>
        <w:rPr>
          <w:rFonts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师生访谈</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详见访谈表</w:t>
      </w:r>
    </w:p>
    <w:p>
      <w:pPr>
        <w:spacing w:line="400" w:lineRule="exact"/>
        <w:ind w:firstLine="420"/>
        <w:rPr>
          <w:rFonts w:ascii="仿宋_GB2312" w:hAnsi="仿宋_GB2312" w:eastAsia="仿宋_GB2312" w:cs="仿宋_GB2312"/>
          <w:sz w:val="28"/>
          <w:szCs w:val="28"/>
        </w:rPr>
      </w:pPr>
    </w:p>
    <w:p>
      <w:pPr>
        <w:spacing w:line="400" w:lineRule="exact"/>
        <w:ind w:firstLine="420"/>
        <w:rPr>
          <w:rFonts w:ascii="仿宋_GB2312" w:hAnsi="仿宋_GB2312" w:eastAsia="仿宋_GB2312" w:cs="仿宋_GB2312"/>
          <w:b/>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b/>
          <w:sz w:val="28"/>
          <w:szCs w:val="28"/>
        </w:rPr>
        <w:t>资料查阅</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（1）教育装备采购计划实施情况，含易耗品补充的相关采购资料</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（2）教育教育装备维护、维修和保养记录；</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（3）对于教育装备的研究、培训、使用，包括参加活动过程性资料和成果；</w:t>
      </w:r>
    </w:p>
    <w:p>
      <w:pPr>
        <w:spacing w:line="400" w:lineRule="exact"/>
        <w:ind w:firstLine="420"/>
        <w:rPr>
          <w:rFonts w:ascii="仿宋_GB2312" w:hAnsi="仿宋_GB2312" w:eastAsia="仿宋_GB2312" w:cs="仿宋_GB2312"/>
        </w:rPr>
      </w:pPr>
      <w:r>
        <w:rPr>
          <w:rFonts w:hint="eastAsia" w:ascii="仿宋_GB2312" w:hAnsi="仿宋_GB2312" w:eastAsia="仿宋_GB2312" w:cs="仿宋_GB2312"/>
        </w:rPr>
        <w:t>（4）教师绩效考核的相关资料；</w:t>
      </w:r>
    </w:p>
    <w:p>
      <w:pPr>
        <w:jc w:val="left"/>
        <w:rPr>
          <w:sz w:val="28"/>
          <w:szCs w:val="28"/>
        </w:rPr>
        <w:sectPr>
          <w:pgSz w:w="11906" w:h="16838"/>
          <w:pgMar w:top="1440" w:right="1800" w:bottom="1440" w:left="1800" w:header="851" w:footer="992" w:gutter="0"/>
          <w:cols w:space="425" w:num="1"/>
          <w:docGrid w:type="lines" w:linePitch="312" w:charSpace="0"/>
        </w:sectPr>
      </w:pPr>
    </w:p>
    <w:p>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常州市教育装备管理应用示范校评估访谈表</w:t>
      </w:r>
    </w:p>
    <w:p>
      <w:pPr>
        <w:rPr>
          <w:rFonts w:ascii="仿宋_GB2312" w:hAnsi="仿宋_GB2312" w:eastAsia="仿宋_GB2312" w:cs="仿宋_GB2312"/>
        </w:rPr>
      </w:pPr>
      <w:r>
        <w:rPr>
          <w:rFonts w:hint="eastAsia" w:ascii="仿宋_GB2312" w:hAnsi="仿宋_GB2312" w:eastAsia="仿宋_GB2312" w:cs="仿宋_GB2312"/>
          <w:b/>
          <w:sz w:val="30"/>
          <w:szCs w:val="30"/>
        </w:rPr>
        <w:t>学校名称：</w:t>
      </w:r>
    </w:p>
    <w:tbl>
      <w:tblPr>
        <w:tblStyle w:val="8"/>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81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480" w:lineRule="auto"/>
              <w:jc w:val="center"/>
              <w:rPr>
                <w:rFonts w:ascii="仿宋_GB2312" w:hAnsi="仿宋_GB2312" w:eastAsia="仿宋_GB2312" w:cs="仿宋_GB2312"/>
                <w:b/>
                <w:bCs/>
              </w:rPr>
            </w:pPr>
            <w:r>
              <w:rPr>
                <w:rFonts w:hint="eastAsia" w:ascii="仿宋_GB2312" w:hAnsi="仿宋_GB2312" w:eastAsia="仿宋_GB2312" w:cs="仿宋_GB2312"/>
                <w:b/>
                <w:bCs/>
              </w:rPr>
              <w:t>对象</w:t>
            </w:r>
          </w:p>
        </w:tc>
        <w:tc>
          <w:tcPr>
            <w:tcW w:w="5811" w:type="dxa"/>
            <w:vAlign w:val="center"/>
          </w:tcPr>
          <w:p>
            <w:pPr>
              <w:spacing w:line="480" w:lineRule="auto"/>
              <w:jc w:val="center"/>
              <w:rPr>
                <w:rFonts w:ascii="仿宋_GB2312" w:hAnsi="仿宋_GB2312" w:eastAsia="仿宋_GB2312" w:cs="仿宋_GB2312"/>
                <w:b/>
                <w:bCs/>
              </w:rPr>
            </w:pPr>
            <w:r>
              <w:rPr>
                <w:rFonts w:hint="eastAsia" w:ascii="仿宋_GB2312" w:hAnsi="仿宋_GB2312" w:eastAsia="仿宋_GB2312" w:cs="仿宋_GB2312"/>
                <w:b/>
                <w:bCs/>
              </w:rPr>
              <w:t>内     容</w:t>
            </w:r>
          </w:p>
        </w:tc>
        <w:tc>
          <w:tcPr>
            <w:tcW w:w="851" w:type="dxa"/>
            <w:vAlign w:val="center"/>
          </w:tcPr>
          <w:p>
            <w:pPr>
              <w:spacing w:line="480" w:lineRule="auto"/>
              <w:jc w:val="center"/>
              <w:rPr>
                <w:rFonts w:ascii="仿宋_GB2312" w:hAnsi="仿宋_GB2312" w:eastAsia="仿宋_GB2312" w:cs="仿宋_GB2312"/>
                <w:b/>
                <w:bCs/>
              </w:rPr>
            </w:pPr>
            <w:r>
              <w:rPr>
                <w:rFonts w:hint="eastAsia" w:ascii="仿宋_GB2312" w:hAnsi="仿宋_GB2312" w:eastAsia="仿宋_GB2312" w:cs="仿宋_GB2312"/>
                <w:b/>
                <w:bCs/>
              </w:rPr>
              <w:t>分值</w:t>
            </w:r>
          </w:p>
        </w:tc>
        <w:tc>
          <w:tcPr>
            <w:tcW w:w="851" w:type="dxa"/>
          </w:tcPr>
          <w:p>
            <w:pPr>
              <w:spacing w:line="480" w:lineRule="auto"/>
              <w:jc w:val="center"/>
              <w:rPr>
                <w:rFonts w:ascii="仿宋_GB2312" w:hAnsi="仿宋_GB2312" w:eastAsia="仿宋_GB2312" w:cs="仿宋_GB2312"/>
                <w:b/>
                <w:bCs/>
              </w:rPr>
            </w:pPr>
            <w:r>
              <w:rPr>
                <w:rFonts w:hint="eastAsia" w:ascii="仿宋_GB2312" w:hAnsi="仿宋_GB2312" w:eastAsia="仿宋_GB2312" w:cs="仿宋_GB2312"/>
                <w:b/>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学校中层</w:t>
            </w:r>
          </w:p>
        </w:tc>
        <w:tc>
          <w:tcPr>
            <w:tcW w:w="5811" w:type="dxa"/>
          </w:tcPr>
          <w:p>
            <w:pPr>
              <w:spacing w:line="480" w:lineRule="auto"/>
              <w:rPr>
                <w:rFonts w:ascii="仿宋_GB2312" w:hAnsi="仿宋_GB2312" w:eastAsia="仿宋_GB2312" w:cs="仿宋_GB2312"/>
              </w:rPr>
            </w:pPr>
            <w:r>
              <w:rPr>
                <w:rFonts w:hint="eastAsia" w:ascii="仿宋_GB2312" w:hAnsi="仿宋_GB2312" w:eastAsia="仿宋_GB2312" w:cs="仿宋_GB2312"/>
              </w:rPr>
              <w:t>1.参与教育装备管理的学校领导主要有哪些人？如何分工？</w:t>
            </w:r>
          </w:p>
        </w:tc>
        <w:tc>
          <w:tcPr>
            <w:tcW w:w="851" w:type="dxa"/>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２</w:t>
            </w:r>
          </w:p>
        </w:tc>
        <w:tc>
          <w:tcPr>
            <w:tcW w:w="851" w:type="dxa"/>
          </w:tcPr>
          <w:p>
            <w:pPr>
              <w:spacing w:line="48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spacing w:line="480" w:lineRule="auto"/>
              <w:jc w:val="center"/>
              <w:rPr>
                <w:rFonts w:ascii="仿宋_GB2312" w:hAnsi="仿宋_GB2312" w:eastAsia="仿宋_GB2312" w:cs="仿宋_GB2312"/>
              </w:rPr>
            </w:pPr>
          </w:p>
        </w:tc>
        <w:tc>
          <w:tcPr>
            <w:tcW w:w="5811" w:type="dxa"/>
          </w:tcPr>
          <w:p>
            <w:pPr>
              <w:spacing w:line="480" w:lineRule="auto"/>
              <w:rPr>
                <w:rFonts w:ascii="仿宋_GB2312" w:hAnsi="仿宋_GB2312" w:eastAsia="仿宋_GB2312" w:cs="仿宋_GB2312"/>
              </w:rPr>
            </w:pPr>
            <w:r>
              <w:rPr>
                <w:rFonts w:hint="eastAsia" w:ascii="仿宋_GB2312" w:hAnsi="仿宋_GB2312" w:eastAsia="仿宋_GB2312" w:cs="仿宋_GB2312"/>
              </w:rPr>
              <w:t>2.专用场馆管理人员中，哪些是专职？哪些是兼职？</w:t>
            </w:r>
          </w:p>
        </w:tc>
        <w:tc>
          <w:tcPr>
            <w:tcW w:w="851" w:type="dxa"/>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４</w:t>
            </w:r>
          </w:p>
        </w:tc>
        <w:tc>
          <w:tcPr>
            <w:tcW w:w="851" w:type="dxa"/>
          </w:tcPr>
          <w:p>
            <w:pPr>
              <w:spacing w:line="48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spacing w:line="480" w:lineRule="auto"/>
              <w:jc w:val="center"/>
              <w:rPr>
                <w:rFonts w:ascii="仿宋_GB2312" w:hAnsi="仿宋_GB2312" w:eastAsia="仿宋_GB2312" w:cs="仿宋_GB2312"/>
              </w:rPr>
            </w:pPr>
          </w:p>
        </w:tc>
        <w:tc>
          <w:tcPr>
            <w:tcW w:w="5811" w:type="dxa"/>
          </w:tcPr>
          <w:p>
            <w:pPr>
              <w:spacing w:line="480" w:lineRule="auto"/>
              <w:rPr>
                <w:rFonts w:ascii="仿宋_GB2312" w:hAnsi="仿宋_GB2312" w:eastAsia="仿宋_GB2312" w:cs="仿宋_GB2312"/>
              </w:rPr>
            </w:pPr>
            <w:r>
              <w:rPr>
                <w:rFonts w:hint="eastAsia" w:ascii="仿宋_GB2312" w:hAnsi="仿宋_GB2312" w:eastAsia="仿宋_GB2312" w:cs="仿宋_GB2312"/>
              </w:rPr>
              <w:t>3.学校如何保障教育装备管理人员的绩效工资和专业发展？</w:t>
            </w:r>
          </w:p>
        </w:tc>
        <w:tc>
          <w:tcPr>
            <w:tcW w:w="851" w:type="dxa"/>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２+３</w:t>
            </w:r>
          </w:p>
        </w:tc>
        <w:tc>
          <w:tcPr>
            <w:tcW w:w="851" w:type="dxa"/>
          </w:tcPr>
          <w:p>
            <w:pPr>
              <w:spacing w:line="48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学科教师</w:t>
            </w:r>
          </w:p>
        </w:tc>
        <w:tc>
          <w:tcPr>
            <w:tcW w:w="5811" w:type="dxa"/>
          </w:tcPr>
          <w:p>
            <w:pPr>
              <w:spacing w:line="480" w:lineRule="auto"/>
              <w:rPr>
                <w:rFonts w:ascii="仿宋_GB2312" w:hAnsi="仿宋_GB2312" w:eastAsia="仿宋_GB2312" w:cs="仿宋_GB2312"/>
              </w:rPr>
            </w:pPr>
            <w:r>
              <w:rPr>
                <w:rFonts w:hint="eastAsia" w:ascii="仿宋_GB2312" w:hAnsi="仿宋_GB2312" w:eastAsia="仿宋_GB2312" w:cs="仿宋_GB2312"/>
              </w:rPr>
              <w:t>1.你参加过学校、区、市等层面组织的装备培训活动吗？</w:t>
            </w:r>
          </w:p>
        </w:tc>
        <w:tc>
          <w:tcPr>
            <w:tcW w:w="851" w:type="dxa"/>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２</w:t>
            </w:r>
          </w:p>
        </w:tc>
        <w:tc>
          <w:tcPr>
            <w:tcW w:w="851" w:type="dxa"/>
          </w:tcPr>
          <w:p>
            <w:pPr>
              <w:spacing w:line="48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spacing w:line="480" w:lineRule="auto"/>
              <w:jc w:val="center"/>
              <w:rPr>
                <w:rFonts w:ascii="仿宋_GB2312" w:hAnsi="仿宋_GB2312" w:eastAsia="仿宋_GB2312" w:cs="仿宋_GB2312"/>
              </w:rPr>
            </w:pPr>
          </w:p>
        </w:tc>
        <w:tc>
          <w:tcPr>
            <w:tcW w:w="5811" w:type="dxa"/>
          </w:tcPr>
          <w:p>
            <w:pPr>
              <w:spacing w:line="480" w:lineRule="auto"/>
              <w:rPr>
                <w:rFonts w:ascii="仿宋_GB2312" w:hAnsi="仿宋_GB2312" w:eastAsia="仿宋_GB2312" w:cs="仿宋_GB2312"/>
              </w:rPr>
            </w:pPr>
            <w:r>
              <w:rPr>
                <w:rFonts w:hint="eastAsia" w:ascii="仿宋_GB2312" w:hAnsi="仿宋_GB2312" w:eastAsia="仿宋_GB2312" w:cs="仿宋_GB2312"/>
              </w:rPr>
              <w:t>2.学校图书、装备能满足国家课程、校本课程的实施吗？</w:t>
            </w:r>
          </w:p>
        </w:tc>
        <w:tc>
          <w:tcPr>
            <w:tcW w:w="851" w:type="dxa"/>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３</w:t>
            </w:r>
          </w:p>
        </w:tc>
        <w:tc>
          <w:tcPr>
            <w:tcW w:w="851" w:type="dxa"/>
          </w:tcPr>
          <w:p>
            <w:pPr>
              <w:spacing w:line="48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spacing w:line="480" w:lineRule="auto"/>
              <w:jc w:val="center"/>
              <w:rPr>
                <w:rFonts w:ascii="仿宋_GB2312" w:hAnsi="仿宋_GB2312" w:eastAsia="仿宋_GB2312" w:cs="仿宋_GB2312"/>
              </w:rPr>
            </w:pPr>
          </w:p>
        </w:tc>
        <w:tc>
          <w:tcPr>
            <w:tcW w:w="5811" w:type="dxa"/>
          </w:tcPr>
          <w:p>
            <w:pPr>
              <w:spacing w:line="480" w:lineRule="auto"/>
              <w:rPr>
                <w:rFonts w:ascii="仿宋_GB2312" w:hAnsi="仿宋_GB2312" w:eastAsia="仿宋_GB2312" w:cs="仿宋_GB2312"/>
              </w:rPr>
            </w:pPr>
            <w:r>
              <w:rPr>
                <w:rFonts w:hint="eastAsia" w:ascii="仿宋_GB2312" w:hAnsi="仿宋_GB2312" w:eastAsia="仿宋_GB2312" w:cs="仿宋_GB2312"/>
              </w:rPr>
              <w:t>3.你是怎样理解信息技术与教学关系？</w:t>
            </w:r>
          </w:p>
        </w:tc>
        <w:tc>
          <w:tcPr>
            <w:tcW w:w="851" w:type="dxa"/>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３+３</w:t>
            </w:r>
          </w:p>
        </w:tc>
        <w:tc>
          <w:tcPr>
            <w:tcW w:w="851" w:type="dxa"/>
          </w:tcPr>
          <w:p>
            <w:pPr>
              <w:spacing w:line="48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专用教室管理教师</w:t>
            </w:r>
          </w:p>
        </w:tc>
        <w:tc>
          <w:tcPr>
            <w:tcW w:w="5811" w:type="dxa"/>
          </w:tcPr>
          <w:p>
            <w:pPr>
              <w:spacing w:line="480" w:lineRule="auto"/>
              <w:rPr>
                <w:rFonts w:ascii="仿宋_GB2312" w:hAnsi="仿宋_GB2312" w:eastAsia="仿宋_GB2312" w:cs="仿宋_GB2312"/>
              </w:rPr>
            </w:pPr>
            <w:r>
              <w:rPr>
                <w:rFonts w:hint="eastAsia" w:ascii="仿宋_GB2312" w:hAnsi="仿宋_GB2312" w:eastAsia="仿宋_GB2312" w:cs="仿宋_GB2312"/>
              </w:rPr>
              <w:t>1.每周哪些时间你必需在专用教室？做什么？</w:t>
            </w:r>
          </w:p>
        </w:tc>
        <w:tc>
          <w:tcPr>
            <w:tcW w:w="851" w:type="dxa"/>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２+２</w:t>
            </w:r>
          </w:p>
        </w:tc>
        <w:tc>
          <w:tcPr>
            <w:tcW w:w="851" w:type="dxa"/>
          </w:tcPr>
          <w:p>
            <w:pPr>
              <w:spacing w:line="48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spacing w:line="480" w:lineRule="auto"/>
              <w:jc w:val="center"/>
              <w:rPr>
                <w:rFonts w:ascii="仿宋_GB2312" w:hAnsi="仿宋_GB2312" w:eastAsia="仿宋_GB2312" w:cs="仿宋_GB2312"/>
              </w:rPr>
            </w:pPr>
          </w:p>
        </w:tc>
        <w:tc>
          <w:tcPr>
            <w:tcW w:w="5811" w:type="dxa"/>
          </w:tcPr>
          <w:p>
            <w:pPr>
              <w:spacing w:line="480" w:lineRule="auto"/>
              <w:rPr>
                <w:rFonts w:ascii="仿宋_GB2312" w:hAnsi="仿宋_GB2312" w:eastAsia="仿宋_GB2312" w:cs="仿宋_GB2312"/>
              </w:rPr>
            </w:pPr>
            <w:r>
              <w:rPr>
                <w:rFonts w:hint="eastAsia" w:ascii="仿宋_GB2312" w:hAnsi="仿宋_GB2312" w:eastAsia="仿宋_GB2312" w:cs="仿宋_GB2312"/>
              </w:rPr>
              <w:t>2.你付出的劳动在绩效工资中得到体现了吗？</w:t>
            </w:r>
          </w:p>
        </w:tc>
        <w:tc>
          <w:tcPr>
            <w:tcW w:w="851" w:type="dxa"/>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３</w:t>
            </w:r>
          </w:p>
        </w:tc>
        <w:tc>
          <w:tcPr>
            <w:tcW w:w="851" w:type="dxa"/>
          </w:tcPr>
          <w:p>
            <w:pPr>
              <w:spacing w:line="48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spacing w:line="480" w:lineRule="auto"/>
              <w:jc w:val="center"/>
              <w:rPr>
                <w:rFonts w:ascii="仿宋_GB2312" w:hAnsi="仿宋_GB2312" w:eastAsia="仿宋_GB2312" w:cs="仿宋_GB2312"/>
              </w:rPr>
            </w:pPr>
          </w:p>
        </w:tc>
        <w:tc>
          <w:tcPr>
            <w:tcW w:w="5811" w:type="dxa"/>
          </w:tcPr>
          <w:p>
            <w:pPr>
              <w:spacing w:line="480" w:lineRule="auto"/>
              <w:rPr>
                <w:rFonts w:ascii="仿宋_GB2312" w:hAnsi="仿宋_GB2312" w:eastAsia="仿宋_GB2312" w:cs="仿宋_GB2312"/>
              </w:rPr>
            </w:pPr>
            <w:r>
              <w:rPr>
                <w:rFonts w:hint="eastAsia" w:ascii="仿宋_GB2312" w:hAnsi="仿宋_GB2312" w:eastAsia="仿宋_GB2312" w:cs="仿宋_GB2312"/>
              </w:rPr>
              <w:t>3.你的专业发展现状与前景展望是什么？</w:t>
            </w:r>
          </w:p>
        </w:tc>
        <w:tc>
          <w:tcPr>
            <w:tcW w:w="851" w:type="dxa"/>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２</w:t>
            </w:r>
          </w:p>
        </w:tc>
        <w:tc>
          <w:tcPr>
            <w:tcW w:w="851" w:type="dxa"/>
          </w:tcPr>
          <w:p>
            <w:pPr>
              <w:spacing w:line="48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学生</w:t>
            </w:r>
          </w:p>
        </w:tc>
        <w:tc>
          <w:tcPr>
            <w:tcW w:w="5811" w:type="dxa"/>
          </w:tcPr>
          <w:p>
            <w:pPr>
              <w:spacing w:line="480" w:lineRule="auto"/>
              <w:rPr>
                <w:rFonts w:ascii="仿宋_GB2312" w:hAnsi="仿宋_GB2312" w:eastAsia="仿宋_GB2312" w:cs="仿宋_GB2312"/>
              </w:rPr>
            </w:pPr>
            <w:r>
              <w:rPr>
                <w:rFonts w:hint="eastAsia" w:ascii="仿宋_GB2312" w:hAnsi="仿宋_GB2312" w:eastAsia="仿宋_GB2312" w:cs="仿宋_GB2312"/>
              </w:rPr>
              <w:t>1.说说这学期你做过哪些实验？</w:t>
            </w:r>
          </w:p>
        </w:tc>
        <w:tc>
          <w:tcPr>
            <w:tcW w:w="851" w:type="dxa"/>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４</w:t>
            </w:r>
          </w:p>
        </w:tc>
        <w:tc>
          <w:tcPr>
            <w:tcW w:w="851" w:type="dxa"/>
          </w:tcPr>
          <w:p>
            <w:pPr>
              <w:spacing w:line="48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spacing w:line="480" w:lineRule="auto"/>
              <w:jc w:val="center"/>
              <w:rPr>
                <w:rFonts w:ascii="仿宋_GB2312" w:hAnsi="仿宋_GB2312" w:eastAsia="仿宋_GB2312" w:cs="仿宋_GB2312"/>
              </w:rPr>
            </w:pPr>
          </w:p>
        </w:tc>
        <w:tc>
          <w:tcPr>
            <w:tcW w:w="5811" w:type="dxa"/>
          </w:tcPr>
          <w:p>
            <w:pPr>
              <w:spacing w:line="480" w:lineRule="auto"/>
              <w:rPr>
                <w:rFonts w:ascii="仿宋_GB2312" w:hAnsi="仿宋_GB2312" w:eastAsia="仿宋_GB2312" w:cs="仿宋_GB2312"/>
              </w:rPr>
            </w:pPr>
            <w:r>
              <w:rPr>
                <w:rFonts w:hint="eastAsia" w:ascii="仿宋_GB2312" w:hAnsi="仿宋_GB2312" w:eastAsia="仿宋_GB2312" w:cs="仿宋_GB2312"/>
              </w:rPr>
              <w:t>2.上一次去图书馆借书或阅读是什么时候？</w:t>
            </w:r>
          </w:p>
        </w:tc>
        <w:tc>
          <w:tcPr>
            <w:tcW w:w="851" w:type="dxa"/>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２</w:t>
            </w:r>
          </w:p>
        </w:tc>
        <w:tc>
          <w:tcPr>
            <w:tcW w:w="851" w:type="dxa"/>
          </w:tcPr>
          <w:p>
            <w:pPr>
              <w:spacing w:line="48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spacing w:line="480" w:lineRule="auto"/>
              <w:jc w:val="center"/>
              <w:rPr>
                <w:rFonts w:ascii="仿宋_GB2312" w:hAnsi="仿宋_GB2312" w:eastAsia="仿宋_GB2312" w:cs="仿宋_GB2312"/>
              </w:rPr>
            </w:pPr>
          </w:p>
        </w:tc>
        <w:tc>
          <w:tcPr>
            <w:tcW w:w="5811" w:type="dxa"/>
          </w:tcPr>
          <w:p>
            <w:pPr>
              <w:spacing w:line="480" w:lineRule="auto"/>
              <w:rPr>
                <w:rFonts w:ascii="仿宋_GB2312" w:hAnsi="仿宋_GB2312" w:eastAsia="仿宋_GB2312" w:cs="仿宋_GB2312"/>
              </w:rPr>
            </w:pPr>
            <w:r>
              <w:rPr>
                <w:rFonts w:hint="eastAsia" w:ascii="仿宋_GB2312" w:hAnsi="仿宋_GB2312" w:eastAsia="仿宋_GB2312" w:cs="仿宋_GB2312"/>
              </w:rPr>
              <w:t>3.哪些学科的老师上课喜欢使用电脑？</w:t>
            </w:r>
          </w:p>
        </w:tc>
        <w:tc>
          <w:tcPr>
            <w:tcW w:w="851" w:type="dxa"/>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３</w:t>
            </w:r>
          </w:p>
        </w:tc>
        <w:tc>
          <w:tcPr>
            <w:tcW w:w="851" w:type="dxa"/>
          </w:tcPr>
          <w:p>
            <w:pPr>
              <w:spacing w:line="48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gridSpan w:val="2"/>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合     计</w:t>
            </w:r>
          </w:p>
        </w:tc>
        <w:tc>
          <w:tcPr>
            <w:tcW w:w="851" w:type="dxa"/>
            <w:vAlign w:val="center"/>
          </w:tcPr>
          <w:p>
            <w:pPr>
              <w:spacing w:line="480" w:lineRule="auto"/>
              <w:jc w:val="center"/>
              <w:rPr>
                <w:rFonts w:ascii="仿宋_GB2312" w:hAnsi="仿宋_GB2312" w:eastAsia="仿宋_GB2312" w:cs="仿宋_GB2312"/>
              </w:rPr>
            </w:pPr>
            <w:r>
              <w:rPr>
                <w:rFonts w:hint="eastAsia" w:ascii="仿宋_GB2312" w:hAnsi="仿宋_GB2312" w:eastAsia="仿宋_GB2312" w:cs="仿宋_GB2312"/>
              </w:rPr>
              <w:t>４０</w:t>
            </w:r>
          </w:p>
        </w:tc>
        <w:tc>
          <w:tcPr>
            <w:tcW w:w="851" w:type="dxa"/>
          </w:tcPr>
          <w:p>
            <w:pPr>
              <w:spacing w:line="480" w:lineRule="auto"/>
              <w:jc w:val="center"/>
              <w:rPr>
                <w:rFonts w:ascii="仿宋_GB2312" w:hAnsi="仿宋_GB2312" w:eastAsia="仿宋_GB2312" w:cs="仿宋_GB2312"/>
              </w:rPr>
            </w:pPr>
          </w:p>
        </w:tc>
      </w:tr>
    </w:tbl>
    <w:p>
      <w:pPr>
        <w:spacing w:line="480" w:lineRule="auto"/>
        <w:ind w:firstLine="5421" w:firstLineChars="2250"/>
        <w:rPr>
          <w:rFonts w:ascii="仿宋_GB2312" w:hAnsi="仿宋_GB2312" w:eastAsia="仿宋_GB2312" w:cs="仿宋_GB2312"/>
          <w:b/>
          <w:sz w:val="24"/>
        </w:rPr>
      </w:pPr>
      <w:r>
        <w:rPr>
          <w:rFonts w:hint="eastAsia" w:ascii="仿宋_GB2312" w:hAnsi="仿宋_GB2312" w:eastAsia="仿宋_GB2312" w:cs="仿宋_GB2312"/>
          <w:b/>
          <w:sz w:val="24"/>
        </w:rPr>
        <w:t>评委签名：</w:t>
      </w:r>
    </w:p>
    <w:p>
      <w:pPr>
        <w:spacing w:line="480" w:lineRule="auto"/>
        <w:rPr>
          <w:rFonts w:ascii="仿宋_GB2312" w:hAnsi="仿宋_GB2312" w:eastAsia="仿宋_GB2312" w:cs="仿宋_GB2312"/>
          <w:b/>
          <w:sz w:val="24"/>
        </w:rPr>
      </w:pPr>
      <w:r>
        <w:rPr>
          <w:rFonts w:hint="eastAsia" w:ascii="仿宋_GB2312" w:hAnsi="仿宋_GB2312" w:eastAsia="仿宋_GB2312" w:cs="仿宋_GB2312"/>
        </w:rPr>
        <w:t>备注：</w:t>
      </w:r>
    </w:p>
    <w:p>
      <w:pPr>
        <w:spacing w:line="360" w:lineRule="auto"/>
        <w:rPr>
          <w:rFonts w:ascii="仿宋_GB2312" w:hAnsi="仿宋_GB2312" w:eastAsia="仿宋_GB2312" w:cs="仿宋_GB2312"/>
        </w:rPr>
      </w:pPr>
      <w:r>
        <w:rPr>
          <w:rFonts w:hint="eastAsia" w:ascii="仿宋_GB2312" w:hAnsi="仿宋_GB2312" w:eastAsia="仿宋_GB2312" w:cs="仿宋_GB2312"/>
        </w:rPr>
        <w:t>１、“信息技术与教学关系”应该从教师与学生两个角度分析，共６分；</w:t>
      </w:r>
    </w:p>
    <w:p>
      <w:pPr>
        <w:spacing w:line="360" w:lineRule="auto"/>
        <w:rPr>
          <w:rFonts w:ascii="仿宋_GB2312" w:hAnsi="仿宋_GB2312" w:eastAsia="仿宋_GB2312" w:cs="仿宋_GB2312"/>
        </w:rPr>
      </w:pPr>
      <w:r>
        <w:rPr>
          <w:rFonts w:hint="eastAsia" w:ascii="仿宋_GB2312" w:hAnsi="仿宋_GB2312" w:eastAsia="仿宋_GB2312" w:cs="仿宋_GB2312"/>
        </w:rPr>
        <w:t>２、“这学期你做过哪些实验”根据学生说出的实验名称，５个及以上得４分；</w:t>
      </w:r>
    </w:p>
    <w:p>
      <w:pPr>
        <w:spacing w:line="360" w:lineRule="auto"/>
        <w:rPr>
          <w:rFonts w:ascii="仿宋_GB2312" w:hAnsi="仿宋_GB2312" w:eastAsia="仿宋_GB2312" w:cs="仿宋_GB2312"/>
        </w:rPr>
      </w:pPr>
      <w:r>
        <w:rPr>
          <w:rFonts w:hint="eastAsia" w:ascii="仿宋_GB2312" w:hAnsi="仿宋_GB2312" w:eastAsia="仿宋_GB2312" w:cs="仿宋_GB2312"/>
        </w:rPr>
        <w:t>３、“哪些学科的老师上课喜欢使用电脑”根据学生说出的教师数量，５个及以上得３分。</w:t>
      </w:r>
    </w:p>
    <w:p>
      <w:pPr>
        <w:jc w:val="left"/>
        <w:rPr>
          <w:rFonts w:ascii="仿宋_GB2312" w:hAnsi="仿宋_GB2312" w:eastAsia="仿宋_GB2312" w:cs="仿宋_GB2312"/>
        </w:rPr>
        <w:sectPr>
          <w:pgSz w:w="11906" w:h="16838"/>
          <w:pgMar w:top="1440" w:right="1800" w:bottom="1440" w:left="1800" w:header="851" w:footer="992" w:gutter="0"/>
          <w:cols w:space="425" w:num="1"/>
          <w:docGrid w:type="lines" w:linePitch="312" w:charSpace="0"/>
        </w:sectPr>
      </w:pPr>
    </w:p>
    <w:tbl>
      <w:tblPr>
        <w:tblStyle w:val="7"/>
        <w:tblW w:w="14708" w:type="dxa"/>
        <w:tblInd w:w="0" w:type="dxa"/>
        <w:tblLayout w:type="fixed"/>
        <w:tblCellMar>
          <w:top w:w="15" w:type="dxa"/>
          <w:left w:w="15" w:type="dxa"/>
          <w:bottom w:w="15" w:type="dxa"/>
          <w:right w:w="15" w:type="dxa"/>
        </w:tblCellMar>
      </w:tblPr>
      <w:tblGrid>
        <w:gridCol w:w="1045"/>
        <w:gridCol w:w="1844"/>
        <w:gridCol w:w="653"/>
        <w:gridCol w:w="4937"/>
        <w:gridCol w:w="625"/>
        <w:gridCol w:w="1335"/>
        <w:gridCol w:w="3456"/>
        <w:gridCol w:w="813"/>
      </w:tblGrid>
      <w:tr>
        <w:tblPrEx>
          <w:tblLayout w:type="fixed"/>
          <w:tblCellMar>
            <w:top w:w="15" w:type="dxa"/>
            <w:left w:w="15" w:type="dxa"/>
            <w:bottom w:w="15" w:type="dxa"/>
            <w:right w:w="15" w:type="dxa"/>
          </w:tblCellMar>
        </w:tblPrEx>
        <w:trPr>
          <w:trHeight w:val="639" w:hRule="atLeast"/>
        </w:trPr>
        <w:tc>
          <w:tcPr>
            <w:tcW w:w="13895" w:type="dxa"/>
            <w:gridSpan w:val="7"/>
            <w:shd w:val="clear" w:color="auto" w:fill="auto"/>
            <w:vAlign w:val="center"/>
          </w:tcPr>
          <w:p>
            <w:pPr>
              <w:widowControl/>
              <w:jc w:val="center"/>
              <w:textAlignment w:val="center"/>
              <w:rPr>
                <w:rFonts w:ascii="仿宋_GB2312" w:hAnsi="仿宋_GB2312" w:eastAsia="仿宋_GB2312" w:cs="仿宋_GB2312"/>
                <w:b/>
                <w:sz w:val="44"/>
                <w:szCs w:val="44"/>
              </w:rPr>
            </w:pPr>
            <w:r>
              <w:rPr>
                <w:rFonts w:hint="eastAsia" w:ascii="仿宋_GB2312" w:hAnsi="仿宋_GB2312" w:eastAsia="仿宋_GB2312" w:cs="仿宋_GB2312"/>
                <w:b/>
                <w:kern w:val="0"/>
                <w:sz w:val="36"/>
                <w:szCs w:val="36"/>
              </w:rPr>
              <w:t>常州市教育装备管理应用示范学校评估评分表</w:t>
            </w:r>
          </w:p>
        </w:tc>
        <w:tc>
          <w:tcPr>
            <w:tcW w:w="813" w:type="dxa"/>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525" w:hRule="atLeast"/>
        </w:trPr>
        <w:tc>
          <w:tcPr>
            <w:tcW w:w="13895" w:type="dxa"/>
            <w:gridSpan w:val="7"/>
            <w:tcBorders>
              <w:bottom w:val="single" w:color="000000" w:sz="4" w:space="0"/>
            </w:tcBorders>
            <w:shd w:val="clear" w:color="auto" w:fill="auto"/>
            <w:vAlign w:val="center"/>
          </w:tcPr>
          <w:p>
            <w:pPr>
              <w:widowControl/>
              <w:jc w:val="left"/>
              <w:textAlignment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学校：</w:t>
            </w:r>
          </w:p>
        </w:tc>
        <w:tc>
          <w:tcPr>
            <w:tcW w:w="813" w:type="dxa"/>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285"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A级指标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 xml:space="preserve"> B级指标</w:t>
            </w:r>
          </w:p>
        </w:tc>
        <w:tc>
          <w:tcPr>
            <w:tcW w:w="5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C级指标</w:t>
            </w:r>
            <w:r>
              <w:rPr>
                <w:rFonts w:hint="eastAsia" w:ascii="仿宋_GB2312" w:hAnsi="仿宋_GB2312" w:eastAsia="仿宋_GB2312" w:cs="仿宋_GB2312"/>
                <w:b/>
                <w:kern w:val="0"/>
                <w:sz w:val="24"/>
                <w:szCs w:val="24"/>
              </w:rPr>
              <w:br w:type="textWrapping"/>
            </w:r>
            <w:r>
              <w:rPr>
                <w:rFonts w:hint="eastAsia" w:ascii="仿宋_GB2312" w:hAnsi="仿宋_GB2312" w:eastAsia="仿宋_GB2312" w:cs="仿宋_GB2312"/>
                <w:b/>
                <w:kern w:val="0"/>
                <w:sz w:val="24"/>
                <w:szCs w:val="24"/>
              </w:rPr>
              <w:t>（主要从教育装备保障、促进、引领教育、教学、管理方面评价）</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分值</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评估方式</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打分要点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得分</w:t>
            </w:r>
          </w:p>
        </w:tc>
      </w:tr>
      <w:tr>
        <w:tblPrEx>
          <w:tblLayout w:type="fixed"/>
          <w:tblCellMar>
            <w:top w:w="15" w:type="dxa"/>
            <w:left w:w="15" w:type="dxa"/>
            <w:bottom w:w="15" w:type="dxa"/>
            <w:right w:w="15" w:type="dxa"/>
          </w:tblCellMar>
        </w:tblPrEx>
        <w:trPr>
          <w:trHeight w:val="855"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A1科学的装备建设（15分）</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B1教育装备建设计划纳入学校主动发展规划，科学合理配备。</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C1</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主动发展规划中对教育装备提出明确需求，重大项目有论证过程。</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交流访谈</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查看重要项目论证过程性资料,如规划、计划、总结等。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87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C2</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教育装备按项目提供应用需求和技术要求。</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查看采购项目前期方案编写过程性资料。</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53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C3</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按年度实施各级各类学校课程所需的设施、设备、仪器、易耗品等采购计划。图书年生均增长达到一册，并有一定比例数字资源投入。信息技术设备添置、维护专项经费有保证。</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学校从设备、易耗品到维护服务所有项目有预算，并按预算实施。从预算表、合同、验收、财务结算等方面考量。</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8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B2专用场馆对照标准按需建设，注重营造专室文化氛围。</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C4</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按省Ⅰ类标准及应用需求建设各类专用场馆。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学校现有场馆能满足学校课程开设需要。通过学校现有场馆平面图和学校课程开设计划进行比对。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94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C5</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图书馆在通用要求基础上,努力实现以馆舍为中心，辐射整个校园的大图书馆格局。</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现场查看。满足图书馆常规基础上，通过图书进班级，图书漂流等形式，呈现书香校园环境。</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8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C6</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专用场馆文化建设体现学科特色，为学生营造适宜的学习情境。</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现场查看。专用场馆除了专业设备的配置，还应营造学科文化特色，营造环境育人氛围。</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27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B3信息化建设满足教育、教学及管理需要。</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C7</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校园网络系统等信息化基础建设符合《江苏省教育信息化建设指南（试行）》相关要求。</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交流访谈</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主要现场查看学校校园网设施设备，也包括网络教室、广播、监控等。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90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A2稳定的管理队伍（8分）</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B4教育装备管理部门健全、职能明确。</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C8</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教育装备管理职能归属明确，管理领导小组职能、成员、职责明确，积极履职。</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交流访谈</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主要看装备部门建设和职能履行情况。</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57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B5按要求配备各类专用场馆管理人员，注重专业发展。</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C9</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积极探索专业化教育装备管理队伍建设的路径和做法。各专用场馆管理岗位职责明确，专、兼职人员按标准配备，且人员稳定，积极履职。</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专用场馆管理在专人、专室、专职的基础情况，查看相关人员职称、学历、学科以及在此岗位上的履职时间。</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85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C10</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积极组织相关教师参与各级各类教育装备应用、管理能力培训。装备采购相关人员积极参与专业培训和廉政教育。</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查看资料，主要看学校装备培训的内容和参与人员，如培训通知、培训内容等。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945"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A3高效的运行机制（46分）</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B6学校课程开齐开足，管理制度、工作机制健全。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C11</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按国家课程标准要求开齐开足各类课程。</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交流访谈</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查看学校三级课程的执行情况，重点是实验教学（含音体美、劳技等）实施情况。</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82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C12</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教育装备管理制度健全；各专用场馆管理制度健全并上墙。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按室现场抽查管理制度。</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8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C13</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建立相关职能部门协作机制，保障教育装备工作顺利开展。</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查看学校内部对于装备工作协作机制，要求列举具体要求和做法（访谈）。</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8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B7专用场馆向学生课外开放，充分发挥其在课外活动中的作用。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C14</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专用场馆课外开放制度健全，满足学生个性化发展需求。</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交流访谈</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查看专用场馆课外开放过程性记录，</w:t>
            </w:r>
            <w:r>
              <w:rPr>
                <w:rStyle w:val="13"/>
                <w:rFonts w:hint="default" w:ascii="仿宋_GB2312" w:hAnsi="仿宋_GB2312" w:eastAsia="仿宋_GB2312" w:cs="仿宋_GB2312"/>
                <w:color w:val="auto"/>
              </w:rPr>
              <w:t>及其在科技、创新大赛中的成果。</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57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C15</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专用场馆课外开放时间现场有专人负责，有过程性记录。</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查看场馆开放过程性记录，注重安全防护。</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08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B8优化常规管理，充分利用信息化手段，提升学校教育装备管理水平。</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C16</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充分利用各类信息化管理手段，有效利用信息化管理数据，提高管理绩效。</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5</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交流访谈</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查看常州市资产与装备信息管理系统、图书馆管理系统使用情况，各室现场抽查，看数据的正确性与更新的及时性。</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8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C17</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专用场馆常规管理到位，安防措施齐全。设备无安全隐患。危险品储存、领用手续完备。</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5</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按照省督导要求，现场查看专用场馆场馆管理，重点看管理过程性记录。</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82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C18</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设施设备账册齐全，入库、报损、报废手续规范，数据准确。</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5</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设备管理规范性抽查，可以抽查3~5件产品。</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02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B9积极建立设备运维正常机制。</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C19</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各类图纸、设备使用说明书装订成册，归类存放。网络拓扑图与实际结构相符并上墙张贴。</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查看设备档案规范管理情况，尤其是高档设备的档案资料保管情况。</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08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C20</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设施设备的故障报修、响应与维修有完善的机制，设备完好率达100%。建立维护平台，探索服务外包，提高运维能力。</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5</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查看学校在设备运维方面的措施，如果有保修平台，可从平台上登录检查。可以通过抽查3~5件设备使用现状。</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14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C21</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常用信息技术设备有使用规范培训和定期维护记录。学校各类高档设备建立严格的保管和使用制度。</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查看对于设备维保方面过程性记录。</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8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B10采购制度和监督制度健全，程序规范。</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C22</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内部采购制度健全、规范，人员职责明确，监督到位。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学校内部采购制度建设和执行情况。可以查看几项采购内容，看整个采购过程记录的完整性。</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8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C23</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建立产品质量监督反馈和质量问题追究机制，无质量不合格产品、三无产品进入校园。</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注重采购产品（含校服、床上用品、文具等）质量，看设备验收过程性记录材料。</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54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B11绩效考核制度健全，管理形成良性循环。</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C24</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教育装备管理人员工作纳入绩效考核。</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交流访谈</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装备管理人员的绩效落实。通过查看学校绩效奖金发放方案。</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57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C25</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教育装备管理在“制度—执行—考核—完善”管理链上形成良性循环。</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查看相关制度完善过程性资料。</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26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t>A4创新的实践应用（19分）</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B12重视教育装备的功能优化和创新改造，支撑多样化课程的建设。</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C26</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利用现有专用场馆、走廊、过道等空间进行技术装备，加大资源开放力度，开设个性化校本课程，给学生提供自主学习、探究环境。</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现场查看。因地制宜进行空间改造，为课程开设提供环境。</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06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C27</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常态化开展自制教学具活动，鼓励师生自制教学具，对现有教育装备进行优化改造、创新使用。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现场查看各学科自制教、学具的活动开展情况，查看相关获奖资料。</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03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B13加强新型学科教学环境建设，创设学生自主、探究、协作的学习环境。</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C28</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根据学校课程建设的需要，积极探索学科教室、跨学科综合专用教室的建设、应用、管理和评价。</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现场查看特色实验室在建设、应用、管理和评价等过个方面的尝试和探索。</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76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C29</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积极申报、实施省、市学科（基地、中心）建设。</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通过资料查看学科</w:t>
            </w:r>
            <w:r>
              <w:rPr>
                <w:rStyle w:val="13"/>
                <w:rFonts w:hint="default" w:ascii="仿宋_GB2312" w:hAnsi="仿宋_GB2312" w:eastAsia="仿宋_GB2312" w:cs="仿宋_GB2312"/>
                <w:color w:val="auto"/>
              </w:rPr>
              <w:t>课程</w:t>
            </w:r>
            <w:r>
              <w:rPr>
                <w:rStyle w:val="14"/>
                <w:rFonts w:hint="default" w:ascii="仿宋_GB2312" w:hAnsi="仿宋_GB2312" w:eastAsia="仿宋_GB2312" w:cs="仿宋_GB2312"/>
                <w:color w:val="auto"/>
              </w:rPr>
              <w:t>基地申报、建设和应用成果。</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15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B14积极推进信息化装备应用，促进教育、教学、研究、评价方式方法的优化。</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C30</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教师利用信息化手段服务教育教学，逐步实现信息技术与教育教学的深度融合，教育教学及其研究方式与手段不断优化。</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交流访谈</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信息化手段在教育、教学和管理中的相关要求，以及在教师层面的应用过程性和成果。</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99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C31</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学生利用信息化环境开展自主学习、合作学习和探究学习等，学习方式和手段不断优化。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信息化手段在支撑学生个性化学习的应用过程性资料和成果。</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29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B15积极组织参与教育装备新技术新产品试点，加强理论与应用研究。</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C32</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积极组织、参与各类新产品新技术遴选、应用和课题研究，运用新产品新技术开展教研活动、推广应用示范活动。积极跟进建立配套的管理、使用、维护机制。</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新技术、新产品的试点、应用和研究的过程性资料和成果。以及后期学校形成系列制度或者工作机制。</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23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center"/>
              <w:textAlignment w:val="center"/>
              <w:rPr>
                <w:rFonts w:ascii="仿宋_GB2312" w:hAnsi="仿宋_GB2312" w:eastAsia="仿宋_GB2312" w:cs="仿宋_GB2312"/>
                <w:b/>
                <w:sz w:val="24"/>
                <w:szCs w:val="24"/>
              </w:rPr>
            </w:pPr>
            <w:r>
              <w:rPr>
                <w:rFonts w:hint="eastAsia" w:ascii="仿宋_GB2312" w:hAnsi="仿宋_GB2312" w:eastAsia="仿宋_GB2312" w:cs="仿宋_GB2312"/>
                <w:b/>
                <w:kern w:val="0"/>
                <w:sz w:val="24"/>
                <w:szCs w:val="24"/>
              </w:rPr>
              <w:br w:type="textWrapping"/>
            </w:r>
            <w:r>
              <w:rPr>
                <w:rFonts w:hint="eastAsia" w:ascii="仿宋_GB2312" w:hAnsi="仿宋_GB2312" w:eastAsia="仿宋_GB2312" w:cs="仿宋_GB2312"/>
                <w:b/>
                <w:kern w:val="0"/>
                <w:sz w:val="24"/>
                <w:szCs w:val="24"/>
              </w:rPr>
              <w:t>A5显著的建设成效</w:t>
            </w:r>
            <w:r>
              <w:rPr>
                <w:rFonts w:hint="eastAsia" w:ascii="仿宋_GB2312" w:hAnsi="仿宋_GB2312" w:eastAsia="仿宋_GB2312" w:cs="仿宋_GB2312"/>
                <w:b/>
                <w:kern w:val="0"/>
                <w:sz w:val="24"/>
                <w:szCs w:val="24"/>
              </w:rPr>
              <w:br w:type="textWrapping"/>
            </w:r>
            <w:r>
              <w:rPr>
                <w:rFonts w:hint="eastAsia" w:ascii="仿宋_GB2312" w:hAnsi="仿宋_GB2312" w:eastAsia="仿宋_GB2312" w:cs="仿宋_GB2312"/>
                <w:b/>
                <w:kern w:val="0"/>
                <w:sz w:val="24"/>
                <w:szCs w:val="24"/>
              </w:rPr>
              <w:t>（12分）</w:t>
            </w:r>
            <w:r>
              <w:rPr>
                <w:rFonts w:hint="eastAsia" w:ascii="仿宋_GB2312" w:hAnsi="仿宋_GB2312" w:eastAsia="仿宋_GB2312" w:cs="仿宋_GB2312"/>
                <w:b/>
                <w:kern w:val="0"/>
                <w:sz w:val="24"/>
                <w:szCs w:val="24"/>
              </w:rPr>
              <w:br w:type="textWrapping"/>
            </w:r>
            <w:r>
              <w:rPr>
                <w:rFonts w:hint="eastAsia" w:ascii="仿宋_GB2312" w:hAnsi="仿宋_GB2312" w:eastAsia="仿宋_GB2312" w:cs="仿宋_GB2312"/>
                <w:b/>
                <w:kern w:val="0"/>
                <w:sz w:val="24"/>
                <w:szCs w:val="24"/>
              </w:rPr>
              <w:br w:type="textWrapping"/>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B16教育装备保障、促进、引领学校教育、教学及管理。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C33</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积极开展基于学校教育装备现状和教育教学实践课题研究，并将研究成果应用于教育、教学及管理。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资料查阅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现场查看</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交流访谈</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涉及教育装备方面的课题研究过程性资料和成果。</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035"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C34</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以装备为载体实现教与学方式、评价方式等转变，促进教师专业发展和学生全面成长，成果丰富。</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查看装备在促进师、生发展成长的具体做法和成果。</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102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C35</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在各级各类的实验、网络读书和信息化竞赛等活动中取得理想成绩。</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5</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各级、各类有关实验教学、读书活动和信息技术竞赛开展过程和获奖情况。</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93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4"/>
                <w:szCs w:val="24"/>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B17校园文化建设有特色。</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C36</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装备建设与校园文化建设有机结合，共同营造积极向上的育人环境。</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现场查看</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kern w:val="0"/>
                <w:sz w:val="22"/>
              </w:rPr>
              <w:t>特色的校园文化建设，有内容、有内涵，成体系的展现学校文化传承和积淀。</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r>
        <w:tblPrEx>
          <w:tblLayout w:type="fixed"/>
          <w:tblCellMar>
            <w:top w:w="15" w:type="dxa"/>
            <w:left w:w="15" w:type="dxa"/>
            <w:bottom w:w="15" w:type="dxa"/>
            <w:right w:w="15" w:type="dxa"/>
          </w:tblCellMar>
        </w:tblPrEx>
        <w:trPr>
          <w:trHeight w:val="495" w:hRule="atLeast"/>
        </w:trPr>
        <w:tc>
          <w:tcPr>
            <w:tcW w:w="138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sz w:val="22"/>
              </w:rPr>
            </w:pPr>
            <w:r>
              <w:rPr>
                <w:rFonts w:hint="eastAsia" w:ascii="仿宋_GB2312" w:hAnsi="仿宋_GB2312" w:eastAsia="仿宋_GB2312" w:cs="仿宋_GB2312"/>
                <w:b/>
                <w:kern w:val="0"/>
                <w:sz w:val="22"/>
              </w:rPr>
              <w:t>合        计</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2"/>
              </w:rPr>
            </w:pPr>
          </w:p>
        </w:tc>
      </w:tr>
    </w:tbl>
    <w:p>
      <w:pPr>
        <w:jc w:val="left"/>
        <w:sectPr>
          <w:pgSz w:w="16838" w:h="11906" w:orient="landscape"/>
          <w:pgMar w:top="1440" w:right="1080" w:bottom="1440" w:left="1080" w:header="851" w:footer="992" w:gutter="0"/>
          <w:cols w:space="425" w:num="1"/>
          <w:docGrid w:type="lines" w:linePitch="312" w:charSpace="0"/>
        </w:sectPr>
      </w:pPr>
    </w:p>
    <w:p>
      <w:pPr>
        <w:spacing w:line="520" w:lineRule="exact"/>
        <w:ind w:firstLine="542" w:firstLineChars="150"/>
        <w:jc w:val="left"/>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常州市教育装备管理应用示范学校评估意见表</w:t>
      </w:r>
    </w:p>
    <w:tbl>
      <w:tblPr>
        <w:tblStyle w:val="7"/>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830"/>
        <w:gridCol w:w="717"/>
        <w:gridCol w:w="1547"/>
        <w:gridCol w:w="1547"/>
        <w:gridCol w:w="154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376" w:type="dxa"/>
            <w:gridSpan w:val="2"/>
            <w:shd w:val="clear" w:color="auto" w:fill="auto"/>
          </w:tcPr>
          <w:p>
            <w:pPr>
              <w:spacing w:line="52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学校名称</w:t>
            </w:r>
          </w:p>
        </w:tc>
        <w:tc>
          <w:tcPr>
            <w:tcW w:w="6905" w:type="dxa"/>
            <w:gridSpan w:val="5"/>
            <w:shd w:val="clear" w:color="auto" w:fill="auto"/>
          </w:tcPr>
          <w:p>
            <w:pPr>
              <w:spacing w:line="52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2376" w:type="dxa"/>
            <w:gridSpan w:val="2"/>
            <w:shd w:val="clear" w:color="auto" w:fill="auto"/>
          </w:tcPr>
          <w:p>
            <w:pPr>
              <w:spacing w:line="52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类别</w:t>
            </w:r>
          </w:p>
        </w:tc>
        <w:tc>
          <w:tcPr>
            <w:tcW w:w="6905" w:type="dxa"/>
            <w:gridSpan w:val="5"/>
            <w:shd w:val="clear" w:color="auto" w:fill="auto"/>
          </w:tcPr>
          <w:p>
            <w:pPr>
              <w:spacing w:line="52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color w:val="000000"/>
                <w:sz w:val="24"/>
              </w:rPr>
              <w:t>□小学     □初中    □九年一贯制    □高中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9281" w:type="dxa"/>
            <w:gridSpan w:val="7"/>
            <w:shd w:val="clear" w:color="auto" w:fill="auto"/>
          </w:tcPr>
          <w:p>
            <w:pPr>
              <w:spacing w:line="52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市教育局评估得分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546" w:type="dxa"/>
            <w:shd w:val="clear" w:color="auto" w:fill="auto"/>
            <w:vAlign w:val="center"/>
          </w:tcPr>
          <w:p>
            <w:pPr>
              <w:spacing w:line="28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A1</w:t>
            </w:r>
          </w:p>
        </w:tc>
        <w:tc>
          <w:tcPr>
            <w:tcW w:w="1547" w:type="dxa"/>
            <w:gridSpan w:val="2"/>
            <w:shd w:val="clear" w:color="auto" w:fill="auto"/>
            <w:vAlign w:val="center"/>
          </w:tcPr>
          <w:p>
            <w:pPr>
              <w:spacing w:line="28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A2</w:t>
            </w:r>
          </w:p>
        </w:tc>
        <w:tc>
          <w:tcPr>
            <w:tcW w:w="1547" w:type="dxa"/>
            <w:shd w:val="clear" w:color="auto" w:fill="auto"/>
            <w:vAlign w:val="center"/>
          </w:tcPr>
          <w:p>
            <w:pPr>
              <w:spacing w:line="28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A3</w:t>
            </w:r>
          </w:p>
        </w:tc>
        <w:tc>
          <w:tcPr>
            <w:tcW w:w="1547" w:type="dxa"/>
            <w:shd w:val="clear" w:color="auto" w:fill="auto"/>
            <w:vAlign w:val="center"/>
          </w:tcPr>
          <w:p>
            <w:pPr>
              <w:spacing w:line="28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A4</w:t>
            </w:r>
          </w:p>
        </w:tc>
        <w:tc>
          <w:tcPr>
            <w:tcW w:w="1547" w:type="dxa"/>
            <w:shd w:val="clear" w:color="auto" w:fill="auto"/>
            <w:vAlign w:val="center"/>
          </w:tcPr>
          <w:p>
            <w:pPr>
              <w:spacing w:line="28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A5</w:t>
            </w:r>
          </w:p>
        </w:tc>
        <w:tc>
          <w:tcPr>
            <w:tcW w:w="1547" w:type="dxa"/>
            <w:shd w:val="clear" w:color="auto" w:fill="auto"/>
            <w:vAlign w:val="center"/>
          </w:tcPr>
          <w:p>
            <w:pPr>
              <w:spacing w:line="28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546" w:type="dxa"/>
            <w:shd w:val="clear" w:color="auto" w:fill="auto"/>
            <w:vAlign w:val="center"/>
          </w:tcPr>
          <w:p>
            <w:pPr>
              <w:spacing w:line="280" w:lineRule="atLeast"/>
              <w:jc w:val="right"/>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分</w:t>
            </w:r>
          </w:p>
        </w:tc>
        <w:tc>
          <w:tcPr>
            <w:tcW w:w="1547" w:type="dxa"/>
            <w:gridSpan w:val="2"/>
            <w:shd w:val="clear" w:color="auto" w:fill="auto"/>
            <w:vAlign w:val="center"/>
          </w:tcPr>
          <w:p>
            <w:pPr>
              <w:spacing w:line="280" w:lineRule="atLeast"/>
              <w:jc w:val="right"/>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分</w:t>
            </w:r>
          </w:p>
        </w:tc>
        <w:tc>
          <w:tcPr>
            <w:tcW w:w="1547" w:type="dxa"/>
            <w:shd w:val="clear" w:color="auto" w:fill="auto"/>
            <w:vAlign w:val="center"/>
          </w:tcPr>
          <w:p>
            <w:pPr>
              <w:spacing w:line="280" w:lineRule="atLeast"/>
              <w:jc w:val="right"/>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分</w:t>
            </w:r>
          </w:p>
        </w:tc>
        <w:tc>
          <w:tcPr>
            <w:tcW w:w="1547" w:type="dxa"/>
            <w:shd w:val="clear" w:color="auto" w:fill="auto"/>
            <w:vAlign w:val="center"/>
          </w:tcPr>
          <w:p>
            <w:pPr>
              <w:spacing w:line="280" w:lineRule="atLeast"/>
              <w:jc w:val="right"/>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分</w:t>
            </w:r>
          </w:p>
        </w:tc>
        <w:tc>
          <w:tcPr>
            <w:tcW w:w="1547" w:type="dxa"/>
            <w:shd w:val="clear" w:color="auto" w:fill="auto"/>
            <w:vAlign w:val="center"/>
          </w:tcPr>
          <w:p>
            <w:pPr>
              <w:spacing w:line="280" w:lineRule="atLeast"/>
              <w:jc w:val="right"/>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分</w:t>
            </w:r>
          </w:p>
        </w:tc>
        <w:tc>
          <w:tcPr>
            <w:tcW w:w="1547" w:type="dxa"/>
            <w:shd w:val="clear" w:color="auto" w:fill="auto"/>
            <w:vAlign w:val="center"/>
          </w:tcPr>
          <w:p>
            <w:pPr>
              <w:spacing w:line="280" w:lineRule="atLeas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4" w:hRule="atLeast"/>
        </w:trPr>
        <w:tc>
          <w:tcPr>
            <w:tcW w:w="9281" w:type="dxa"/>
            <w:gridSpan w:val="7"/>
            <w:shd w:val="clear" w:color="auto" w:fill="auto"/>
          </w:tcPr>
          <w:p>
            <w:pPr>
              <w:spacing w:line="520" w:lineRule="exact"/>
              <w:jc w:val="left"/>
              <w:rPr>
                <w:rFonts w:ascii="仿宋_GB2312" w:hAnsi="仿宋_GB2312" w:eastAsia="仿宋_GB2312" w:cs="仿宋_GB2312"/>
                <w:b/>
                <w:bCs/>
                <w:kern w:val="0"/>
                <w:sz w:val="28"/>
                <w:szCs w:val="32"/>
              </w:rPr>
            </w:pPr>
            <w:r>
              <w:rPr>
                <w:rFonts w:hint="eastAsia" w:ascii="仿宋_GB2312" w:hAnsi="仿宋_GB2312" w:eastAsia="仿宋_GB2312" w:cs="仿宋_GB2312"/>
                <w:b/>
                <w:bCs/>
                <w:kern w:val="0"/>
                <w:sz w:val="32"/>
                <w:szCs w:val="32"/>
              </w:rPr>
              <w:t>评估意见：</w:t>
            </w:r>
            <w:r>
              <w:rPr>
                <w:rFonts w:hint="eastAsia" w:ascii="仿宋_GB2312" w:hAnsi="仿宋_GB2312" w:eastAsia="仿宋_GB2312" w:cs="仿宋_GB2312"/>
                <w:b/>
                <w:bCs/>
                <w:kern w:val="0"/>
                <w:sz w:val="28"/>
                <w:szCs w:val="32"/>
              </w:rPr>
              <w:t>（</w:t>
            </w:r>
            <w:r>
              <w:rPr>
                <w:rFonts w:hint="eastAsia" w:ascii="仿宋_GB2312" w:hAnsi="仿宋_GB2312" w:eastAsia="仿宋_GB2312" w:cs="仿宋_GB2312"/>
                <w:b/>
                <w:bCs/>
                <w:kern w:val="0"/>
                <w:sz w:val="28"/>
                <w:szCs w:val="32"/>
                <w:u w:val="single"/>
              </w:rPr>
              <w:t>可另附页</w:t>
            </w:r>
            <w:r>
              <w:rPr>
                <w:rFonts w:hint="eastAsia" w:ascii="仿宋_GB2312" w:hAnsi="仿宋_GB2312" w:eastAsia="仿宋_GB2312" w:cs="仿宋_GB2312"/>
                <w:b/>
                <w:bCs/>
                <w:kern w:val="0"/>
                <w:sz w:val="28"/>
                <w:szCs w:val="32"/>
              </w:rPr>
              <w:t>）</w:t>
            </w:r>
          </w:p>
          <w:p>
            <w:pPr>
              <w:spacing w:line="520" w:lineRule="exact"/>
              <w:jc w:val="left"/>
              <w:rPr>
                <w:rFonts w:ascii="仿宋_GB2312" w:hAnsi="仿宋_GB2312" w:eastAsia="仿宋_GB2312" w:cs="仿宋_GB2312"/>
                <w:kern w:val="0"/>
                <w:sz w:val="32"/>
                <w:szCs w:val="32"/>
              </w:rPr>
            </w:pPr>
          </w:p>
          <w:p>
            <w:pPr>
              <w:spacing w:line="520" w:lineRule="exact"/>
              <w:jc w:val="left"/>
              <w:rPr>
                <w:rFonts w:ascii="仿宋_GB2312" w:hAnsi="仿宋_GB2312" w:eastAsia="仿宋_GB2312" w:cs="仿宋_GB2312"/>
                <w:kern w:val="0"/>
                <w:sz w:val="32"/>
                <w:szCs w:val="32"/>
              </w:rPr>
            </w:pPr>
          </w:p>
          <w:p>
            <w:pPr>
              <w:spacing w:line="520" w:lineRule="exact"/>
              <w:jc w:val="left"/>
              <w:rPr>
                <w:rFonts w:ascii="仿宋_GB2312" w:hAnsi="仿宋_GB2312" w:eastAsia="仿宋_GB2312" w:cs="仿宋_GB2312"/>
                <w:kern w:val="0"/>
                <w:sz w:val="32"/>
                <w:szCs w:val="32"/>
              </w:rPr>
            </w:pPr>
          </w:p>
          <w:p>
            <w:pPr>
              <w:spacing w:line="520" w:lineRule="exact"/>
              <w:jc w:val="left"/>
              <w:rPr>
                <w:rFonts w:ascii="仿宋_GB2312" w:hAnsi="仿宋_GB2312" w:eastAsia="仿宋_GB2312" w:cs="仿宋_GB2312"/>
                <w:kern w:val="0"/>
                <w:sz w:val="32"/>
                <w:szCs w:val="32"/>
              </w:rPr>
            </w:pPr>
          </w:p>
          <w:p>
            <w:pPr>
              <w:spacing w:line="520" w:lineRule="exact"/>
              <w:jc w:val="left"/>
              <w:rPr>
                <w:rFonts w:ascii="仿宋_GB2312" w:hAnsi="仿宋_GB2312" w:eastAsia="仿宋_GB2312" w:cs="仿宋_GB2312"/>
                <w:kern w:val="0"/>
                <w:sz w:val="32"/>
                <w:szCs w:val="32"/>
              </w:rPr>
            </w:pPr>
          </w:p>
          <w:p>
            <w:pPr>
              <w:spacing w:line="520" w:lineRule="exact"/>
              <w:jc w:val="left"/>
              <w:rPr>
                <w:rFonts w:ascii="仿宋_GB2312" w:hAnsi="仿宋_GB2312" w:eastAsia="仿宋_GB2312" w:cs="仿宋_GB2312"/>
                <w:kern w:val="0"/>
                <w:sz w:val="32"/>
                <w:szCs w:val="32"/>
              </w:rPr>
            </w:pPr>
          </w:p>
          <w:p>
            <w:pPr>
              <w:spacing w:line="520" w:lineRule="exact"/>
              <w:jc w:val="left"/>
              <w:rPr>
                <w:rFonts w:ascii="仿宋_GB2312" w:hAnsi="仿宋_GB2312" w:eastAsia="仿宋_GB2312" w:cs="仿宋_GB2312"/>
                <w:kern w:val="0"/>
                <w:sz w:val="32"/>
                <w:szCs w:val="32"/>
              </w:rPr>
            </w:pPr>
          </w:p>
          <w:p>
            <w:pPr>
              <w:spacing w:line="520" w:lineRule="exact"/>
              <w:jc w:val="left"/>
              <w:rPr>
                <w:rFonts w:ascii="仿宋_GB2312" w:hAnsi="仿宋_GB2312" w:eastAsia="仿宋_GB2312" w:cs="仿宋_GB2312"/>
                <w:kern w:val="0"/>
                <w:sz w:val="32"/>
                <w:szCs w:val="32"/>
              </w:rPr>
            </w:pPr>
          </w:p>
          <w:p>
            <w:pPr>
              <w:spacing w:line="520" w:lineRule="exact"/>
              <w:jc w:val="left"/>
              <w:rPr>
                <w:rFonts w:ascii="仿宋_GB2312" w:hAnsi="仿宋_GB2312" w:eastAsia="仿宋_GB2312" w:cs="仿宋_GB2312"/>
                <w:kern w:val="0"/>
                <w:sz w:val="32"/>
                <w:szCs w:val="32"/>
              </w:rPr>
            </w:pPr>
          </w:p>
          <w:p>
            <w:pPr>
              <w:spacing w:line="520" w:lineRule="exact"/>
              <w:jc w:val="left"/>
              <w:rPr>
                <w:rFonts w:ascii="仿宋_GB2312" w:hAnsi="仿宋_GB2312" w:eastAsia="仿宋_GB2312" w:cs="仿宋_GB2312"/>
                <w:kern w:val="0"/>
                <w:sz w:val="32"/>
                <w:szCs w:val="32"/>
              </w:rPr>
            </w:pPr>
          </w:p>
          <w:p>
            <w:pPr>
              <w:spacing w:line="520" w:lineRule="exact"/>
              <w:jc w:val="left"/>
              <w:rPr>
                <w:rFonts w:ascii="仿宋_GB2312" w:hAnsi="仿宋_GB2312" w:eastAsia="仿宋_GB2312" w:cs="仿宋_GB2312"/>
                <w:kern w:val="0"/>
                <w:sz w:val="32"/>
                <w:szCs w:val="32"/>
              </w:rPr>
            </w:pPr>
          </w:p>
          <w:p>
            <w:pPr>
              <w:spacing w:line="520" w:lineRule="exact"/>
              <w:jc w:val="left"/>
              <w:rPr>
                <w:rFonts w:ascii="仿宋_GB2312" w:hAnsi="仿宋_GB2312" w:eastAsia="仿宋_GB2312" w:cs="仿宋_GB2312"/>
                <w:kern w:val="0"/>
                <w:sz w:val="32"/>
                <w:szCs w:val="32"/>
              </w:rPr>
            </w:pPr>
          </w:p>
          <w:p>
            <w:pPr>
              <w:spacing w:line="520" w:lineRule="exact"/>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 xml:space="preserve">  评估组专家：</w:t>
            </w:r>
          </w:p>
          <w:p>
            <w:pPr>
              <w:spacing w:line="520" w:lineRule="exac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年      月     日</w:t>
            </w:r>
          </w:p>
        </w:tc>
      </w:tr>
    </w:tbl>
    <w:p>
      <w:pPr>
        <w:jc w:val="left"/>
      </w:pPr>
    </w:p>
    <w:p>
      <w:pPr>
        <w:jc w:val="left"/>
      </w:pPr>
    </w:p>
    <w:p>
      <w:pPr>
        <w:jc w:val="left"/>
      </w:pPr>
    </w:p>
    <w:p>
      <w:pPr>
        <w:jc w:val="left"/>
      </w:pPr>
    </w:p>
    <w:p>
      <w:pPr>
        <w:jc w:val="left"/>
      </w:pPr>
    </w:p>
    <w:p>
      <w:pPr>
        <w:jc w:val="left"/>
      </w:pPr>
    </w:p>
    <w:p>
      <w:pPr>
        <w:jc w:val="left"/>
      </w:pPr>
    </w:p>
    <w:p>
      <w:pPr>
        <w:jc w:val="left"/>
      </w:pPr>
    </w:p>
    <w:p>
      <w:pPr>
        <w:spacing w:line="520" w:lineRule="exact"/>
        <w:jc w:val="center"/>
        <w:rPr>
          <w:rFonts w:ascii="方正大标宋简体" w:eastAsia="方正大标宋简体"/>
          <w:bCs/>
          <w:w w:val="90"/>
          <w:kern w:val="0"/>
          <w:sz w:val="44"/>
          <w:szCs w:val="44"/>
        </w:rPr>
      </w:pPr>
      <w:r>
        <w:rPr>
          <w:rFonts w:hint="eastAsia" w:ascii="方正大标宋简体" w:eastAsia="方正大标宋简体"/>
          <w:bCs/>
          <w:w w:val="90"/>
          <w:kern w:val="0"/>
          <w:sz w:val="44"/>
          <w:szCs w:val="44"/>
        </w:rPr>
        <w:t>XXXX小学教育装备管理应用示范校评估报告</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2018年11月XX日，常州市教育装备管理应用示范校评估组一行5人，通过听取校长汇报、现场察看、查阅资料、师生访谈、反馈交流等形式，对XXXX学校进行了装备应用示范校评估。</w:t>
      </w:r>
    </w:p>
    <w:p>
      <w:pPr>
        <w:spacing w:line="360" w:lineRule="auto"/>
        <w:ind w:firstLine="602" w:firstLineChars="250"/>
        <w:rPr>
          <w:rFonts w:ascii="宋体" w:hAnsi="宋体"/>
          <w:b/>
          <w:sz w:val="24"/>
          <w:szCs w:val="24"/>
        </w:rPr>
      </w:pPr>
      <w:r>
        <w:rPr>
          <w:rFonts w:hint="eastAsia" w:ascii="宋体" w:hAnsi="宋体"/>
          <w:b/>
          <w:sz w:val="24"/>
          <w:szCs w:val="24"/>
        </w:rPr>
        <w:t>一、学校概况</w:t>
      </w:r>
    </w:p>
    <w:p>
      <w:pPr>
        <w:spacing w:line="360" w:lineRule="auto"/>
        <w:ind w:firstLine="470" w:firstLineChars="196"/>
        <w:rPr>
          <w:rFonts w:ascii="宋体" w:hAnsi="宋体"/>
          <w:sz w:val="24"/>
          <w:szCs w:val="24"/>
        </w:rPr>
      </w:pPr>
      <w:r>
        <w:rPr>
          <w:rFonts w:hint="eastAsia" w:ascii="宋体" w:hAnsi="宋体"/>
          <w:sz w:val="24"/>
          <w:szCs w:val="24"/>
        </w:rPr>
        <w:t>XXXX学校创立于</w:t>
      </w:r>
      <w:r>
        <w:rPr>
          <w:rFonts w:ascii="宋体" w:hAnsi="宋体"/>
          <w:sz w:val="24"/>
          <w:szCs w:val="24"/>
        </w:rPr>
        <w:t>1913</w:t>
      </w:r>
      <w:r>
        <w:rPr>
          <w:rFonts w:hint="eastAsia" w:ascii="宋体" w:hAnsi="宋体"/>
          <w:sz w:val="24"/>
          <w:szCs w:val="24"/>
        </w:rPr>
        <w:t>年，迄今已有</w:t>
      </w:r>
      <w:r>
        <w:rPr>
          <w:rFonts w:ascii="宋体" w:hAnsi="宋体"/>
          <w:sz w:val="24"/>
          <w:szCs w:val="24"/>
        </w:rPr>
        <w:t>104</w:t>
      </w:r>
      <w:r>
        <w:rPr>
          <w:rFonts w:hint="eastAsia" w:ascii="宋体" w:hAnsi="宋体"/>
          <w:sz w:val="24"/>
          <w:szCs w:val="24"/>
        </w:rPr>
        <w:t>年的历史。学校虽地处城市边缘，但却承载着厚重的历史，累积的“季子之风”传承着龙城美德，蔚然的学风维系着“毗陵文学之盛冠东南”的美誉！学校现有报告厅、网络中心、</w:t>
      </w:r>
      <w:r>
        <w:rPr>
          <w:rFonts w:ascii="宋体" w:hAnsi="宋体"/>
          <w:sz w:val="24"/>
          <w:szCs w:val="24"/>
        </w:rPr>
        <w:t>3D</w:t>
      </w:r>
      <w:r>
        <w:rPr>
          <w:rFonts w:hint="eastAsia" w:ascii="宋体" w:hAnsi="宋体"/>
          <w:sz w:val="24"/>
          <w:szCs w:val="24"/>
        </w:rPr>
        <w:t>创客实验室、数字化学习室、图书馆、计算机房、科学实验室、演播厅、音乐室、美术室等</w:t>
      </w:r>
      <w:r>
        <w:rPr>
          <w:rFonts w:ascii="宋体" w:hAnsi="宋体"/>
          <w:sz w:val="24"/>
          <w:szCs w:val="24"/>
        </w:rPr>
        <w:t>49</w:t>
      </w:r>
      <w:r>
        <w:rPr>
          <w:rFonts w:hint="eastAsia" w:ascii="宋体" w:hAnsi="宋体"/>
          <w:sz w:val="24"/>
          <w:szCs w:val="24"/>
        </w:rPr>
        <w:t>个多功能专用教室，教室配备了液晶投影仪、实物展台、触控一体机等现代教育技术设备，为教育教学提供了强有力的保障。学校设施齐全，有学校计算机网络系统、安监系统、警报系统、广播系统等，先后获得“市先进实验室”“市示范图书馆”“市一级校园网”“市数字化学习试点学校”等荣誉称号。</w:t>
      </w:r>
    </w:p>
    <w:p>
      <w:pPr>
        <w:spacing w:line="360" w:lineRule="auto"/>
        <w:ind w:firstLine="472" w:firstLineChars="196"/>
        <w:rPr>
          <w:rFonts w:ascii="宋体" w:hAnsi="宋体"/>
          <w:b/>
          <w:sz w:val="24"/>
          <w:szCs w:val="24"/>
        </w:rPr>
      </w:pPr>
      <w:r>
        <w:rPr>
          <w:rFonts w:hint="eastAsia" w:ascii="宋体" w:hAnsi="宋体"/>
          <w:b/>
          <w:sz w:val="24"/>
          <w:szCs w:val="24"/>
        </w:rPr>
        <w:t>二、装备管理应用特色和亮点</w:t>
      </w:r>
    </w:p>
    <w:p>
      <w:pPr>
        <w:pStyle w:val="16"/>
        <w:spacing w:line="360" w:lineRule="auto"/>
        <w:ind w:firstLine="480"/>
        <w:rPr>
          <w:rFonts w:ascii="宋体" w:hAnsi="宋体"/>
          <w:sz w:val="24"/>
          <w:szCs w:val="24"/>
        </w:rPr>
      </w:pPr>
      <w:r>
        <w:rPr>
          <w:rFonts w:hint="eastAsia" w:ascii="宋体" w:hAnsi="宋体"/>
          <w:sz w:val="24"/>
          <w:szCs w:val="24"/>
        </w:rPr>
        <w:t>学校高度重视装备管理和应用工作，始终把“教育技术装备的管理应用”列为重点工作，在市、区教育基建装备处的指导下，认真落实《中小学教育装备管理规定》文件精神，对照省Ⅰ类标准，逐步添置和完善教育技术装备，并且加强管理应用，做到教育技术装备为学校教育教学、为学生服务，使之合理高效使用，打造特色项目，全面提升学校的教育装备管理水准和应用水平。突出体现在以下几个方面：</w:t>
      </w:r>
    </w:p>
    <w:p>
      <w:pPr>
        <w:widowControl/>
        <w:shd w:val="clear" w:color="auto" w:fill="FFFFFF"/>
        <w:spacing w:line="360" w:lineRule="auto"/>
        <w:ind w:firstLine="472" w:firstLineChars="196"/>
        <w:jc w:val="left"/>
        <w:rPr>
          <w:rFonts w:ascii="宋体" w:hAnsi="宋体"/>
          <w:b/>
          <w:sz w:val="24"/>
          <w:szCs w:val="24"/>
        </w:rPr>
      </w:pPr>
      <w:r>
        <w:rPr>
          <w:rFonts w:hint="eastAsia" w:ascii="宋体" w:hAnsi="宋体"/>
          <w:b/>
          <w:sz w:val="24"/>
          <w:szCs w:val="24"/>
        </w:rPr>
        <w:t>1.装备建设与管理科学且规范</w:t>
      </w:r>
    </w:p>
    <w:p>
      <w:pPr>
        <w:spacing w:line="360" w:lineRule="auto"/>
        <w:rPr>
          <w:rFonts w:ascii="宋体" w:hAnsi="宋体"/>
          <w:sz w:val="24"/>
          <w:szCs w:val="24"/>
        </w:rPr>
      </w:pPr>
      <w:r>
        <w:rPr>
          <w:rFonts w:ascii="宋体" w:hAnsi="宋体"/>
          <w:sz w:val="24"/>
          <w:szCs w:val="24"/>
        </w:rPr>
        <w:t> </w:t>
      </w:r>
      <w:r>
        <w:rPr>
          <w:rFonts w:hint="eastAsia" w:ascii="宋体" w:hAnsi="宋体"/>
          <w:sz w:val="24"/>
          <w:szCs w:val="24"/>
        </w:rPr>
        <w:t xml:space="preserve">  学校以“诗意教育”统领装备建设，各类场馆建设、信息化基础建设等设施设备符合标准，教育装备建设纳入了学校主动发展规划中，实施中做到了传统与创新联姻，技术与课程整合。教育装备管理职能明确，成立了管理领导小组，分工合理，专业场馆在师资很紧张的情况下还能有专人负责，人员稳定，积极履职。教育装备、各专用场馆管理制度健全，并能上墙。常州市资产管理系统使用情况不错，数据更新准确、及时，设备管理规范到位，高档设备有严格的保管和使用制度，其档案资料保管到位，固定资产报废手续规范，教育装备管理人员的绩效落实到位。内部采购制度健全、规范，有完整的流程和采购流程，有设备验收记录。图书馆在学校教学中应用的功能得到的充分的发挥，能在双休日、寒暑假对外开放，服务社会功能得到拓展。</w:t>
      </w:r>
    </w:p>
    <w:p>
      <w:pPr>
        <w:widowControl/>
        <w:shd w:val="clear" w:color="auto" w:fill="FFFFFF"/>
        <w:spacing w:line="360" w:lineRule="auto"/>
        <w:ind w:firstLine="472" w:firstLineChars="196"/>
        <w:jc w:val="left"/>
        <w:rPr>
          <w:rFonts w:ascii="宋体" w:hAnsi="宋体"/>
          <w:b/>
          <w:sz w:val="24"/>
          <w:szCs w:val="24"/>
        </w:rPr>
      </w:pPr>
      <w:r>
        <w:rPr>
          <w:rFonts w:hint="eastAsia" w:ascii="宋体" w:hAnsi="宋体"/>
          <w:b/>
          <w:sz w:val="24"/>
          <w:szCs w:val="24"/>
        </w:rPr>
        <w:t>2.信息化建设与时俱进</w:t>
      </w:r>
    </w:p>
    <w:p>
      <w:pPr>
        <w:widowControl/>
        <w:shd w:val="clear" w:color="auto" w:fill="FFFFFF"/>
        <w:spacing w:line="360" w:lineRule="auto"/>
        <w:jc w:val="left"/>
        <w:rPr>
          <w:rFonts w:ascii="宋体" w:hAnsi="宋体"/>
          <w:sz w:val="24"/>
          <w:szCs w:val="24"/>
        </w:rPr>
      </w:pPr>
      <w:r>
        <w:rPr>
          <w:rFonts w:ascii="宋体" w:hAnsi="宋体"/>
          <w:sz w:val="24"/>
          <w:szCs w:val="24"/>
        </w:rPr>
        <w:t xml:space="preserve">  </w:t>
      </w:r>
      <w:r>
        <w:rPr>
          <w:rFonts w:hint="eastAsia" w:ascii="宋体" w:hAnsi="宋体"/>
          <w:sz w:val="24"/>
          <w:szCs w:val="24"/>
        </w:rPr>
        <w:t xml:space="preserve"> 学校十分重视新型学科教学环境的建设与架构，努力创设自主、探究、协作、共享的学习环境。学校抓住创建常州市新优质学校的契机，积极参与各类新产品、新技术的遴选，大手笔投入教育装备，尤其是交互一体机、触控一体机、数字化教室的投入使用，使学校站在了信息化建设的新前沿。网络全覆盖、数字实验室促进学科研究，创生教学新形态，提升学生核心素养。教师的信息化素养很高，各学科老师均普遍使用信息技术装备开展教学活动，并在各类信息化比赛中取得了优异成绩。</w:t>
      </w:r>
    </w:p>
    <w:p>
      <w:pPr>
        <w:widowControl/>
        <w:shd w:val="clear" w:color="auto" w:fill="FFFFFF"/>
        <w:spacing w:line="360" w:lineRule="auto"/>
        <w:ind w:firstLine="472" w:firstLineChars="196"/>
        <w:jc w:val="left"/>
        <w:rPr>
          <w:rFonts w:ascii="宋体" w:hAnsi="宋体"/>
          <w:b/>
          <w:sz w:val="24"/>
          <w:szCs w:val="24"/>
        </w:rPr>
      </w:pPr>
      <w:r>
        <w:rPr>
          <w:rFonts w:hint="eastAsia" w:ascii="宋体" w:hAnsi="宋体"/>
          <w:b/>
          <w:sz w:val="24"/>
          <w:szCs w:val="24"/>
        </w:rPr>
        <w:t>3.教育装备与课程共生长</w:t>
      </w:r>
    </w:p>
    <w:p>
      <w:pPr>
        <w:spacing w:line="360" w:lineRule="auto"/>
        <w:rPr>
          <w:rFonts w:ascii="宋体" w:hAnsi="宋体"/>
          <w:sz w:val="24"/>
          <w:szCs w:val="24"/>
        </w:rPr>
      </w:pPr>
      <w:r>
        <w:rPr>
          <w:rFonts w:ascii="宋体" w:hAnsi="宋体"/>
          <w:sz w:val="24"/>
          <w:szCs w:val="24"/>
        </w:rPr>
        <w:t> </w:t>
      </w:r>
      <w:r>
        <w:rPr>
          <w:rFonts w:hint="eastAsia" w:ascii="宋体" w:hAnsi="宋体"/>
          <w:sz w:val="24"/>
          <w:szCs w:val="24"/>
        </w:rPr>
        <w:t xml:space="preserve">  能按国家课程标准开足开齐开好各类课程，开全开足各类实验课，大课间活动内容丰富多彩，校本选修丰富，专用场馆特色鲜明，专用教室课外开放制度齐全，能促使学生个性化发展。</w:t>
      </w:r>
    </w:p>
    <w:p>
      <w:pPr>
        <w:spacing w:line="360" w:lineRule="auto"/>
        <w:rPr>
          <w:rFonts w:ascii="宋体" w:hAnsi="宋体"/>
          <w:sz w:val="24"/>
          <w:szCs w:val="24"/>
        </w:rPr>
      </w:pPr>
      <w:r>
        <w:rPr>
          <w:rFonts w:ascii="宋体" w:hAnsi="宋体"/>
          <w:sz w:val="24"/>
          <w:szCs w:val="24"/>
        </w:rPr>
        <w:t> </w:t>
      </w:r>
      <w:r>
        <w:rPr>
          <w:rFonts w:hint="eastAsia" w:ascii="宋体" w:hAnsi="宋体"/>
          <w:sz w:val="24"/>
          <w:szCs w:val="24"/>
        </w:rPr>
        <w:t xml:space="preserve">  学校基于教育装备现状和教育教学实践开展了《信息技术与学科整合有效性的研究》课题研究，研究成果明显，该课题于</w:t>
      </w:r>
      <w:r>
        <w:rPr>
          <w:rFonts w:ascii="宋体" w:hAnsi="宋体"/>
          <w:sz w:val="24"/>
          <w:szCs w:val="24"/>
        </w:rPr>
        <w:t>2010</w:t>
      </w:r>
      <w:r>
        <w:rPr>
          <w:rFonts w:hint="eastAsia" w:ascii="宋体" w:hAnsi="宋体"/>
          <w:sz w:val="24"/>
          <w:szCs w:val="24"/>
        </w:rPr>
        <w:t>年结题。现又开展了《“诗意阅读”校本课程的研究》，该课题现处于中期评估阶段。</w:t>
      </w:r>
    </w:p>
    <w:p>
      <w:pPr>
        <w:pStyle w:val="16"/>
        <w:spacing w:line="360" w:lineRule="auto"/>
        <w:ind w:firstLine="600" w:firstLineChars="250"/>
        <w:rPr>
          <w:rFonts w:ascii="宋体" w:hAnsi="宋体"/>
          <w:sz w:val="24"/>
          <w:szCs w:val="24"/>
        </w:rPr>
      </w:pPr>
      <w:r>
        <w:rPr>
          <w:rFonts w:hint="eastAsia" w:ascii="宋体" w:hAnsi="宋体"/>
          <w:sz w:val="24"/>
          <w:szCs w:val="24"/>
        </w:rPr>
        <w:t>装备建设服务课程实施。学校在</w:t>
      </w:r>
      <w:r>
        <w:rPr>
          <w:rFonts w:ascii="宋体" w:hAnsi="宋体"/>
          <w:sz w:val="24"/>
          <w:szCs w:val="24"/>
        </w:rPr>
        <w:t>“</w:t>
      </w:r>
      <w:r>
        <w:rPr>
          <w:rFonts w:hint="eastAsia" w:ascii="宋体" w:hAnsi="宋体"/>
          <w:sz w:val="24"/>
          <w:szCs w:val="24"/>
        </w:rPr>
        <w:t>为诗意人生奠基</w:t>
      </w:r>
      <w:r>
        <w:rPr>
          <w:rFonts w:ascii="宋体" w:hAnsi="宋体"/>
          <w:sz w:val="24"/>
          <w:szCs w:val="24"/>
        </w:rPr>
        <w:t>”</w:t>
      </w:r>
      <w:r>
        <w:rPr>
          <w:rFonts w:hint="eastAsia" w:ascii="宋体" w:hAnsi="宋体"/>
          <w:sz w:val="24"/>
          <w:szCs w:val="24"/>
        </w:rPr>
        <w:t>的办学理念的引领下，形成了鲜明的诗意教育的办学主张，以学校的课程特色助推装备的提升与优化，以装备的提升推动学校的整体转型。特别是近年来，学校借助三年主动发展规划和省级重点课题完成了诗意文化的体系构建，以点带面，带动并加强了创新型课程的开发，机器人课程、</w:t>
      </w:r>
      <w:r>
        <w:rPr>
          <w:rFonts w:ascii="宋体" w:hAnsi="宋体"/>
          <w:sz w:val="24"/>
          <w:szCs w:val="24"/>
        </w:rPr>
        <w:t>3D</w:t>
      </w:r>
      <w:r>
        <w:rPr>
          <w:rFonts w:hint="eastAsia" w:ascii="宋体" w:hAnsi="宋体"/>
          <w:sz w:val="24"/>
          <w:szCs w:val="24"/>
        </w:rPr>
        <w:t>课程、传统文化课程相得益彰。学校真正成为学生的乐园。</w:t>
      </w:r>
    </w:p>
    <w:p>
      <w:pPr>
        <w:spacing w:line="360" w:lineRule="auto"/>
        <w:ind w:firstLine="482" w:firstLineChars="200"/>
        <w:rPr>
          <w:rFonts w:ascii="宋体" w:hAnsi="宋体"/>
          <w:b/>
          <w:sz w:val="24"/>
          <w:szCs w:val="24"/>
        </w:rPr>
      </w:pPr>
      <w:r>
        <w:rPr>
          <w:rFonts w:hint="eastAsia" w:ascii="宋体" w:hAnsi="宋体"/>
          <w:b/>
          <w:sz w:val="24"/>
          <w:szCs w:val="24"/>
        </w:rPr>
        <w:t>4.装备建设与校园文化融合，成效显著</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教育装备做到了硬装软饰。学校努力思考装备如何为未来公民提供现实的优质服务，营造了浓厚的育人环境。科学利用现有的走廊、过道灯、专用场馆全方位、主题化、特色性地进行装备，创设了与办学目标一致的更现代、更童趣、更美观的物化空间。漫步校园，我们看到的不仅仅是冷冰冰的硬装设备，而是赋予了装备更多的形态、色彩、温度等元素。</w:t>
      </w:r>
    </w:p>
    <w:p>
      <w:pPr>
        <w:spacing w:line="360" w:lineRule="auto"/>
        <w:ind w:firstLine="480" w:firstLineChars="200"/>
        <w:rPr>
          <w:rFonts w:ascii="宋体" w:hAnsi="宋体"/>
          <w:sz w:val="24"/>
          <w:szCs w:val="24"/>
        </w:rPr>
      </w:pPr>
      <w:r>
        <w:rPr>
          <w:rFonts w:hint="eastAsia" w:ascii="宋体" w:hAnsi="宋体"/>
          <w:sz w:val="24"/>
          <w:szCs w:val="24"/>
        </w:rPr>
        <w:t>装备建设结合校园文化，对促进学校的特色文化建设和传承产生了非常积极的作用。学校以装备为载体推进教与学方式、评价方式等转变，用现代教育技术推动校本研修方式的变革，灵活运用教师博客平台，微信平台等，努力促进教师专业发展和学生全面成长，内容较丰富。近年来，有一百余篇教师论文获奖或在省级以上刊物发表，六十多位教师的课在区级以上的获奖。有近百名学生在各级各类的竞赛中获奖，还有一百多篇学生文章在市级以上刊物上发表。</w:t>
      </w:r>
    </w:p>
    <w:p>
      <w:pPr>
        <w:spacing w:line="360" w:lineRule="auto"/>
        <w:ind w:firstLine="482" w:firstLineChars="200"/>
        <w:rPr>
          <w:rFonts w:ascii="宋体" w:hAnsi="宋体"/>
          <w:b/>
          <w:sz w:val="24"/>
          <w:szCs w:val="24"/>
        </w:rPr>
      </w:pPr>
      <w:r>
        <w:rPr>
          <w:rFonts w:hint="eastAsia" w:ascii="宋体" w:hAnsi="宋体"/>
          <w:b/>
          <w:sz w:val="24"/>
          <w:szCs w:val="24"/>
        </w:rPr>
        <w:t>三、装备管理应用意见和建议</w:t>
      </w:r>
    </w:p>
    <w:p>
      <w:pPr>
        <w:spacing w:line="360" w:lineRule="auto"/>
        <w:ind w:firstLine="480" w:firstLineChars="200"/>
        <w:rPr>
          <w:rFonts w:ascii="宋体" w:hAnsi="宋体"/>
          <w:sz w:val="24"/>
          <w:szCs w:val="24"/>
        </w:rPr>
      </w:pPr>
      <w:r>
        <w:rPr>
          <w:rFonts w:hint="eastAsia" w:ascii="宋体" w:hAnsi="宋体"/>
          <w:sz w:val="24"/>
          <w:szCs w:val="24"/>
        </w:rPr>
        <w:t>1.装备规划要实现部门联动。需要学校装备领导小组成员和教研、后勤、学生发展等部门参与论证、实施、应用、管理全过程。装备建设强化要树立对标意识，如科学、美术准备室、跑道、图书、音体美仪器的添置。装备项目要引入论证机制，如近期或今后的信息化、家具类项目等。</w:t>
      </w:r>
    </w:p>
    <w:p>
      <w:pPr>
        <w:spacing w:line="360" w:lineRule="auto"/>
        <w:rPr>
          <w:rFonts w:ascii="宋体" w:hAnsi="宋体"/>
          <w:sz w:val="24"/>
          <w:szCs w:val="24"/>
        </w:rPr>
      </w:pPr>
      <w:r>
        <w:rPr>
          <w:rFonts w:ascii="宋体" w:hAnsi="宋体"/>
          <w:sz w:val="24"/>
          <w:szCs w:val="24"/>
        </w:rPr>
        <w:t> </w:t>
      </w:r>
      <w:r>
        <w:rPr>
          <w:rFonts w:hint="eastAsia" w:ascii="宋体" w:hAnsi="宋体"/>
          <w:sz w:val="24"/>
          <w:szCs w:val="24"/>
        </w:rPr>
        <w:t xml:space="preserve">  2.常州市资产与装备信息管理系统中药品的易耗品数据要及时更新，低年级校区的图书馆的书要有针对性，可以多进一些有拼音的读本或绘本。</w:t>
      </w:r>
    </w:p>
    <w:p>
      <w:pPr>
        <w:spacing w:line="360" w:lineRule="auto"/>
        <w:ind w:firstLine="480" w:firstLineChars="200"/>
        <w:rPr>
          <w:rFonts w:ascii="宋体" w:hAnsi="宋体"/>
          <w:sz w:val="24"/>
          <w:szCs w:val="24"/>
        </w:rPr>
      </w:pPr>
      <w:r>
        <w:rPr>
          <w:rFonts w:hint="eastAsia" w:ascii="宋体" w:hAnsi="宋体"/>
          <w:sz w:val="24"/>
          <w:szCs w:val="24"/>
        </w:rPr>
        <w:t>3.学校装备培训方面的内容更丰富些，范围更广泛些，不仅局限于培训装备的应用，更要注重培训装备的管理能力和功能的开发，培训的形式要多样化、系统化，分层次、分阶段有针对性的进行培训。</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4.要确立并提升装备使用中的研究意识。学校的教育装备发展到了一定的高度和新度，如何发挥装备的最大化效益，让装备的触角延伸到教育教学的各个方面，学校还需作进一步的分析与考量，使装备的不断更新与优化能和学校课程建设的不断丰润、学校特色的不断彰显、办学品质的不断提升深度融合，尤其要努力锤炼学校的信息化办学特色，提升信息化基础能力，真正打造传统与现代互融的智慧校园。</w:t>
      </w:r>
    </w:p>
    <w:p>
      <w:pPr>
        <w:spacing w:line="360" w:lineRule="auto"/>
        <w:rPr>
          <w:b/>
          <w:bCs/>
          <w:sz w:val="24"/>
          <w:szCs w:val="24"/>
        </w:rPr>
      </w:pPr>
    </w:p>
    <w:p>
      <w:pPr>
        <w:spacing w:line="360" w:lineRule="auto"/>
        <w:rPr>
          <w:b/>
          <w:bCs/>
          <w:sz w:val="24"/>
          <w:szCs w:val="24"/>
        </w:rPr>
      </w:pPr>
    </w:p>
    <w:p>
      <w:pPr>
        <w:jc w:val="left"/>
        <w:rPr>
          <w:rFonts w:hint="eastAsia" w:ascii="ˎ̥" w:hAnsi="ˎ̥"/>
          <w:sz w:val="24"/>
        </w:rPr>
      </w:pPr>
      <w:r>
        <w:rPr>
          <w:rFonts w:hint="eastAsia" w:ascii="宋体" w:hAnsi="宋体"/>
          <w:sz w:val="24"/>
          <w:szCs w:val="24"/>
        </w:rPr>
        <w:t xml:space="preserve">                                                 </w:t>
      </w:r>
      <w:r>
        <w:rPr>
          <w:rFonts w:hint="eastAsia" w:ascii="ˎ̥" w:hAnsi="ˎ̥"/>
          <w:sz w:val="24"/>
        </w:rPr>
        <w:t xml:space="preserve"> 2018年XX月XX日</w:t>
      </w:r>
    </w:p>
    <w:p>
      <w:pPr>
        <w:jc w:val="left"/>
        <w:rPr>
          <w:rFonts w:hint="eastAsia" w:ascii="ˎ̥" w:hAnsi="ˎ̥"/>
          <w:sz w:val="24"/>
        </w:rPr>
      </w:pPr>
    </w:p>
    <w:p>
      <w:pPr>
        <w:jc w:val="left"/>
        <w:rPr>
          <w:rFonts w:hint="eastAsia" w:ascii="ˎ̥" w:hAnsi="ˎ̥"/>
          <w:sz w:val="24"/>
        </w:rPr>
      </w:pPr>
    </w:p>
    <w:p>
      <w:pPr>
        <w:jc w:val="left"/>
        <w:rPr>
          <w:rFonts w:hint="eastAsia" w:ascii="ˎ̥" w:hAnsi="ˎ̥"/>
          <w:sz w:val="24"/>
        </w:rPr>
      </w:pPr>
    </w:p>
    <w:p>
      <w:pPr>
        <w:jc w:val="left"/>
        <w:rPr>
          <w:rFonts w:hint="eastAsia" w:ascii="ˎ̥" w:hAnsi="ˎ̥"/>
          <w:sz w:val="24"/>
        </w:rPr>
      </w:pPr>
    </w:p>
    <w:p>
      <w:pPr>
        <w:jc w:val="left"/>
        <w:rPr>
          <w:b/>
        </w:rPr>
      </w:pPr>
      <w:r>
        <w:rPr>
          <w:rFonts w:hint="eastAsia" w:ascii="ˎ̥" w:hAnsi="ˎ̥"/>
          <w:b/>
          <w:sz w:val="24"/>
        </w:rPr>
        <w:t>请各位组长将报告发至邮箱：</w:t>
      </w:r>
      <w:r>
        <w:rPr>
          <w:rFonts w:ascii="ˎ̥" w:hAnsi="ˎ̥"/>
          <w:b/>
          <w:sz w:val="24"/>
        </w:rPr>
        <w:t>2574241481@qq.com</w:t>
      </w:r>
    </w:p>
    <w:sectPr>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Adobe Myungjo Std M">
    <w:altName w:val="MS Mincho"/>
    <w:panose1 w:val="00000000000000000000"/>
    <w:charset w:val="80"/>
    <w:family w:val="auto"/>
    <w:pitch w:val="default"/>
    <w:sig w:usb0="00000000" w:usb1="00000000" w:usb2="00000010" w:usb3="00000000" w:csb0="602A0005"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大标宋简体">
    <w:altName w:val="Arial Unicode MS"/>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E3C14"/>
    <w:multiLevelType w:val="multilevel"/>
    <w:tmpl w:val="15CE3C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C90038"/>
    <w:multiLevelType w:val="multilevel"/>
    <w:tmpl w:val="66C9003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7A70"/>
    <w:rsid w:val="000024BC"/>
    <w:rsid w:val="000030FF"/>
    <w:rsid w:val="00011E28"/>
    <w:rsid w:val="0002257C"/>
    <w:rsid w:val="00023D12"/>
    <w:rsid w:val="00023DBB"/>
    <w:rsid w:val="00024A05"/>
    <w:rsid w:val="000303BC"/>
    <w:rsid w:val="000510BB"/>
    <w:rsid w:val="00056432"/>
    <w:rsid w:val="00065CDA"/>
    <w:rsid w:val="00074485"/>
    <w:rsid w:val="00075820"/>
    <w:rsid w:val="00075D17"/>
    <w:rsid w:val="00077672"/>
    <w:rsid w:val="000802FE"/>
    <w:rsid w:val="00085AE7"/>
    <w:rsid w:val="00086A49"/>
    <w:rsid w:val="000910DB"/>
    <w:rsid w:val="000B30F0"/>
    <w:rsid w:val="000C3C40"/>
    <w:rsid w:val="000C4A1A"/>
    <w:rsid w:val="000C4A60"/>
    <w:rsid w:val="000D6531"/>
    <w:rsid w:val="00105A7A"/>
    <w:rsid w:val="00105B00"/>
    <w:rsid w:val="00105B55"/>
    <w:rsid w:val="001279FB"/>
    <w:rsid w:val="00130725"/>
    <w:rsid w:val="00132605"/>
    <w:rsid w:val="0013366E"/>
    <w:rsid w:val="001417D2"/>
    <w:rsid w:val="00143273"/>
    <w:rsid w:val="00144B61"/>
    <w:rsid w:val="001530AE"/>
    <w:rsid w:val="00155E72"/>
    <w:rsid w:val="00160198"/>
    <w:rsid w:val="001609DC"/>
    <w:rsid w:val="00165865"/>
    <w:rsid w:val="001877B3"/>
    <w:rsid w:val="001A32DB"/>
    <w:rsid w:val="001A51D5"/>
    <w:rsid w:val="001A7C46"/>
    <w:rsid w:val="001B6EF6"/>
    <w:rsid w:val="001C207F"/>
    <w:rsid w:val="001C34A4"/>
    <w:rsid w:val="001D445A"/>
    <w:rsid w:val="001F256D"/>
    <w:rsid w:val="002144A1"/>
    <w:rsid w:val="0021709E"/>
    <w:rsid w:val="00227031"/>
    <w:rsid w:val="00234A62"/>
    <w:rsid w:val="00246EF6"/>
    <w:rsid w:val="00266A5C"/>
    <w:rsid w:val="00270D38"/>
    <w:rsid w:val="0027185A"/>
    <w:rsid w:val="00271F86"/>
    <w:rsid w:val="002777FE"/>
    <w:rsid w:val="0029038E"/>
    <w:rsid w:val="00290AE1"/>
    <w:rsid w:val="00290FDC"/>
    <w:rsid w:val="002A089D"/>
    <w:rsid w:val="002B0FE3"/>
    <w:rsid w:val="002B314A"/>
    <w:rsid w:val="002C7DD8"/>
    <w:rsid w:val="002D3E25"/>
    <w:rsid w:val="002D49E0"/>
    <w:rsid w:val="002D5D5F"/>
    <w:rsid w:val="002E180A"/>
    <w:rsid w:val="002E704F"/>
    <w:rsid w:val="002F0FEE"/>
    <w:rsid w:val="002F43D5"/>
    <w:rsid w:val="002F48AE"/>
    <w:rsid w:val="00302AD3"/>
    <w:rsid w:val="003052B8"/>
    <w:rsid w:val="00311693"/>
    <w:rsid w:val="003207A2"/>
    <w:rsid w:val="00330C4B"/>
    <w:rsid w:val="00331795"/>
    <w:rsid w:val="00334C27"/>
    <w:rsid w:val="00350C38"/>
    <w:rsid w:val="00351345"/>
    <w:rsid w:val="003567C6"/>
    <w:rsid w:val="00360635"/>
    <w:rsid w:val="003650B7"/>
    <w:rsid w:val="00391985"/>
    <w:rsid w:val="003A3DAA"/>
    <w:rsid w:val="003B0F9F"/>
    <w:rsid w:val="003B1033"/>
    <w:rsid w:val="003B2530"/>
    <w:rsid w:val="003C78F0"/>
    <w:rsid w:val="003D52FE"/>
    <w:rsid w:val="003D70C6"/>
    <w:rsid w:val="003F4365"/>
    <w:rsid w:val="003F4E68"/>
    <w:rsid w:val="003F77A8"/>
    <w:rsid w:val="00401587"/>
    <w:rsid w:val="004035F9"/>
    <w:rsid w:val="00405723"/>
    <w:rsid w:val="00426DD0"/>
    <w:rsid w:val="00427EEE"/>
    <w:rsid w:val="00431872"/>
    <w:rsid w:val="00433F51"/>
    <w:rsid w:val="00442147"/>
    <w:rsid w:val="00442749"/>
    <w:rsid w:val="0044402D"/>
    <w:rsid w:val="0044441D"/>
    <w:rsid w:val="00444A7A"/>
    <w:rsid w:val="00454FBF"/>
    <w:rsid w:val="00455C74"/>
    <w:rsid w:val="00456ABC"/>
    <w:rsid w:val="0046148D"/>
    <w:rsid w:val="004633A6"/>
    <w:rsid w:val="00470658"/>
    <w:rsid w:val="00473DDA"/>
    <w:rsid w:val="00475A70"/>
    <w:rsid w:val="004817F3"/>
    <w:rsid w:val="0049192D"/>
    <w:rsid w:val="00493E4C"/>
    <w:rsid w:val="004951EA"/>
    <w:rsid w:val="00495794"/>
    <w:rsid w:val="00495E44"/>
    <w:rsid w:val="004A286B"/>
    <w:rsid w:val="004A346E"/>
    <w:rsid w:val="004A7992"/>
    <w:rsid w:val="004B01DA"/>
    <w:rsid w:val="004C04C6"/>
    <w:rsid w:val="004C1FA7"/>
    <w:rsid w:val="004E0FDF"/>
    <w:rsid w:val="004E3324"/>
    <w:rsid w:val="004E6B2F"/>
    <w:rsid w:val="004F79C6"/>
    <w:rsid w:val="005005A3"/>
    <w:rsid w:val="00505289"/>
    <w:rsid w:val="00512035"/>
    <w:rsid w:val="00513FFF"/>
    <w:rsid w:val="00520CAC"/>
    <w:rsid w:val="00522425"/>
    <w:rsid w:val="00541676"/>
    <w:rsid w:val="00551BD5"/>
    <w:rsid w:val="00552BD7"/>
    <w:rsid w:val="00557EC1"/>
    <w:rsid w:val="00561800"/>
    <w:rsid w:val="00565BBD"/>
    <w:rsid w:val="0056754C"/>
    <w:rsid w:val="005748FE"/>
    <w:rsid w:val="0057659F"/>
    <w:rsid w:val="0058100D"/>
    <w:rsid w:val="005811DB"/>
    <w:rsid w:val="00582014"/>
    <w:rsid w:val="00584F19"/>
    <w:rsid w:val="0059177B"/>
    <w:rsid w:val="005A2007"/>
    <w:rsid w:val="005B0573"/>
    <w:rsid w:val="005B0964"/>
    <w:rsid w:val="005B1A4D"/>
    <w:rsid w:val="005B3AD2"/>
    <w:rsid w:val="005B6BA0"/>
    <w:rsid w:val="005B6DBB"/>
    <w:rsid w:val="005C0077"/>
    <w:rsid w:val="005C527E"/>
    <w:rsid w:val="005C7B09"/>
    <w:rsid w:val="005E1526"/>
    <w:rsid w:val="005E2763"/>
    <w:rsid w:val="005F3285"/>
    <w:rsid w:val="005F703B"/>
    <w:rsid w:val="006201F8"/>
    <w:rsid w:val="00630FB2"/>
    <w:rsid w:val="0064210F"/>
    <w:rsid w:val="00643EEC"/>
    <w:rsid w:val="00652340"/>
    <w:rsid w:val="00653B1C"/>
    <w:rsid w:val="00657E08"/>
    <w:rsid w:val="0066187E"/>
    <w:rsid w:val="00661BE6"/>
    <w:rsid w:val="00664BFC"/>
    <w:rsid w:val="00666B88"/>
    <w:rsid w:val="006748CF"/>
    <w:rsid w:val="00690130"/>
    <w:rsid w:val="006A47B0"/>
    <w:rsid w:val="006B2E61"/>
    <w:rsid w:val="006B4BC7"/>
    <w:rsid w:val="006D1EE9"/>
    <w:rsid w:val="006D35FB"/>
    <w:rsid w:val="006D5AB6"/>
    <w:rsid w:val="006D5FD3"/>
    <w:rsid w:val="006E13E6"/>
    <w:rsid w:val="006E2F77"/>
    <w:rsid w:val="006E702E"/>
    <w:rsid w:val="006F224A"/>
    <w:rsid w:val="006F40C6"/>
    <w:rsid w:val="00700117"/>
    <w:rsid w:val="00703787"/>
    <w:rsid w:val="007072DB"/>
    <w:rsid w:val="00711004"/>
    <w:rsid w:val="00712810"/>
    <w:rsid w:val="007227A3"/>
    <w:rsid w:val="0073298D"/>
    <w:rsid w:val="00732A17"/>
    <w:rsid w:val="007332A5"/>
    <w:rsid w:val="007343D0"/>
    <w:rsid w:val="00742936"/>
    <w:rsid w:val="00743A35"/>
    <w:rsid w:val="007513B6"/>
    <w:rsid w:val="00753053"/>
    <w:rsid w:val="00760231"/>
    <w:rsid w:val="0076126C"/>
    <w:rsid w:val="00764E55"/>
    <w:rsid w:val="00765C22"/>
    <w:rsid w:val="00766A26"/>
    <w:rsid w:val="00770985"/>
    <w:rsid w:val="00786A72"/>
    <w:rsid w:val="00793FF4"/>
    <w:rsid w:val="00794A5F"/>
    <w:rsid w:val="007A5EE8"/>
    <w:rsid w:val="007B3263"/>
    <w:rsid w:val="007B3454"/>
    <w:rsid w:val="007B3455"/>
    <w:rsid w:val="007B4CC5"/>
    <w:rsid w:val="007B5532"/>
    <w:rsid w:val="007C2379"/>
    <w:rsid w:val="007C61C0"/>
    <w:rsid w:val="007D06C5"/>
    <w:rsid w:val="007D7A70"/>
    <w:rsid w:val="007E6DAD"/>
    <w:rsid w:val="007E757E"/>
    <w:rsid w:val="007F5857"/>
    <w:rsid w:val="00804D29"/>
    <w:rsid w:val="00806129"/>
    <w:rsid w:val="00814C93"/>
    <w:rsid w:val="008153CB"/>
    <w:rsid w:val="00821B3B"/>
    <w:rsid w:val="0083507E"/>
    <w:rsid w:val="008427D4"/>
    <w:rsid w:val="00843A10"/>
    <w:rsid w:val="008511D2"/>
    <w:rsid w:val="00851891"/>
    <w:rsid w:val="00855864"/>
    <w:rsid w:val="0086263B"/>
    <w:rsid w:val="0086270E"/>
    <w:rsid w:val="00864381"/>
    <w:rsid w:val="00865484"/>
    <w:rsid w:val="00867A2F"/>
    <w:rsid w:val="008716B6"/>
    <w:rsid w:val="00876FD2"/>
    <w:rsid w:val="00883523"/>
    <w:rsid w:val="00884C44"/>
    <w:rsid w:val="008A5923"/>
    <w:rsid w:val="008B0D13"/>
    <w:rsid w:val="008B53F4"/>
    <w:rsid w:val="008C6CE3"/>
    <w:rsid w:val="008D7257"/>
    <w:rsid w:val="008E0513"/>
    <w:rsid w:val="008E31D0"/>
    <w:rsid w:val="008F6A36"/>
    <w:rsid w:val="008F6B34"/>
    <w:rsid w:val="00901E84"/>
    <w:rsid w:val="00907FA8"/>
    <w:rsid w:val="0091293A"/>
    <w:rsid w:val="00921318"/>
    <w:rsid w:val="009242FB"/>
    <w:rsid w:val="00943014"/>
    <w:rsid w:val="00946982"/>
    <w:rsid w:val="009479B8"/>
    <w:rsid w:val="00952606"/>
    <w:rsid w:val="00953297"/>
    <w:rsid w:val="00954067"/>
    <w:rsid w:val="00960C38"/>
    <w:rsid w:val="0097385C"/>
    <w:rsid w:val="00973F00"/>
    <w:rsid w:val="00994949"/>
    <w:rsid w:val="00996E63"/>
    <w:rsid w:val="009A2453"/>
    <w:rsid w:val="009A66E2"/>
    <w:rsid w:val="009B117A"/>
    <w:rsid w:val="009C29B0"/>
    <w:rsid w:val="009C3BDD"/>
    <w:rsid w:val="009D7381"/>
    <w:rsid w:val="009E367D"/>
    <w:rsid w:val="009E45C8"/>
    <w:rsid w:val="009F5862"/>
    <w:rsid w:val="00A02192"/>
    <w:rsid w:val="00A02554"/>
    <w:rsid w:val="00A076D2"/>
    <w:rsid w:val="00A221C0"/>
    <w:rsid w:val="00A372B5"/>
    <w:rsid w:val="00A77649"/>
    <w:rsid w:val="00A80BEA"/>
    <w:rsid w:val="00A80CE3"/>
    <w:rsid w:val="00A80D0A"/>
    <w:rsid w:val="00A90537"/>
    <w:rsid w:val="00A93262"/>
    <w:rsid w:val="00A93341"/>
    <w:rsid w:val="00A94E04"/>
    <w:rsid w:val="00A96F7C"/>
    <w:rsid w:val="00AA3AD3"/>
    <w:rsid w:val="00AB2C3D"/>
    <w:rsid w:val="00AB36EE"/>
    <w:rsid w:val="00AB7693"/>
    <w:rsid w:val="00AC6613"/>
    <w:rsid w:val="00AC6792"/>
    <w:rsid w:val="00AD2CE3"/>
    <w:rsid w:val="00AF06BB"/>
    <w:rsid w:val="00AF4A4D"/>
    <w:rsid w:val="00AF5C10"/>
    <w:rsid w:val="00AF673E"/>
    <w:rsid w:val="00B02FCB"/>
    <w:rsid w:val="00B05774"/>
    <w:rsid w:val="00B05BC6"/>
    <w:rsid w:val="00B13767"/>
    <w:rsid w:val="00B13EED"/>
    <w:rsid w:val="00B16A26"/>
    <w:rsid w:val="00B20802"/>
    <w:rsid w:val="00B21947"/>
    <w:rsid w:val="00B241B7"/>
    <w:rsid w:val="00B3287A"/>
    <w:rsid w:val="00B411AD"/>
    <w:rsid w:val="00B42186"/>
    <w:rsid w:val="00B5222A"/>
    <w:rsid w:val="00B5258D"/>
    <w:rsid w:val="00B5363E"/>
    <w:rsid w:val="00B623B3"/>
    <w:rsid w:val="00B707F4"/>
    <w:rsid w:val="00B81272"/>
    <w:rsid w:val="00B87409"/>
    <w:rsid w:val="00BA483C"/>
    <w:rsid w:val="00BD4420"/>
    <w:rsid w:val="00BD66BD"/>
    <w:rsid w:val="00BE02D8"/>
    <w:rsid w:val="00BE4CA5"/>
    <w:rsid w:val="00BE653F"/>
    <w:rsid w:val="00BF30C3"/>
    <w:rsid w:val="00C051AB"/>
    <w:rsid w:val="00C16C70"/>
    <w:rsid w:val="00C32C83"/>
    <w:rsid w:val="00C3774A"/>
    <w:rsid w:val="00C449D9"/>
    <w:rsid w:val="00C45F35"/>
    <w:rsid w:val="00C56E02"/>
    <w:rsid w:val="00C574D6"/>
    <w:rsid w:val="00C74ACA"/>
    <w:rsid w:val="00C76AA0"/>
    <w:rsid w:val="00C8007D"/>
    <w:rsid w:val="00C97CCC"/>
    <w:rsid w:val="00CA15CE"/>
    <w:rsid w:val="00CA5A62"/>
    <w:rsid w:val="00CB6E6C"/>
    <w:rsid w:val="00CD683A"/>
    <w:rsid w:val="00CE2A1E"/>
    <w:rsid w:val="00CE3F3B"/>
    <w:rsid w:val="00CE734A"/>
    <w:rsid w:val="00CE7FAB"/>
    <w:rsid w:val="00CF14F0"/>
    <w:rsid w:val="00CF2164"/>
    <w:rsid w:val="00CF3EB1"/>
    <w:rsid w:val="00D029D6"/>
    <w:rsid w:val="00D27FE0"/>
    <w:rsid w:val="00D30D6A"/>
    <w:rsid w:val="00D31665"/>
    <w:rsid w:val="00D415D0"/>
    <w:rsid w:val="00D452D1"/>
    <w:rsid w:val="00D5784B"/>
    <w:rsid w:val="00D656FB"/>
    <w:rsid w:val="00D6751D"/>
    <w:rsid w:val="00DA025B"/>
    <w:rsid w:val="00DA40DB"/>
    <w:rsid w:val="00DA7F55"/>
    <w:rsid w:val="00DB75BA"/>
    <w:rsid w:val="00DC404D"/>
    <w:rsid w:val="00DC425E"/>
    <w:rsid w:val="00DD755D"/>
    <w:rsid w:val="00DE27AD"/>
    <w:rsid w:val="00DF5C41"/>
    <w:rsid w:val="00E02B65"/>
    <w:rsid w:val="00E02ECC"/>
    <w:rsid w:val="00E147AC"/>
    <w:rsid w:val="00E3107A"/>
    <w:rsid w:val="00E37211"/>
    <w:rsid w:val="00E5150B"/>
    <w:rsid w:val="00E70C9D"/>
    <w:rsid w:val="00E73E39"/>
    <w:rsid w:val="00E80546"/>
    <w:rsid w:val="00E80C5D"/>
    <w:rsid w:val="00E9764B"/>
    <w:rsid w:val="00EB67A6"/>
    <w:rsid w:val="00EC2B88"/>
    <w:rsid w:val="00EC5FF7"/>
    <w:rsid w:val="00ED7FD7"/>
    <w:rsid w:val="00EE6FD6"/>
    <w:rsid w:val="00EE7A84"/>
    <w:rsid w:val="00EE7AFF"/>
    <w:rsid w:val="00EF5C10"/>
    <w:rsid w:val="00F01B5C"/>
    <w:rsid w:val="00F04823"/>
    <w:rsid w:val="00F05175"/>
    <w:rsid w:val="00F150B9"/>
    <w:rsid w:val="00F254BB"/>
    <w:rsid w:val="00F334B5"/>
    <w:rsid w:val="00F33A4F"/>
    <w:rsid w:val="00F3440C"/>
    <w:rsid w:val="00F37377"/>
    <w:rsid w:val="00F4736C"/>
    <w:rsid w:val="00F536DB"/>
    <w:rsid w:val="00F619DB"/>
    <w:rsid w:val="00F636C2"/>
    <w:rsid w:val="00F646D6"/>
    <w:rsid w:val="00F724AA"/>
    <w:rsid w:val="00F74F9D"/>
    <w:rsid w:val="00F804CD"/>
    <w:rsid w:val="00F83CD4"/>
    <w:rsid w:val="00F910A6"/>
    <w:rsid w:val="00F947FF"/>
    <w:rsid w:val="00F960A6"/>
    <w:rsid w:val="00FA0130"/>
    <w:rsid w:val="00FB4877"/>
    <w:rsid w:val="00FC1918"/>
    <w:rsid w:val="00FD105E"/>
    <w:rsid w:val="00FD191B"/>
    <w:rsid w:val="00FD78FD"/>
    <w:rsid w:val="00FE026A"/>
    <w:rsid w:val="00FF412F"/>
    <w:rsid w:val="00FF4FB6"/>
    <w:rsid w:val="1BE655B4"/>
    <w:rsid w:val="20BE191D"/>
    <w:rsid w:val="428F3352"/>
    <w:rsid w:val="457A0F8C"/>
    <w:rsid w:val="4EC50FD2"/>
    <w:rsid w:val="533F4FFA"/>
    <w:rsid w:val="78507C4D"/>
    <w:rsid w:val="7BF5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unhideWhenUsed/>
    <w:uiPriority w:val="99"/>
    <w:rPr>
      <w:rFonts w:cs="Times New Roman"/>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qFormat/>
    <w:uiPriority w:val="34"/>
    <w:pPr>
      <w:ind w:firstLine="420" w:firstLineChars="200"/>
    </w:pPr>
  </w:style>
  <w:style w:type="character" w:customStyle="1" w:styleId="10">
    <w:name w:val="批注框文本 Char"/>
    <w:basedOn w:val="5"/>
    <w:link w:val="2"/>
    <w:semiHidden/>
    <w:qFormat/>
    <w:uiPriority w:val="99"/>
    <w:rPr>
      <w:sz w:val="18"/>
      <w:szCs w:val="18"/>
    </w:rPr>
  </w:style>
  <w:style w:type="character" w:customStyle="1" w:styleId="11">
    <w:name w:val="font21"/>
    <w:basedOn w:val="5"/>
    <w:uiPriority w:val="0"/>
    <w:rPr>
      <w:rFonts w:hint="eastAsia" w:ascii="宋体" w:hAnsi="宋体" w:eastAsia="宋体" w:cs="宋体"/>
      <w:color w:val="FF0000"/>
      <w:sz w:val="22"/>
      <w:szCs w:val="22"/>
      <w:u w:val="none"/>
    </w:rPr>
  </w:style>
  <w:style w:type="character" w:customStyle="1" w:styleId="12">
    <w:name w:val="font01"/>
    <w:basedOn w:val="5"/>
    <w:qFormat/>
    <w:uiPriority w:val="0"/>
    <w:rPr>
      <w:rFonts w:hint="eastAsia" w:ascii="宋体" w:hAnsi="宋体" w:eastAsia="宋体" w:cs="宋体"/>
      <w:color w:val="000000"/>
      <w:sz w:val="22"/>
      <w:szCs w:val="22"/>
      <w:u w:val="none"/>
    </w:rPr>
  </w:style>
  <w:style w:type="character" w:customStyle="1" w:styleId="13">
    <w:name w:val="font71"/>
    <w:basedOn w:val="5"/>
    <w:uiPriority w:val="0"/>
    <w:rPr>
      <w:rFonts w:hint="eastAsia" w:ascii="宋体" w:hAnsi="宋体" w:eastAsia="宋体" w:cs="宋体"/>
      <w:color w:val="FF0000"/>
      <w:sz w:val="22"/>
      <w:szCs w:val="22"/>
      <w:u w:val="none"/>
    </w:rPr>
  </w:style>
  <w:style w:type="character" w:customStyle="1" w:styleId="14">
    <w:name w:val="font61"/>
    <w:basedOn w:val="5"/>
    <w:uiPriority w:val="0"/>
    <w:rPr>
      <w:rFonts w:hint="eastAsia" w:ascii="宋体" w:hAnsi="宋体" w:eastAsia="宋体" w:cs="宋体"/>
      <w:color w:val="000000"/>
      <w:sz w:val="22"/>
      <w:szCs w:val="22"/>
      <w:u w:val="none"/>
    </w:rPr>
  </w:style>
  <w:style w:type="paragraph" w:styleId="15">
    <w:name w:val="List Paragraph"/>
    <w:basedOn w:val="1"/>
    <w:qFormat/>
    <w:uiPriority w:val="34"/>
    <w:pPr>
      <w:ind w:firstLine="420" w:firstLineChars="200"/>
    </w:pPr>
  </w:style>
  <w:style w:type="paragraph" w:customStyle="1" w:styleId="16">
    <w:name w:val="列出段落2"/>
    <w:basedOn w:val="1"/>
    <w:semiHidden/>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1"/>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2782</Words>
  <Characters>15858</Characters>
  <Lines>132</Lines>
  <Paragraphs>37</Paragraphs>
  <TotalTime>0</TotalTime>
  <ScaleCrop>false</ScaleCrop>
  <LinksUpToDate>false</LinksUpToDate>
  <CharactersWithSpaces>18603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2017-03-17T00:40:00Z</dcterms:created>
  <dc:creator>Administrator</dc:creator>
  <cp:lastModifiedBy>天上人间1421288235</cp:lastModifiedBy>
  <cp:lastPrinted>2018-10-24T01:11:00Z</cp:lastPrinted>
  <dcterms:modified xsi:type="dcterms:W3CDTF">2018-11-08T02:07:25Z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