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heme="minorEastAsia" w:hAnsiTheme="minorEastAsia" w:cstheme="minorEastAsia"/>
          <w:b w:val="0"/>
          <w:bCs w:val="0"/>
          <w:color w:val="333333"/>
          <w:kern w:val="0"/>
          <w:sz w:val="24"/>
          <w:szCs w:val="24"/>
          <w:shd w:val="clear" w:fill="FFFFFF"/>
          <w:lang w:val="en-US" w:eastAsia="zh-CN" w:bidi="ar"/>
        </w:rPr>
      </w:pPr>
      <w:r>
        <w:rPr>
          <w:rFonts w:hint="eastAsia" w:asciiTheme="minorEastAsia" w:hAnsiTheme="minorEastAsia" w:cstheme="minorEastAsia"/>
          <w:b/>
          <w:bCs/>
          <w:color w:val="333333"/>
          <w:kern w:val="0"/>
          <w:sz w:val="32"/>
          <w:szCs w:val="32"/>
          <w:shd w:val="clear" w:fill="FFFFFF"/>
          <w:lang w:val="en-US" w:eastAsia="zh-CN" w:bidi="ar"/>
        </w:rPr>
        <w:t>武进区城东小学2019-2020学年优秀教育工作者申报表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heme="minorEastAsia" w:hAnsiTheme="minorEastAsia" w:cstheme="minorEastAsia"/>
          <w:b w:val="0"/>
          <w:bCs w:val="0"/>
          <w:color w:val="333333"/>
          <w:kern w:val="0"/>
          <w:sz w:val="24"/>
          <w:szCs w:val="24"/>
          <w:shd w:val="clear" w:fill="FFFFFF"/>
          <w:lang w:val="en-US" w:eastAsia="zh-CN" w:bidi="ar"/>
        </w:rPr>
      </w:pPr>
    </w:p>
    <w:tbl>
      <w:tblPr>
        <w:tblStyle w:val="2"/>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252"/>
        <w:gridCol w:w="1575"/>
        <w:gridCol w:w="1665"/>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7" w:type="dxa"/>
            <w:shd w:val="clear" w:color="auto" w:fill="auto"/>
            <w:noWrap w:val="0"/>
            <w:vAlign w:val="center"/>
          </w:tcPr>
          <w:p>
            <w:pPr>
              <w:adjustRightInd w:val="0"/>
              <w:snapToGrid w:val="0"/>
              <w:jc w:val="center"/>
              <w:rPr>
                <w:rFonts w:hint="eastAsia" w:ascii="宋体" w:hAnsi="宋体"/>
                <w:b/>
                <w:sz w:val="24"/>
              </w:rPr>
            </w:pPr>
            <w:r>
              <w:rPr>
                <w:rFonts w:hint="eastAsia" w:ascii="宋体" w:hAnsi="宋体"/>
                <w:b/>
                <w:sz w:val="24"/>
              </w:rPr>
              <w:t>姓  名</w:t>
            </w:r>
          </w:p>
        </w:tc>
        <w:tc>
          <w:tcPr>
            <w:tcW w:w="1252" w:type="dxa"/>
            <w:shd w:val="clear" w:color="auto" w:fill="auto"/>
            <w:noWrap w:val="0"/>
            <w:vAlign w:val="center"/>
          </w:tcPr>
          <w:p>
            <w:pPr>
              <w:adjustRightInd w:val="0"/>
              <w:snapToGrid w:val="0"/>
              <w:ind w:left="20"/>
              <w:jc w:val="center"/>
              <w:rPr>
                <w:rFonts w:hint="eastAsia" w:ascii="宋体" w:hAnsi="宋体" w:eastAsiaTheme="minorEastAsia"/>
                <w:sz w:val="24"/>
                <w:lang w:eastAsia="zh-CN"/>
              </w:rPr>
            </w:pPr>
            <w:r>
              <w:rPr>
                <w:rFonts w:hint="eastAsia" w:ascii="宋体" w:hAnsi="宋体"/>
                <w:sz w:val="24"/>
                <w:lang w:eastAsia="zh-CN"/>
              </w:rPr>
              <w:t>王红娟</w:t>
            </w:r>
          </w:p>
        </w:tc>
        <w:tc>
          <w:tcPr>
            <w:tcW w:w="1575" w:type="dxa"/>
            <w:shd w:val="clear" w:color="auto" w:fill="auto"/>
            <w:noWrap w:val="0"/>
            <w:vAlign w:val="center"/>
          </w:tcPr>
          <w:p>
            <w:pPr>
              <w:adjustRightInd w:val="0"/>
              <w:snapToGrid w:val="0"/>
              <w:jc w:val="center"/>
              <w:rPr>
                <w:rFonts w:hint="eastAsia" w:ascii="宋体" w:hAnsi="宋体"/>
                <w:b/>
                <w:sz w:val="24"/>
              </w:rPr>
            </w:pPr>
            <w:r>
              <w:rPr>
                <w:rFonts w:hint="eastAsia" w:ascii="宋体" w:hAnsi="宋体"/>
                <w:b/>
                <w:sz w:val="24"/>
              </w:rPr>
              <w:t>性  别</w:t>
            </w:r>
          </w:p>
        </w:tc>
        <w:tc>
          <w:tcPr>
            <w:tcW w:w="1665" w:type="dxa"/>
            <w:shd w:val="clear" w:color="auto" w:fill="auto"/>
            <w:noWrap w:val="0"/>
            <w:vAlign w:val="center"/>
          </w:tcPr>
          <w:p>
            <w:pPr>
              <w:adjustRightInd w:val="0"/>
              <w:snapToGrid w:val="0"/>
              <w:jc w:val="center"/>
              <w:rPr>
                <w:rFonts w:hint="eastAsia" w:ascii="宋体" w:hAnsi="宋体" w:eastAsiaTheme="minorEastAsia"/>
                <w:sz w:val="24"/>
                <w:lang w:eastAsia="zh-CN"/>
              </w:rPr>
            </w:pPr>
            <w:r>
              <w:rPr>
                <w:rFonts w:hint="eastAsia" w:ascii="宋体" w:hAnsi="宋体"/>
                <w:sz w:val="24"/>
                <w:lang w:eastAsia="zh-CN"/>
              </w:rPr>
              <w:t>女</w:t>
            </w:r>
          </w:p>
        </w:tc>
        <w:tc>
          <w:tcPr>
            <w:tcW w:w="2708" w:type="dxa"/>
            <w:shd w:val="clear" w:color="auto" w:fill="auto"/>
            <w:noWrap w:val="0"/>
            <w:vAlign w:val="center"/>
          </w:tcPr>
          <w:p>
            <w:pPr>
              <w:adjustRightInd w:val="0"/>
              <w:snapToGrid w:val="0"/>
              <w:jc w:val="center"/>
              <w:rPr>
                <w:rFonts w:hint="eastAsia" w:ascii="宋体" w:hAnsi="宋体"/>
                <w:sz w:val="24"/>
              </w:rPr>
            </w:pPr>
            <w:r>
              <w:rPr>
                <w:rFonts w:hint="eastAsia" w:ascii="宋体" w:hAnsi="宋体"/>
                <w:b/>
                <w:sz w:val="24"/>
              </w:rPr>
              <w:t>曾获荣誉称号和时间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7" w:type="dxa"/>
            <w:shd w:val="clear" w:color="auto" w:fill="auto"/>
            <w:noWrap w:val="0"/>
            <w:vAlign w:val="center"/>
          </w:tcPr>
          <w:p>
            <w:pPr>
              <w:adjustRightInd w:val="0"/>
              <w:snapToGrid w:val="0"/>
              <w:jc w:val="center"/>
              <w:rPr>
                <w:rFonts w:hint="eastAsia" w:ascii="宋体" w:hAnsi="宋体"/>
                <w:b/>
                <w:sz w:val="24"/>
              </w:rPr>
            </w:pPr>
            <w:r>
              <w:rPr>
                <w:rFonts w:hint="eastAsia" w:ascii="宋体" w:hAnsi="宋体"/>
                <w:b/>
                <w:sz w:val="24"/>
              </w:rPr>
              <w:t>民  族</w:t>
            </w:r>
          </w:p>
        </w:tc>
        <w:tc>
          <w:tcPr>
            <w:tcW w:w="1252" w:type="dxa"/>
            <w:shd w:val="clear" w:color="auto" w:fill="auto"/>
            <w:noWrap w:val="0"/>
            <w:vAlign w:val="center"/>
          </w:tcPr>
          <w:p>
            <w:pPr>
              <w:adjustRightInd w:val="0"/>
              <w:snapToGrid w:val="0"/>
              <w:jc w:val="center"/>
              <w:rPr>
                <w:rFonts w:hint="eastAsia" w:ascii="宋体" w:hAnsi="宋体" w:eastAsiaTheme="minorEastAsia"/>
                <w:sz w:val="24"/>
                <w:lang w:eastAsia="zh-CN"/>
              </w:rPr>
            </w:pPr>
            <w:r>
              <w:rPr>
                <w:rFonts w:hint="eastAsia" w:ascii="宋体" w:hAnsi="宋体"/>
                <w:sz w:val="24"/>
                <w:lang w:eastAsia="zh-CN"/>
              </w:rPr>
              <w:t>汉</w:t>
            </w:r>
          </w:p>
        </w:tc>
        <w:tc>
          <w:tcPr>
            <w:tcW w:w="1575" w:type="dxa"/>
            <w:shd w:val="clear" w:color="auto" w:fill="auto"/>
            <w:noWrap w:val="0"/>
            <w:vAlign w:val="center"/>
          </w:tcPr>
          <w:p>
            <w:pPr>
              <w:adjustRightInd w:val="0"/>
              <w:snapToGrid w:val="0"/>
              <w:jc w:val="center"/>
              <w:rPr>
                <w:rFonts w:hint="eastAsia" w:ascii="宋体" w:hAnsi="宋体"/>
                <w:b/>
                <w:sz w:val="24"/>
              </w:rPr>
            </w:pPr>
            <w:r>
              <w:rPr>
                <w:rFonts w:hint="eastAsia" w:ascii="宋体" w:hAnsi="宋体"/>
                <w:b/>
                <w:sz w:val="24"/>
              </w:rPr>
              <w:t>出生年月</w:t>
            </w:r>
          </w:p>
        </w:tc>
        <w:tc>
          <w:tcPr>
            <w:tcW w:w="1665" w:type="dxa"/>
            <w:shd w:val="clear" w:color="auto" w:fill="auto"/>
            <w:noWrap w:val="0"/>
            <w:vAlign w:val="center"/>
          </w:tcPr>
          <w:p>
            <w:pPr>
              <w:adjustRightInd w:val="0"/>
              <w:snapToGrid w:val="0"/>
              <w:jc w:val="center"/>
              <w:rPr>
                <w:rFonts w:hint="default" w:ascii="宋体" w:hAnsi="宋体" w:eastAsiaTheme="minorEastAsia"/>
                <w:sz w:val="24"/>
                <w:lang w:val="en-US" w:eastAsia="zh-CN"/>
              </w:rPr>
            </w:pPr>
            <w:r>
              <w:rPr>
                <w:rFonts w:hint="eastAsia" w:ascii="宋体" w:hAnsi="宋体"/>
                <w:sz w:val="24"/>
                <w:lang w:val="en-US" w:eastAsia="zh-CN"/>
              </w:rPr>
              <w:t>1976.1</w:t>
            </w:r>
          </w:p>
        </w:tc>
        <w:tc>
          <w:tcPr>
            <w:tcW w:w="2708" w:type="dxa"/>
            <w:shd w:val="clear" w:color="auto" w:fill="auto"/>
            <w:noWrap w:val="0"/>
            <w:vAlign w:val="center"/>
          </w:tcPr>
          <w:p>
            <w:pPr>
              <w:adjustRightInd w:val="0"/>
              <w:snapToGrid w:val="0"/>
              <w:jc w:val="center"/>
              <w:rPr>
                <w:rFonts w:hint="eastAsia" w:ascii="宋体" w:hAnsi="宋体" w:eastAsiaTheme="minorEastAsia"/>
                <w:sz w:val="24"/>
                <w:lang w:eastAsia="zh-CN"/>
              </w:rPr>
            </w:pPr>
            <w:r>
              <w:rPr>
                <w:rFonts w:hint="eastAsia" w:ascii="宋体" w:hAnsi="宋体"/>
                <w:sz w:val="24"/>
                <w:lang w:eastAsia="zh-CN"/>
              </w:rPr>
              <w:t>常州市优秀班主任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7" w:type="dxa"/>
            <w:shd w:val="clear" w:color="auto" w:fill="auto"/>
            <w:noWrap w:val="0"/>
            <w:vAlign w:val="center"/>
          </w:tcPr>
          <w:p>
            <w:pPr>
              <w:adjustRightInd w:val="0"/>
              <w:snapToGrid w:val="0"/>
              <w:jc w:val="center"/>
              <w:rPr>
                <w:rFonts w:hint="eastAsia" w:ascii="宋体" w:hAnsi="宋体"/>
                <w:b/>
                <w:sz w:val="24"/>
              </w:rPr>
            </w:pPr>
            <w:r>
              <w:rPr>
                <w:rFonts w:hint="eastAsia" w:ascii="宋体" w:hAnsi="宋体"/>
                <w:b/>
                <w:sz w:val="24"/>
              </w:rPr>
              <w:t>政治面貌</w:t>
            </w:r>
          </w:p>
        </w:tc>
        <w:tc>
          <w:tcPr>
            <w:tcW w:w="1252" w:type="dxa"/>
            <w:shd w:val="clear" w:color="auto" w:fill="auto"/>
            <w:noWrap w:val="0"/>
            <w:vAlign w:val="center"/>
          </w:tcPr>
          <w:p>
            <w:pPr>
              <w:adjustRightInd w:val="0"/>
              <w:snapToGrid w:val="0"/>
              <w:jc w:val="center"/>
              <w:rPr>
                <w:rFonts w:hint="eastAsia" w:ascii="宋体" w:hAnsi="宋体" w:eastAsiaTheme="minorEastAsia"/>
                <w:sz w:val="24"/>
                <w:lang w:eastAsia="zh-CN"/>
              </w:rPr>
            </w:pPr>
            <w:r>
              <w:rPr>
                <w:rFonts w:hint="eastAsia" w:ascii="宋体" w:hAnsi="宋体"/>
                <w:sz w:val="24"/>
                <w:lang w:eastAsia="zh-CN"/>
              </w:rPr>
              <w:t>群众</w:t>
            </w:r>
          </w:p>
        </w:tc>
        <w:tc>
          <w:tcPr>
            <w:tcW w:w="1575" w:type="dxa"/>
            <w:shd w:val="clear" w:color="auto" w:fill="auto"/>
            <w:noWrap w:val="0"/>
            <w:vAlign w:val="center"/>
          </w:tcPr>
          <w:p>
            <w:pPr>
              <w:adjustRightInd w:val="0"/>
              <w:snapToGrid w:val="0"/>
              <w:jc w:val="center"/>
              <w:rPr>
                <w:rFonts w:hint="eastAsia" w:ascii="宋体" w:hAnsi="宋体"/>
                <w:b/>
                <w:sz w:val="24"/>
              </w:rPr>
            </w:pPr>
            <w:r>
              <w:rPr>
                <w:rFonts w:hint="eastAsia" w:ascii="宋体" w:hAnsi="宋体"/>
                <w:b/>
                <w:sz w:val="24"/>
              </w:rPr>
              <w:t>学  历</w:t>
            </w:r>
          </w:p>
          <w:p>
            <w:pPr>
              <w:adjustRightInd w:val="0"/>
              <w:snapToGrid w:val="0"/>
              <w:jc w:val="center"/>
              <w:rPr>
                <w:rFonts w:hint="eastAsia" w:ascii="宋体" w:hAnsi="宋体"/>
                <w:b/>
                <w:sz w:val="24"/>
              </w:rPr>
            </w:pPr>
            <w:r>
              <w:rPr>
                <w:rFonts w:hint="eastAsia" w:ascii="宋体" w:hAnsi="宋体"/>
                <w:b/>
                <w:sz w:val="24"/>
              </w:rPr>
              <w:t>学  位</w:t>
            </w:r>
          </w:p>
        </w:tc>
        <w:tc>
          <w:tcPr>
            <w:tcW w:w="1665" w:type="dxa"/>
            <w:shd w:val="clear" w:color="auto" w:fill="auto"/>
            <w:noWrap w:val="0"/>
            <w:vAlign w:val="center"/>
          </w:tcPr>
          <w:p>
            <w:pPr>
              <w:adjustRightInd w:val="0"/>
              <w:snapToGrid w:val="0"/>
              <w:jc w:val="center"/>
              <w:rPr>
                <w:rFonts w:hint="eastAsia" w:ascii="宋体" w:hAnsi="宋体" w:eastAsiaTheme="minorEastAsia"/>
                <w:sz w:val="24"/>
                <w:lang w:eastAsia="zh-CN"/>
              </w:rPr>
            </w:pPr>
            <w:r>
              <w:rPr>
                <w:rFonts w:hint="eastAsia" w:ascii="宋体" w:hAnsi="宋体"/>
                <w:sz w:val="24"/>
                <w:lang w:eastAsia="zh-CN"/>
              </w:rPr>
              <w:t>本科</w:t>
            </w:r>
          </w:p>
        </w:tc>
        <w:tc>
          <w:tcPr>
            <w:tcW w:w="2708" w:type="dxa"/>
            <w:shd w:val="clear" w:color="auto" w:fill="auto"/>
            <w:noWrap w:val="0"/>
            <w:vAlign w:val="center"/>
          </w:tcPr>
          <w:p>
            <w:pPr>
              <w:adjustRightInd w:val="0"/>
              <w:snapToGrid w:val="0"/>
              <w:jc w:val="center"/>
              <w:rPr>
                <w:rFonts w:hint="eastAsia" w:ascii="宋体" w:hAnsi="宋体" w:eastAsiaTheme="minorEastAsia"/>
                <w:sz w:val="24"/>
                <w:lang w:eastAsia="zh-CN"/>
              </w:rPr>
            </w:pPr>
            <w:r>
              <w:rPr>
                <w:rFonts w:hint="eastAsia" w:ascii="宋体" w:hAnsi="宋体"/>
                <w:sz w:val="24"/>
                <w:lang w:eastAsia="zh-CN"/>
              </w:rPr>
              <w:t>武进区优秀教育工作者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7" w:type="dxa"/>
            <w:shd w:val="clear" w:color="auto" w:fill="auto"/>
            <w:noWrap w:val="0"/>
            <w:vAlign w:val="center"/>
          </w:tcPr>
          <w:p>
            <w:pPr>
              <w:adjustRightInd w:val="0"/>
              <w:snapToGrid w:val="0"/>
              <w:jc w:val="center"/>
              <w:rPr>
                <w:rFonts w:hint="eastAsia" w:ascii="宋体" w:hAnsi="宋体"/>
                <w:b/>
                <w:sz w:val="24"/>
              </w:rPr>
            </w:pPr>
            <w:r>
              <w:rPr>
                <w:rFonts w:hint="eastAsia" w:ascii="宋体" w:hAnsi="宋体"/>
                <w:b/>
                <w:sz w:val="24"/>
              </w:rPr>
              <w:t>参加工作时间</w:t>
            </w:r>
          </w:p>
        </w:tc>
        <w:tc>
          <w:tcPr>
            <w:tcW w:w="1252" w:type="dxa"/>
            <w:shd w:val="clear" w:color="auto" w:fill="auto"/>
            <w:noWrap w:val="0"/>
            <w:vAlign w:val="center"/>
          </w:tcPr>
          <w:p>
            <w:pPr>
              <w:adjustRightInd w:val="0"/>
              <w:snapToGrid w:val="0"/>
              <w:jc w:val="center"/>
              <w:rPr>
                <w:rFonts w:hint="default" w:ascii="宋体" w:hAnsi="宋体" w:eastAsiaTheme="minorEastAsia"/>
                <w:sz w:val="24"/>
                <w:lang w:val="en-US" w:eastAsia="zh-CN"/>
              </w:rPr>
            </w:pPr>
            <w:r>
              <w:rPr>
                <w:rFonts w:hint="eastAsia" w:ascii="宋体" w:hAnsi="宋体"/>
                <w:sz w:val="24"/>
                <w:lang w:val="en-US" w:eastAsia="zh-CN"/>
              </w:rPr>
              <w:t>1995.8</w:t>
            </w:r>
          </w:p>
        </w:tc>
        <w:tc>
          <w:tcPr>
            <w:tcW w:w="1575" w:type="dxa"/>
            <w:shd w:val="clear" w:color="auto" w:fill="auto"/>
            <w:noWrap w:val="0"/>
            <w:vAlign w:val="center"/>
          </w:tcPr>
          <w:p>
            <w:pPr>
              <w:adjustRightInd w:val="0"/>
              <w:snapToGrid w:val="0"/>
              <w:jc w:val="center"/>
              <w:rPr>
                <w:rFonts w:hint="eastAsia" w:ascii="宋体" w:hAnsi="宋体"/>
                <w:b/>
                <w:sz w:val="24"/>
              </w:rPr>
            </w:pPr>
            <w:r>
              <w:rPr>
                <w:rFonts w:hint="eastAsia" w:ascii="宋体" w:hAnsi="宋体"/>
                <w:b/>
                <w:sz w:val="24"/>
              </w:rPr>
              <w:t>来校工作</w:t>
            </w:r>
            <w:r>
              <w:rPr>
                <w:rFonts w:hint="eastAsia" w:ascii="宋体" w:hAnsi="宋体"/>
                <w:b/>
                <w:sz w:val="24"/>
                <w:lang w:val="en-US" w:eastAsia="zh-CN"/>
              </w:rPr>
              <w:t xml:space="preserve">  </w:t>
            </w:r>
            <w:r>
              <w:rPr>
                <w:rFonts w:hint="eastAsia" w:ascii="宋体" w:hAnsi="宋体"/>
                <w:b/>
                <w:sz w:val="24"/>
              </w:rPr>
              <w:t>时间</w:t>
            </w:r>
          </w:p>
        </w:tc>
        <w:tc>
          <w:tcPr>
            <w:tcW w:w="1665" w:type="dxa"/>
            <w:shd w:val="clear" w:color="auto" w:fill="auto"/>
            <w:noWrap w:val="0"/>
            <w:vAlign w:val="center"/>
          </w:tcPr>
          <w:p>
            <w:pPr>
              <w:adjustRightInd w:val="0"/>
              <w:snapToGrid w:val="0"/>
              <w:jc w:val="center"/>
              <w:rPr>
                <w:rFonts w:hint="default" w:ascii="宋体" w:hAnsi="宋体" w:eastAsiaTheme="minorEastAsia"/>
                <w:sz w:val="24"/>
                <w:lang w:val="en-US" w:eastAsia="zh-CN"/>
              </w:rPr>
            </w:pPr>
            <w:r>
              <w:rPr>
                <w:rFonts w:hint="eastAsia" w:ascii="宋体" w:hAnsi="宋体"/>
                <w:sz w:val="24"/>
                <w:lang w:val="en-US" w:eastAsia="zh-CN"/>
              </w:rPr>
              <w:t>2005.8</w:t>
            </w:r>
          </w:p>
        </w:tc>
        <w:tc>
          <w:tcPr>
            <w:tcW w:w="2708" w:type="dxa"/>
            <w:shd w:val="clear" w:color="auto" w:fill="auto"/>
            <w:noWrap w:val="0"/>
            <w:vAlign w:val="center"/>
          </w:tcPr>
          <w:p>
            <w:pPr>
              <w:adjustRightInd w:val="0"/>
              <w:snapToGrid w:val="0"/>
              <w:jc w:val="center"/>
              <w:rPr>
                <w:rFonts w:hint="eastAsia" w:ascii="宋体" w:hAnsi="宋体" w:eastAsiaTheme="minorEastAsia"/>
                <w:sz w:val="24"/>
                <w:lang w:eastAsia="zh-CN"/>
              </w:rPr>
            </w:pPr>
            <w:r>
              <w:rPr>
                <w:rFonts w:hint="eastAsia" w:ascii="宋体" w:hAnsi="宋体"/>
                <w:sz w:val="24"/>
                <w:lang w:eastAsia="zh-CN"/>
              </w:rPr>
              <w:t>武进区优秀辅导员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7" w:type="dxa"/>
            <w:noWrap w:val="0"/>
            <w:vAlign w:val="center"/>
          </w:tcPr>
          <w:p>
            <w:pPr>
              <w:adjustRightInd w:val="0"/>
              <w:snapToGrid w:val="0"/>
              <w:jc w:val="center"/>
              <w:rPr>
                <w:rFonts w:hint="eastAsia" w:ascii="宋体" w:hAnsi="宋体" w:eastAsiaTheme="minorEastAsia"/>
                <w:b/>
                <w:sz w:val="24"/>
                <w:lang w:eastAsia="zh-CN"/>
              </w:rPr>
            </w:pPr>
            <w:r>
              <w:rPr>
                <w:rFonts w:hint="eastAsia" w:ascii="宋体" w:hAnsi="宋体"/>
                <w:b/>
                <w:sz w:val="24"/>
                <w:lang w:val="en-US" w:eastAsia="zh-CN"/>
              </w:rPr>
              <w:t>教育信条</w:t>
            </w:r>
          </w:p>
        </w:tc>
        <w:tc>
          <w:tcPr>
            <w:tcW w:w="7200" w:type="dxa"/>
            <w:gridSpan w:val="4"/>
            <w:noWrap w:val="0"/>
            <w:vAlign w:val="center"/>
          </w:tcPr>
          <w:p>
            <w:pPr>
              <w:adjustRightInd w:val="0"/>
              <w:snapToGrid w:val="0"/>
              <w:jc w:val="center"/>
              <w:rPr>
                <w:rFonts w:hint="eastAsia" w:ascii="宋体" w:hAnsi="宋体" w:eastAsiaTheme="minorEastAsia"/>
                <w:sz w:val="24"/>
                <w:lang w:eastAsia="zh-CN"/>
              </w:rPr>
            </w:pPr>
            <w:r>
              <w:rPr>
                <w:rFonts w:hint="eastAsia" w:ascii="宋体" w:hAnsi="宋体"/>
                <w:sz w:val="24"/>
                <w:lang w:eastAsia="zh-CN"/>
              </w:rPr>
              <w:t>教育是一种心灵的唤醒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827" w:type="dxa"/>
            <w:noWrap w:val="0"/>
            <w:vAlign w:val="center"/>
          </w:tcPr>
          <w:p>
            <w:pPr>
              <w:jc w:val="center"/>
              <w:rPr>
                <w:rFonts w:hint="eastAsia" w:ascii="宋体" w:hAnsi="宋体" w:eastAsiaTheme="minorEastAsia"/>
                <w:b/>
                <w:sz w:val="24"/>
                <w:lang w:val="en-US" w:eastAsia="zh-CN"/>
              </w:rPr>
            </w:pPr>
            <w:r>
              <w:rPr>
                <w:rFonts w:hint="eastAsia" w:ascii="宋体" w:hAnsi="宋体"/>
                <w:b/>
                <w:sz w:val="24"/>
                <w:lang w:val="en-US" w:eastAsia="zh-CN"/>
              </w:rPr>
              <w:t>先进事迹</w:t>
            </w:r>
          </w:p>
        </w:tc>
        <w:tc>
          <w:tcPr>
            <w:tcW w:w="7200" w:type="dxa"/>
            <w:gridSpan w:val="4"/>
            <w:tcBorders>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ind w:right="0" w:firstLine="420" w:firstLineChars="200"/>
              <w:jc w:val="left"/>
              <w:textAlignment w:val="auto"/>
              <w:rPr>
                <w:rFonts w:hint="eastAsia" w:ascii="楷体" w:hAnsi="楷体" w:eastAsia="楷体"/>
                <w:lang w:val="en-US" w:eastAsia="zh-CN"/>
              </w:rPr>
            </w:pPr>
            <w:r>
              <w:rPr>
                <w:rFonts w:hint="eastAsia" w:ascii="楷体" w:hAnsi="楷体" w:eastAsia="楷体"/>
                <w:lang w:eastAsia="zh-CN"/>
              </w:rPr>
              <w:t>一年</w:t>
            </w:r>
            <w:r>
              <w:rPr>
                <w:rFonts w:hint="eastAsia" w:ascii="楷体" w:hAnsi="楷体" w:eastAsia="楷体"/>
              </w:rPr>
              <w:t>来，我在教育教学工作中，能够始终做到坚持党的教育方针，服从领导的分工，团结同事，严于律已，任劳任怨，做好本职工作；面向全体学生，教书育人，为人师表。  </w:t>
            </w:r>
            <w:r>
              <w:rPr>
                <w:rFonts w:hint="eastAsia" w:ascii="楷体" w:hAnsi="楷体" w:eastAsia="楷体"/>
                <w:lang w:val="en-US" w:eastAsia="zh-CN"/>
              </w:rPr>
              <w:t xml:space="preserve">  </w:t>
            </w:r>
          </w:p>
          <w:p>
            <w:pPr>
              <w:keepNext w:val="0"/>
              <w:keepLines w:val="0"/>
              <w:pageBreakBefore w:val="0"/>
              <w:widowControl/>
              <w:kinsoku/>
              <w:wordWrap/>
              <w:overflowPunct/>
              <w:topLinePunct w:val="0"/>
              <w:autoSpaceDE/>
              <w:autoSpaceDN/>
              <w:bidi w:val="0"/>
              <w:adjustRightInd/>
              <w:snapToGrid/>
              <w:ind w:right="0" w:firstLine="420" w:firstLineChars="200"/>
              <w:jc w:val="left"/>
              <w:textAlignment w:val="auto"/>
              <w:rPr>
                <w:rFonts w:hint="eastAsia" w:ascii="楷体" w:hAnsi="楷体" w:eastAsia="楷体"/>
              </w:rPr>
            </w:pPr>
            <w:r>
              <w:rPr>
                <w:rFonts w:hint="eastAsia" w:ascii="楷体" w:hAnsi="楷体" w:eastAsia="楷体"/>
              </w:rPr>
              <w:t>本学期开始原来的苏教版都改成了部编版，课文内容、上课要求完全不同了。为了上好课，每节课前，我都要认真钻研教材，对教材的课程标准、基本思想，哪怕是每句话、每个字我都要弄清楚；了解教材的结构，重点与难点，知道应补充哪些资料，怎样才能教好等。还注意了解学生原有知识技能的储备，他们的兴趣、需要、方法、习惯，学习新知识可能会有哪些困难，采取相应的预防措施。</w:t>
            </w:r>
          </w:p>
          <w:p>
            <w:pPr>
              <w:keepNext w:val="0"/>
              <w:keepLines w:val="0"/>
              <w:pageBreakBefore w:val="0"/>
              <w:widowControl/>
              <w:kinsoku/>
              <w:wordWrap/>
              <w:overflowPunct/>
              <w:topLinePunct w:val="0"/>
              <w:autoSpaceDE/>
              <w:autoSpaceDN/>
              <w:bidi w:val="0"/>
              <w:adjustRightInd/>
              <w:snapToGrid/>
              <w:ind w:right="0" w:firstLine="422" w:firstLineChars="200"/>
              <w:jc w:val="left"/>
              <w:textAlignment w:val="auto"/>
              <w:rPr>
                <w:rFonts w:hint="eastAsia" w:ascii="楷体" w:hAnsi="楷体" w:eastAsia="楷体"/>
                <w:lang w:eastAsia="zh-CN"/>
              </w:rPr>
            </w:pPr>
            <w:r>
              <w:rPr>
                <w:rFonts w:hint="eastAsia" w:ascii="楷体" w:hAnsi="楷体" w:eastAsia="楷体"/>
                <w:b/>
                <w:bCs/>
              </w:rPr>
              <w:t>分管工作：</w:t>
            </w:r>
            <w:r>
              <w:rPr>
                <w:rFonts w:hint="eastAsia" w:ascii="楷体" w:hAnsi="楷体" w:eastAsia="楷体"/>
              </w:rPr>
              <w:t>分管的师德师风建设、德育工作认真负责，对照上级要求高质量完成各项任务，取得一定的成效：学校被评为武进区“师德师风建设先进学校”，2016-2018武进区“文明校园”，团队建设“五星级单位”，江苏省少年儿童研究会少年科学院优秀级，获武进区第七届少代会优秀组织奖</w:t>
            </w:r>
            <w:r>
              <w:rPr>
                <w:rFonts w:hint="eastAsia" w:ascii="楷体" w:hAnsi="楷体" w:eastAsia="楷体"/>
                <w:lang w:eastAsia="zh-CN"/>
              </w:rPr>
              <w:t>。</w:t>
            </w:r>
          </w:p>
          <w:p>
            <w:pPr>
              <w:keepNext w:val="0"/>
              <w:keepLines w:val="0"/>
              <w:pageBreakBefore w:val="0"/>
              <w:widowControl/>
              <w:kinsoku/>
              <w:wordWrap/>
              <w:overflowPunct/>
              <w:topLinePunct w:val="0"/>
              <w:autoSpaceDE/>
              <w:autoSpaceDN/>
              <w:bidi w:val="0"/>
              <w:adjustRightInd/>
              <w:snapToGrid/>
              <w:ind w:right="0" w:firstLine="422" w:firstLineChars="200"/>
              <w:jc w:val="left"/>
              <w:textAlignment w:val="auto"/>
              <w:rPr>
                <w:rFonts w:hint="eastAsia" w:ascii="宋体" w:hAnsi="宋体"/>
                <w:sz w:val="24"/>
              </w:rPr>
            </w:pPr>
            <w:r>
              <w:rPr>
                <w:rFonts w:hint="eastAsia" w:ascii="楷体" w:hAnsi="楷体" w:eastAsia="楷体"/>
                <w:b/>
                <w:bCs/>
              </w:rPr>
              <w:t>个人成绩：</w:t>
            </w:r>
            <w:r>
              <w:rPr>
                <w:rFonts w:hint="eastAsia" w:ascii="楷体" w:hAnsi="楷体" w:eastAsia="楷体"/>
              </w:rPr>
              <w:t>被评为武进区“优秀辅导员”，《劳动教育培养学生核心素养》获2019年武进区中小学德育论文评比二等奖；《石头探究——从基岩标少年科学院走出来的校本课程》获江苏省少年儿童研究会少年科学院专业委员会第十八次论文二等奖；《让红色文化薪火相传》、《诵读学传在我心  公朴精神伴我行》分获江苏省少年儿童研究会少先队文化专业委员会第十六次年会论文、案例二等奖！《“基岩标”上的“城小水周”》发表在2019年《少先队活动》；《QQ架金桥，师生见真情》获2018常州市中小学班主任优秀工作案例小学组二等奖；指导的《小学生沉迷网络情况研究》法治教育案例获常州市二等奖；指导周佳怡习作《是之魂》获武进区“共和国的脊梁”主题征文比赛一等奖。</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1827" w:type="dxa"/>
            <w:noWrap w:val="0"/>
            <w:vAlign w:val="center"/>
          </w:tcPr>
          <w:p>
            <w:pPr>
              <w:jc w:val="center"/>
              <w:rPr>
                <w:rFonts w:hint="eastAsia" w:ascii="宋体" w:hAnsi="宋体"/>
                <w:b/>
                <w:sz w:val="24"/>
              </w:rPr>
            </w:pPr>
            <w:r>
              <w:rPr>
                <w:rFonts w:hint="eastAsia" w:ascii="宋体" w:hAnsi="宋体"/>
                <w:b/>
                <w:sz w:val="24"/>
                <w:lang w:val="en-US" w:eastAsia="zh-CN"/>
              </w:rPr>
              <w:t>基层</w:t>
            </w:r>
            <w:r>
              <w:rPr>
                <w:rFonts w:hint="eastAsia" w:ascii="宋体" w:hAnsi="宋体"/>
                <w:b/>
                <w:sz w:val="24"/>
              </w:rPr>
              <w:t>推荐意见</w:t>
            </w:r>
          </w:p>
        </w:tc>
        <w:tc>
          <w:tcPr>
            <w:tcW w:w="7200" w:type="dxa"/>
            <w:gridSpan w:val="4"/>
            <w:tcBorders>
              <w:right w:val="single" w:color="auto" w:sz="4" w:space="0"/>
            </w:tcBorders>
            <w:noWrap w:val="0"/>
            <w:vAlign w:val="top"/>
          </w:tcPr>
          <w:p>
            <w:pPr>
              <w:ind w:firstLine="3444" w:firstLineChars="1435"/>
              <w:rPr>
                <w:rFonts w:hint="eastAsia" w:ascii="宋体" w:hAnsi="宋体"/>
                <w:sz w:val="24"/>
              </w:rPr>
            </w:pPr>
          </w:p>
          <w:p>
            <w:pPr>
              <w:ind w:firstLine="3444" w:firstLineChars="1435"/>
              <w:rPr>
                <w:rFonts w:hint="eastAsia" w:ascii="宋体" w:hAnsi="宋体"/>
                <w:sz w:val="24"/>
              </w:rPr>
            </w:pPr>
          </w:p>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1827" w:type="dxa"/>
            <w:noWrap w:val="0"/>
            <w:vAlign w:val="center"/>
          </w:tcPr>
          <w:p>
            <w:pPr>
              <w:jc w:val="center"/>
              <w:rPr>
                <w:rFonts w:hint="eastAsia" w:ascii="宋体" w:hAnsi="宋体"/>
                <w:b/>
                <w:sz w:val="24"/>
              </w:rPr>
            </w:pPr>
            <w:r>
              <w:rPr>
                <w:rFonts w:hint="eastAsia" w:ascii="宋体" w:hAnsi="宋体"/>
                <w:b/>
                <w:sz w:val="24"/>
                <w:lang w:val="en-US" w:eastAsia="zh-CN"/>
              </w:rPr>
              <w:t>行政</w:t>
            </w:r>
            <w:r>
              <w:rPr>
                <w:rFonts w:hint="eastAsia" w:ascii="宋体" w:hAnsi="宋体"/>
                <w:b/>
                <w:sz w:val="24"/>
              </w:rPr>
              <w:t>审核意见</w:t>
            </w:r>
          </w:p>
        </w:tc>
        <w:tc>
          <w:tcPr>
            <w:tcW w:w="7200" w:type="dxa"/>
            <w:gridSpan w:val="4"/>
            <w:tcBorders>
              <w:right w:val="single" w:color="auto" w:sz="4" w:space="0"/>
            </w:tcBorders>
            <w:noWrap w:val="0"/>
            <w:vAlign w:val="top"/>
          </w:tcPr>
          <w:p>
            <w:pPr>
              <w:ind w:firstLine="5244" w:firstLineChars="2185"/>
              <w:rPr>
                <w:rFonts w:hint="eastAsia" w:ascii="宋体" w:hAnsi="宋体"/>
                <w:sz w:val="24"/>
              </w:rPr>
            </w:pPr>
          </w:p>
          <w:p>
            <w:pPr>
              <w:ind w:firstLine="5244" w:firstLineChars="2185"/>
              <w:rPr>
                <w:rFonts w:hint="eastAsia" w:ascii="宋体" w:hAnsi="宋体"/>
                <w:sz w:val="24"/>
              </w:rPr>
            </w:pPr>
          </w:p>
          <w:p>
            <w:pPr>
              <w:ind w:left="5147" w:leftChars="2451" w:firstLine="84" w:firstLineChars="35"/>
              <w:jc w:val="left"/>
              <w:rPr>
                <w:rFonts w:hint="eastAsia" w:ascii="宋体" w:hAnsi="宋体"/>
                <w:sz w:val="24"/>
              </w:rPr>
            </w:pPr>
            <w:r>
              <w:rPr>
                <w:rFonts w:hint="eastAsia" w:ascii="宋体" w:hAnsi="宋体"/>
                <w:sz w:val="24"/>
              </w:rPr>
              <w:t>（盖 章）</w:t>
            </w:r>
          </w:p>
          <w:p>
            <w:pPr>
              <w:ind w:firstLine="1080" w:firstLineChars="450"/>
              <w:jc w:val="left"/>
              <w:rPr>
                <w:rFonts w:hint="eastAsia" w:ascii="宋体" w:hAnsi="宋体"/>
                <w:sz w:val="24"/>
              </w:rPr>
            </w:pPr>
            <w:r>
              <w:rPr>
                <w:rFonts w:hint="eastAsia" w:ascii="宋体" w:hAnsi="宋体"/>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经典隶书简">
    <w:panose1 w:val="02010609000101010101"/>
    <w:charset w:val="86"/>
    <w:family w:val="auto"/>
    <w:pitch w:val="default"/>
    <w:sig w:usb0="A1007AEF" w:usb1="F9DF7CFB" w:usb2="0000001E" w:usb3="00000000" w:csb0="2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96E70"/>
    <w:rsid w:val="215A567A"/>
    <w:rsid w:val="537E0060"/>
    <w:rsid w:val="77A53318"/>
    <w:rsid w:val="7A8C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2020-09-01T07:32:00Z</dcterms:created>
  <dc:creator>Administrator</dc:creator>
  <cp:lastModifiedBy>相见不如怀念</cp:lastModifiedBy>
  <dcterms:modified xsi:type="dcterms:W3CDTF">2020-09-08T02:15:53Z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