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八年级历史自主学习任务单</w:t>
      </w:r>
    </w:p>
    <w:p>
      <w:pPr>
        <w:jc w:val="center"/>
        <w:rPr>
          <w:rFonts w:hint="eastAsia" w:eastAsiaTheme="minorEastAsia"/>
          <w:b/>
          <w:bCs/>
          <w:sz w:val="30"/>
          <w:szCs w:val="30"/>
          <w:lang w:val="en-US" w:eastAsia="zh-CN"/>
        </w:rPr>
      </w:pPr>
      <w:r>
        <w:rPr>
          <w:rFonts w:hint="eastAsia"/>
          <w:b/>
          <w:bCs/>
          <w:sz w:val="30"/>
          <w:szCs w:val="30"/>
          <w:lang w:val="en-US" w:eastAsia="zh-CN"/>
        </w:rPr>
        <w:t>第12课民族大团结</w:t>
      </w:r>
    </w:p>
    <w:p>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b/>
          <w:bCs/>
          <w:szCs w:val="21"/>
        </w:rPr>
        <w:t>学习目标</w:t>
      </w:r>
      <w:r>
        <w:rPr>
          <w:rFonts w:hint="eastAsia" w:ascii="宋体" w:hAnsi="宋体" w:cs="宋体"/>
          <w:szCs w:val="21"/>
        </w:rPr>
        <w:t>】</w:t>
      </w:r>
    </w:p>
    <w:p>
      <w:pPr>
        <w:spacing w:line="240" w:lineRule="auto"/>
        <w:rPr>
          <w:rFonts w:hint="eastAsia" w:ascii="宋体" w:hAnsi="宋体" w:cs="宋体"/>
          <w:szCs w:val="21"/>
        </w:rPr>
      </w:pPr>
      <w:r>
        <w:rPr>
          <w:rFonts w:hint="eastAsia" w:ascii="宋体" w:hAnsi="宋体" w:cs="宋体"/>
          <w:color w:val="000000"/>
          <w:kern w:val="0"/>
          <w:szCs w:val="21"/>
          <w:lang w:val="en-US" w:eastAsia="zh-CN"/>
        </w:rPr>
        <w:t>1、说出民族区域自治制度的内容的地位，列举我国的民族自治区。</w:t>
      </w:r>
    </w:p>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2、归纳我国为实行各民族共同繁荣采取的措施，感受我国各民族共同繁荣发展的大好局面。</w:t>
      </w:r>
    </w:p>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3、分析各民族繁荣发展的历史意义，培养中华民族共同体的民族观。</w:t>
      </w:r>
    </w:p>
    <w:p>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b/>
          <w:bCs/>
          <w:szCs w:val="21"/>
        </w:rPr>
        <w:t>自主学习任务</w:t>
      </w:r>
      <w:r>
        <w:rPr>
          <w:rFonts w:hint="eastAsia" w:ascii="宋体" w:hAnsi="宋体" w:cs="宋体"/>
          <w:szCs w:val="21"/>
        </w:rPr>
        <w:t>】</w:t>
      </w:r>
    </w:p>
    <w:p>
      <w:pPr>
        <w:rPr>
          <w:rFonts w:hint="eastAsia" w:ascii="宋体" w:hAnsi="宋体" w:cs="宋体"/>
          <w:szCs w:val="21"/>
        </w:rPr>
      </w:pPr>
      <w:r>
        <w:rPr>
          <w:rFonts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107950</wp:posOffset>
                </wp:positionV>
                <wp:extent cx="715645" cy="287020"/>
                <wp:effectExtent l="5080" t="4445" r="22225" b="13335"/>
                <wp:wrapNone/>
                <wp:docPr id="2" name="矩形 2"/>
                <wp:cNvGraphicFramePr/>
                <a:graphic xmlns:a="http://schemas.openxmlformats.org/drawingml/2006/main">
                  <a:graphicData uri="http://schemas.microsoft.com/office/word/2010/wordprocessingShape">
                    <wps:wsp>
                      <wps:cNvSpPr/>
                      <wps:spPr>
                        <a:xfrm>
                          <a:off x="0" y="0"/>
                          <a:ext cx="71564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宋体" w:hAnsi="宋体" w:cs="宋体"/>
                                <w:szCs w:val="21"/>
                                <w:lang w:val="en-US" w:eastAsia="zh-CN"/>
                              </w:rPr>
                              <w:t xml:space="preserve"> </w:t>
                            </w:r>
                            <w:r>
                              <w:rPr>
                                <w:rFonts w:hint="eastAsia" w:ascii="宋体" w:hAnsi="宋体" w:cs="宋体"/>
                                <w:szCs w:val="21"/>
                              </w:rPr>
                              <w:t>任务一</w:t>
                            </w:r>
                          </w:p>
                        </w:txbxContent>
                      </wps:txbx>
                      <wps:bodyPr upright="1"/>
                    </wps:wsp>
                  </a:graphicData>
                </a:graphic>
              </wp:anchor>
            </w:drawing>
          </mc:Choice>
          <mc:Fallback>
            <w:pict>
              <v:rect id="_x0000_s1026" o:spid="_x0000_s1026" o:spt="1" style="position:absolute;left:0pt;margin-left:1.8pt;margin-top:8.5pt;height:22.6pt;width:56.35pt;z-index:251658240;mso-width-relative:page;mso-height-relative:page;" fillcolor="#FFFFFF" filled="t" stroked="t" coordsize="21600,21600" o:gfxdata="UEsDBAoAAAAAAIdO4kAAAAAAAAAAAAAAAAAEAAAAZHJzL1BLAwQUAAAACACHTuJAP8kF8tUAAAAH&#10;AQAADwAAAGRycy9kb3ducmV2LnhtbE2PQU+EMBCF7yb+h2ZMvLktkKAiZQ+aNfG4y168DXQElE4J&#10;Lbvor7d70uOb9/LeN+V2taM40ewHxxqSjQJB3DozcKfhWO/uHkD4gGxwdEwavsnDtrq+KrEw7sx7&#10;Oh1CJ2IJ+wI19CFMhZS+7cmi37iJOHofbrYYopw7aWY8x3I7ylSpXFocOC70ONFzT+3XYbEamiE9&#10;4s++flX2cZeFt7X+XN5ftL69SdQTiEBr+AvDBT+iQxWZGrew8WLUkOUxGM/38aOLneQZiEZDnqYg&#10;q1L+569+AVBLAwQUAAAACACHTuJAOPDTT+gBAADaAwAADgAAAGRycy9lMm9Eb2MueG1srVNLbtsw&#10;EN0X6B0I7mvJQp2PYDmLuu6maAMkOcCYH4kAfyAZSz5Nge56iB6n6DU6pF0nabsIgmpBDcnh43tv&#10;hsuryWiyEyEqZzs6n9WUCMscV7bv6N3t5s0FJTGB5aCdFR3di0ivVq9fLUffisYNTnMRCILY2I6+&#10;o0NKvq2qyAZhIM6cFxY3pQsGEk5DX/EAI6IbXTV1fVaNLnAfHBMx4ur6sElXBV9KwdJnKaNIRHcU&#10;uaUyhjJu81itltD2Afyg2JEGvICFAWXx0hPUGhKQ+6D+gjKKBRedTDPmTOWkVEwUDahmXv+h5mYA&#10;L4oWNCf6k03x/8GyT7vrQBTvaEOJBYMl+vnl24/vX0mTvRl9bDHlxl+H4yximIVOMpj8RwlkKn7u&#10;T36KKRGGi+fzxdnbBSUMt5qL87opflcPh32I6YNwhuSgowHLVVyE3ceY8EJM/Z2S74pOK75RWpdJ&#10;6LfvdCA7wNJuypcZ45EnadqSsaOXiybzAOwwqSFhaDxqjrYv9z05ER8D1+X7F3AmtoY4HAgUhJwG&#10;rVFJZLegHQTw95aTtPfoq8UHQDMZIzglWuB7yVHJTKD0czJRnbYoMtflUIkcpWk7IUwOt47vsaD3&#10;Pqh+QEvnhXrewQYq7hybPXfo43kBfXiS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QXy1QAA&#10;AAcBAAAPAAAAAAAAAAEAIAAAACIAAABkcnMvZG93bnJldi54bWxQSwECFAAUAAAACACHTuJAOPDT&#10;T+gBAADaAwAADgAAAAAAAAABACAAAAAkAQAAZHJzL2Uyb0RvYy54bWxQSwUGAAAAAAYABgBZAQAA&#10;fgUAAAAA&#10;">
                <v:fill on="t" focussize="0,0"/>
                <v:stroke color="#000000" joinstyle="miter"/>
                <v:imagedata o:title=""/>
                <o:lock v:ext="edit" aspectratio="f"/>
                <v:textbox>
                  <w:txbxContent>
                    <w:p>
                      <w:pPr>
                        <w:rPr>
                          <w:szCs w:val="21"/>
                        </w:rPr>
                      </w:pPr>
                      <w:r>
                        <w:rPr>
                          <w:rFonts w:hint="eastAsia" w:ascii="宋体" w:hAnsi="宋体" w:cs="宋体"/>
                          <w:szCs w:val="21"/>
                          <w:lang w:val="en-US" w:eastAsia="zh-CN"/>
                        </w:rPr>
                        <w:t xml:space="preserve"> </w:t>
                      </w:r>
                      <w:r>
                        <w:rPr>
                          <w:rFonts w:hint="eastAsia" w:ascii="宋体" w:hAnsi="宋体" w:cs="宋体"/>
                          <w:szCs w:val="21"/>
                        </w:rPr>
                        <w:t>任务一</w:t>
                      </w:r>
                    </w:p>
                  </w:txbxContent>
                </v:textbox>
              </v:rect>
            </w:pict>
          </mc:Fallback>
        </mc:AlternateContent>
      </w:r>
    </w:p>
    <w:p>
      <w:pPr>
        <w:adjustRightInd w:val="0"/>
        <w:snapToGrid w:val="0"/>
        <w:spacing w:after="156" w:afterLines="50" w:line="240" w:lineRule="atLeast"/>
        <w:ind w:firstLine="1235" w:firstLineChars="586"/>
        <w:rPr>
          <w:rFonts w:hint="eastAsia"/>
          <w:b/>
          <w:lang w:eastAsia="zh-CN"/>
        </w:rPr>
      </w:pPr>
      <w:r>
        <w:rPr>
          <w:rFonts w:hint="eastAsia"/>
          <w:b/>
          <w:lang w:val="en-US" w:eastAsia="zh-CN"/>
        </w:rPr>
        <w:t>精读</w:t>
      </w:r>
      <w:r>
        <w:rPr>
          <w:rFonts w:hint="eastAsia"/>
          <w:b/>
          <w:lang w:eastAsia="zh-CN"/>
        </w:rPr>
        <w:t>课文，夯实基础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 w:val="0"/>
          <w:bCs/>
          <w:lang w:val="en-US" w:eastAsia="zh-CN"/>
        </w:rPr>
      </w:pPr>
      <w:r>
        <w:rPr>
          <w:rFonts w:hint="eastAsia" w:ascii="楷体" w:hAnsi="楷体" w:eastAsia="楷体" w:cs="楷体"/>
          <w:b w:val="0"/>
          <w:bCs/>
          <w:lang w:val="en-US" w:eastAsia="zh-CN"/>
        </w:rPr>
        <w:t>材料一：黔东南是我们的家乡，在这片土地上聚焦着苗族、侗族、布依族、瑶族等少数民族。1956年7月23日，黔东南苗族侗族自治州正式建立，简称黔东南州。</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 w:val="0"/>
          <w:bCs/>
          <w:lang w:val="en-US" w:eastAsia="zh-CN"/>
        </w:rPr>
      </w:pPr>
      <w:r>
        <w:rPr>
          <w:rFonts w:hint="eastAsia" w:ascii="楷体" w:hAnsi="楷体" w:eastAsia="楷体" w:cs="楷体"/>
          <w:b w:val="0"/>
          <w:bCs/>
          <w:lang w:val="en-US" w:eastAsia="zh-CN"/>
        </w:rPr>
        <w:t>材料二：对联：杂剧聚居遵民意，五区人民得自治。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 w:val="0"/>
          <w:bCs/>
          <w:lang w:val="en-US" w:eastAsia="zh-CN"/>
        </w:rPr>
      </w:pPr>
      <w:r>
        <w:rPr>
          <w:rFonts w:hint="eastAsia" w:ascii="楷体" w:hAnsi="楷体" w:eastAsia="楷体" w:cs="楷体"/>
          <w:b w:val="0"/>
          <w:bCs/>
          <w:lang w:val="en-US" w:eastAsia="zh-CN"/>
        </w:rPr>
        <w:t>材料三：《中华人民共和国宪法》规定：“中华人民共和国各民族一律平等。国家保障各少数民族的合法权利和利益，维护和发展各民族的平等、团结、互助关系。”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 w:val="0"/>
          <w:bCs/>
          <w:lang w:val="en-US" w:eastAsia="zh-CN"/>
        </w:rPr>
      </w:pPr>
      <w:r>
        <w:rPr>
          <w:rFonts w:hint="eastAsia" w:ascii="楷体" w:hAnsi="楷体" w:eastAsia="楷体" w:cs="楷体"/>
          <w:b w:val="0"/>
          <w:bCs/>
          <w:lang w:val="en-US" w:eastAsia="zh-CN"/>
        </w:rPr>
        <w:t>材料四：……看那铁路修到我家乡。一条条巨龙翻山越岭，为雪域高原送来安康，那是一条神奇的天路</w:t>
      </w:r>
      <w:r>
        <w:rPr>
          <w:rFonts w:hint="eastAsia" w:ascii="宋体" w:hAnsi="宋体" w:eastAsia="宋体" w:cs="宋体"/>
          <w:b w:val="0"/>
          <w:bCs/>
          <w:lang w:val="en-US" w:eastAsia="zh-CN"/>
        </w:rPr>
        <w:t>……</w:t>
      </w:r>
      <w:r>
        <w:rPr>
          <w:rFonts w:hint="eastAsia" w:ascii="楷体" w:hAnsi="楷体" w:eastAsia="楷体" w:cs="楷体"/>
          <w:b w:val="0"/>
          <w:bCs/>
          <w:lang w:val="en-US" w:eastAsia="zh-CN"/>
        </w:rPr>
        <w:t>从此山不再高路不再漫长，各族儿女欢聚一堂”。     ——歌曲《天路》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（1）材料一中，黔东南苗族侗族自治州的建立体现了我国的什么政治制度，我国为该项政治制度制定了哪一法律？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b w:val="0"/>
          <w:bCs/>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b w:val="0"/>
          <w:bCs/>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b w:val="0"/>
          <w:bCs/>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（2）材料二中，“五区人民”指哪五区？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235" w:firstLineChars="586"/>
        <w:jc w:val="left"/>
        <w:textAlignment w:val="auto"/>
        <w:outlineLvl w:val="9"/>
        <w:rPr>
          <w:rFonts w:hint="eastAsia"/>
          <w:b/>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235" w:firstLineChars="586"/>
        <w:jc w:val="left"/>
        <w:textAlignment w:val="auto"/>
        <w:outlineLvl w:val="9"/>
        <w:rPr>
          <w:rFonts w:hint="eastAsia"/>
          <w:b/>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b/>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w:t>
      </w:r>
      <w:r>
        <w:rPr>
          <w:rFonts w:hint="eastAsia" w:ascii="宋体" w:hAnsi="宋体" w:eastAsia="宋体" w:cs="宋体"/>
          <w:b w:val="0"/>
          <w:bCs/>
          <w:lang w:val="en-US" w:eastAsia="zh-CN"/>
        </w:rPr>
        <w:t>阅读材料三，谈谈你对民族区域自治制度的认识。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val="0"/>
          <w:bCs/>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val="0"/>
          <w:bCs/>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val="0"/>
          <w:bCs/>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w:t>
      </w:r>
      <w:r>
        <w:rPr>
          <w:rFonts w:hint="eastAsia" w:ascii="宋体" w:hAnsi="宋体" w:eastAsia="宋体" w:cs="宋体"/>
          <w:b w:val="0"/>
          <w:bCs/>
          <w:lang w:val="en-US" w:eastAsia="zh-CN"/>
        </w:rPr>
        <w:t>材料四中“天路”在哪一年通车，谈谈天路的修建有哪些历史意义？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val="0"/>
          <w:bCs/>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val="0"/>
          <w:bCs/>
          <w:lang w:eastAsia="zh-CN"/>
        </w:rPr>
      </w:pPr>
    </w:p>
    <w:p>
      <w:pPr>
        <w:numPr>
          <w:ilvl w:val="0"/>
          <w:numId w:val="0"/>
        </w:numPr>
        <w:adjustRightInd w:val="0"/>
        <w:snapToGrid w:val="0"/>
        <w:spacing w:after="156" w:afterLines="50" w:line="240" w:lineRule="auto"/>
        <w:rPr>
          <w:rFonts w:hint="eastAsia" w:ascii="宋体" w:hAnsi="宋体" w:eastAsia="宋体" w:cs="宋体"/>
          <w:b w:val="0"/>
          <w:bCs/>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sz w:val="18"/>
          <w:szCs w:val="18"/>
          <w:lang w:val="en-US" w:eastAsia="zh-CN"/>
        </w:rPr>
      </w:pPr>
      <w:r>
        <w:rPr>
          <w:rFonts w:hint="eastAsia" w:ascii="方正小标宋简体" w:hAnsi="方正小标宋简体" w:eastAsia="方正小标宋简体" w:cs="方正小标宋简体"/>
          <w:sz w:val="18"/>
          <w:szCs w:val="18"/>
        </w:rPr>
        <w:t>（</w:t>
      </w:r>
      <w:r>
        <w:rPr>
          <w:rFonts w:hint="eastAsia" w:ascii="方正小标宋简体" w:hAnsi="方正小标宋简体" w:eastAsia="方正小标宋简体" w:cs="方正小标宋简体"/>
          <w:b/>
          <w:bCs/>
          <w:i/>
          <w:iCs/>
          <w:sz w:val="18"/>
          <w:szCs w:val="18"/>
        </w:rPr>
        <w:t>学法指导</w:t>
      </w:r>
      <w:r>
        <w:rPr>
          <w:rFonts w:hint="eastAsia" w:ascii="方正小标宋简体" w:hAnsi="方正小标宋简体" w:eastAsia="方正小标宋简体" w:cs="方正小标宋简体"/>
          <w:b/>
          <w:bCs/>
          <w:i/>
          <w:iCs/>
          <w:sz w:val="18"/>
          <w:szCs w:val="18"/>
          <w:lang w:val="en-US" w:eastAsia="zh-CN"/>
        </w:rPr>
        <w:t>：精读材料，带着问题阅读课文p60-61正文部分，并分析材料，筛选有效信息</w:t>
      </w:r>
      <w:r>
        <w:rPr>
          <w:rFonts w:hint="eastAsia" w:ascii="方正小标宋简体" w:hAnsi="方正小标宋简体" w:eastAsia="方正小标宋简体" w:cs="方正小标宋简体"/>
          <w:sz w:val="18"/>
          <w:szCs w:val="18"/>
          <w:lang w:val="en-US" w:eastAsia="zh-CN"/>
        </w:rPr>
        <w:t>）</w:t>
      </w:r>
    </w:p>
    <w:p>
      <w:pPr>
        <w:spacing w:after="156" w:afterLines="50" w:line="360" w:lineRule="auto"/>
        <w:rPr>
          <w:rFonts w:hint="eastAsia" w:ascii="宋体" w:hAnsi="宋体" w:cs="宋体"/>
          <w:szCs w:val="21"/>
        </w:rPr>
      </w:pPr>
      <w:r>
        <w:rPr>
          <w:rFonts w:hint="eastAsia" w:ascii="方正小标宋简体" w:hAnsi="方正小标宋简体" w:eastAsia="方正小标宋简体" w:cs="方正小标宋简体"/>
          <w:sz w:val="18"/>
          <w:szCs w:val="18"/>
        </w:rPr>
        <w:t>疑惑点：____________________________________________________________</w:t>
      </w:r>
    </w:p>
    <w:p>
      <w:pPr>
        <w:rPr>
          <w:rFonts w:hint="eastAsia" w:ascii="宋体" w:hAnsi="宋体" w:cs="宋体"/>
          <w:b/>
          <w:bCs/>
          <w:szCs w:val="21"/>
          <w:lang w:val="en-US" w:eastAsia="zh-CN"/>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13970</wp:posOffset>
                </wp:positionV>
                <wp:extent cx="715645" cy="287020"/>
                <wp:effectExtent l="5080" t="4445" r="22225" b="13335"/>
                <wp:wrapNone/>
                <wp:docPr id="1" name="矩形 3"/>
                <wp:cNvGraphicFramePr/>
                <a:graphic xmlns:a="http://schemas.openxmlformats.org/drawingml/2006/main">
                  <a:graphicData uri="http://schemas.microsoft.com/office/word/2010/wordprocessingShape">
                    <wps:wsp>
                      <wps:cNvSpPr/>
                      <wps:spPr>
                        <a:xfrm>
                          <a:off x="0" y="0"/>
                          <a:ext cx="71564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宋体" w:hAnsi="宋体" w:cs="宋体"/>
                                <w:szCs w:val="21"/>
                                <w:lang w:val="en-US" w:eastAsia="zh-CN"/>
                              </w:rPr>
                              <w:t xml:space="preserve"> </w:t>
                            </w:r>
                            <w:r>
                              <w:rPr>
                                <w:rFonts w:hint="eastAsia" w:ascii="宋体" w:hAnsi="宋体" w:cs="宋体"/>
                                <w:szCs w:val="21"/>
                              </w:rPr>
                              <w:t>任务二</w:t>
                            </w:r>
                            <w:r>
                              <w:rPr>
                                <w:rFonts w:hint="eastAsia" w:ascii="宋体" w:hAnsi="宋体" w:cs="宋体"/>
                                <w:szCs w:val="21"/>
                                <w:lang w:val="en-US" w:eastAsia="zh-CN"/>
                              </w:rPr>
                              <w:t xml:space="preserve">    乖乖乖乖</w:t>
                            </w:r>
                          </w:p>
                        </w:txbxContent>
                      </wps:txbx>
                      <wps:bodyPr upright="1"/>
                    </wps:wsp>
                  </a:graphicData>
                </a:graphic>
              </wp:anchor>
            </w:drawing>
          </mc:Choice>
          <mc:Fallback>
            <w:pict>
              <v:rect id="矩形 3" o:spid="_x0000_s1026" o:spt="1" style="position:absolute;left:0pt;margin-left:1.95pt;margin-top:1.1pt;height:22.6pt;width:56.35pt;z-index:251659264;mso-width-relative:page;mso-height-relative:page;" fillcolor="#FFFFFF" filled="t" stroked="t" coordsize="21600,21600" o:gfxdata="UEsDBAoAAAAAAIdO4kAAAAAAAAAAAAAAAAAEAAAAZHJzL1BLAwQUAAAACACHTuJANzKTztUAAAAG&#10;AQAADwAAAGRycy9kb3ducmV2LnhtbE2OwU6DQBRF9yb+w+SZuLMDtEFLeXShqYnLlm7cPZgnUJkZ&#10;wgwt+vVOV3Z5c2/OPfl21r048+g6axDiRQSCTW1VZxqEY7l7egHhPBlFvTWM8MMOtsX9XU6Zshez&#10;5/PBNyJAjMsIofV+yKR0dcua3MIObEL3ZUdNPsSxkWqkS4DrXiZRlEpNnQkPLQ382nL9fZg0QtUl&#10;R/rdl++RXu+W/mMuT9PnG+LjQxxtQHie/f8YrvpBHYrgVNnJKCd6hOU6DBGSBMS1jdMURIWwel6B&#10;LHJ5q1/8AVBLAwQUAAAACACHTuJAati3aOgBAADaAwAADgAAAGRycy9lMm9Eb2MueG1srVNLjhMx&#10;EN0jcQfLe9KdQGaGVjqzIIQNgpEGDlCx3d2W/JPLk+6cBokdh+A4iGtQdkJmBlggRC/cZbv8/N6r&#10;8up6sobtVUTtXcvns5oz5YSX2vUt//hh++yKM0zgJBjvVMsPCvn1+umT1RgatfCDN1JFRiAOmzG0&#10;fEgpNFWFYlAWcOaDcrTZ+Wgh0TT2lYwwEro11aKuL6rRRxmiFwqRVjfHTb4u+F2nRHrfdagSMy0n&#10;bqmMsYy7PFbrFTR9hDBocaIB/8DCgnZ06RlqAwnYXdS/QVktokffpZnwtvJdp4UqGkjNvP5Fze0A&#10;QRUtZA6Gs034/2DFu/1NZFpS7ThzYKlE3z99+fb1M3uevRkDNpRyG27iaYYUZqFTF23+kwQ2FT8P&#10;Zz/VlJigxcv58uLFkjNBW4ury3pR/K7uD4eI6Y3yluWg5ZHKVVyE/VtMdCGl/kzJd6E3Wm61MWUS&#10;+90rE9keqLTb8mXGdORRmnFsbPnL5SLzAOqwzkCi0AbSjK4v9z06gQ+B6/L9CTgT2wAORwIFIadB&#10;Y3VS2S1oBgXytZMsHQL56ugB8EzGKsmZUfReclQyE2jzN5mkzjgSmetyrESO0rSbCCaHOy8PVNC7&#10;EHU/kKXzQj3vUAMVd07Nnjv04byA3j/J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MpPO1QAA&#10;AAYBAAAPAAAAAAAAAAEAIAAAACIAAABkcnMvZG93bnJldi54bWxQSwECFAAUAAAACACHTuJAati3&#10;aOgBAADaAwAADgAAAAAAAAABACAAAAAkAQAAZHJzL2Uyb0RvYy54bWxQSwUGAAAAAAYABgBZAQAA&#10;fgUAAAAA&#10;">
                <v:fill on="t" focussize="0,0"/>
                <v:stroke color="#000000" joinstyle="miter"/>
                <v:imagedata o:title=""/>
                <o:lock v:ext="edit" aspectratio="f"/>
                <v:textbox>
                  <w:txbxContent>
                    <w:p>
                      <w:pPr>
                        <w:rPr>
                          <w:szCs w:val="21"/>
                        </w:rPr>
                      </w:pPr>
                      <w:r>
                        <w:rPr>
                          <w:rFonts w:hint="eastAsia" w:ascii="宋体" w:hAnsi="宋体" w:cs="宋体"/>
                          <w:szCs w:val="21"/>
                          <w:lang w:val="en-US" w:eastAsia="zh-CN"/>
                        </w:rPr>
                        <w:t xml:space="preserve"> </w:t>
                      </w:r>
                      <w:r>
                        <w:rPr>
                          <w:rFonts w:hint="eastAsia" w:ascii="宋体" w:hAnsi="宋体" w:cs="宋体"/>
                          <w:szCs w:val="21"/>
                        </w:rPr>
                        <w:t>任务二</w:t>
                      </w:r>
                      <w:r>
                        <w:rPr>
                          <w:rFonts w:hint="eastAsia" w:ascii="宋体" w:hAnsi="宋体" w:cs="宋体"/>
                          <w:szCs w:val="21"/>
                          <w:lang w:val="en-US" w:eastAsia="zh-CN"/>
                        </w:rPr>
                        <w:t xml:space="preserve">    乖乖乖乖</w:t>
                      </w:r>
                    </w:p>
                  </w:txbxContent>
                </v:textbox>
              </v:rect>
            </w:pict>
          </mc:Fallback>
        </mc:AlternateContent>
      </w:r>
      <w:r>
        <w:rPr>
          <w:rFonts w:hint="eastAsia" w:ascii="宋体" w:hAnsi="宋体" w:cs="宋体"/>
          <w:szCs w:val="21"/>
          <w:lang w:val="en-US" w:eastAsia="zh-CN"/>
        </w:rPr>
        <w:t xml:space="preserve">            </w:t>
      </w:r>
      <w:r>
        <w:rPr>
          <w:rFonts w:hint="eastAsia" w:ascii="宋体" w:hAnsi="宋体" w:cs="宋体"/>
          <w:b/>
          <w:bCs/>
          <w:szCs w:val="21"/>
          <w:lang w:val="en-US" w:eastAsia="zh-CN"/>
        </w:rPr>
        <w:t xml:space="preserve">研读图片，提升素养 </w:t>
      </w:r>
    </w:p>
    <w:p>
      <w:pPr>
        <w:jc w:val="left"/>
      </w:pPr>
      <w:r>
        <w:drawing>
          <wp:anchor distT="0" distB="0" distL="114300" distR="114300" simplePos="0" relativeHeight="251668480" behindDoc="1" locked="0" layoutInCell="1" allowOverlap="1">
            <wp:simplePos x="0" y="0"/>
            <wp:positionH relativeFrom="column">
              <wp:posOffset>1767840</wp:posOffset>
            </wp:positionH>
            <wp:positionV relativeFrom="paragraph">
              <wp:posOffset>124460</wp:posOffset>
            </wp:positionV>
            <wp:extent cx="1637665" cy="1597660"/>
            <wp:effectExtent l="0" t="0" r="635" b="0"/>
            <wp:wrapThrough wrapText="bothSides">
              <wp:wrapPolygon>
                <wp:start x="0" y="0"/>
                <wp:lineTo x="0" y="21377"/>
                <wp:lineTo x="21357" y="21377"/>
                <wp:lineTo x="21357" y="0"/>
                <wp:lineTo x="0" y="0"/>
              </wp:wrapPolygon>
            </wp:wrapThrough>
            <wp:docPr id="31" name="图片 30" descr="145688462127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1456884621270411.jpg"/>
                    <pic:cNvPicPr>
                      <a:picLocks noChangeAspect="1"/>
                    </pic:cNvPicPr>
                  </pic:nvPicPr>
                  <pic:blipFill>
                    <a:blip r:embed="rId4"/>
                    <a:srcRect b="13281"/>
                    <a:stretch>
                      <a:fillRect/>
                    </a:stretch>
                  </pic:blipFill>
                  <pic:spPr>
                    <a:xfrm>
                      <a:off x="0" y="0"/>
                      <a:ext cx="1637665" cy="1597660"/>
                    </a:xfrm>
                    <a:prstGeom prst="rect">
                      <a:avLst/>
                    </a:prstGeom>
                    <a:ln>
                      <a:noFill/>
                    </a:ln>
                    <a:effectLst/>
                  </pic:spPr>
                </pic:pic>
              </a:graphicData>
            </a:graphic>
          </wp:anchor>
        </w:drawing>
      </w:r>
      <w:r>
        <w:drawing>
          <wp:anchor distT="0" distB="0" distL="114300" distR="114300" simplePos="0" relativeHeight="251669504" behindDoc="1" locked="0" layoutInCell="1" allowOverlap="1">
            <wp:simplePos x="0" y="0"/>
            <wp:positionH relativeFrom="column">
              <wp:posOffset>3435985</wp:posOffset>
            </wp:positionH>
            <wp:positionV relativeFrom="paragraph">
              <wp:posOffset>146050</wp:posOffset>
            </wp:positionV>
            <wp:extent cx="1550670" cy="1631950"/>
            <wp:effectExtent l="0" t="0" r="11430" b="0"/>
            <wp:wrapThrough wrapText="bothSides">
              <wp:wrapPolygon>
                <wp:start x="1592" y="0"/>
                <wp:lineTo x="0" y="1513"/>
                <wp:lineTo x="0" y="20423"/>
                <wp:lineTo x="1327" y="21432"/>
                <wp:lineTo x="1592" y="21432"/>
                <wp:lineTo x="19636" y="21432"/>
                <wp:lineTo x="19902" y="21432"/>
                <wp:lineTo x="21229" y="20423"/>
                <wp:lineTo x="21229" y="1513"/>
                <wp:lineTo x="19636" y="0"/>
                <wp:lineTo x="1592" y="0"/>
              </wp:wrapPolygon>
            </wp:wrapThrough>
            <wp:docPr id="40" name="图片 39" descr="1506416584158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1506416584158830.jpg"/>
                    <pic:cNvPicPr>
                      <a:picLocks noChangeAspect="1"/>
                    </pic:cNvPicPr>
                  </pic:nvPicPr>
                  <pic:blipFill>
                    <a:blip r:embed="rId5"/>
                    <a:srcRect l="1288" t="947" r="6177" b="-947"/>
                    <a:stretch>
                      <a:fillRect/>
                    </a:stretch>
                  </pic:blipFill>
                  <pic:spPr>
                    <a:xfrm>
                      <a:off x="0" y="0"/>
                      <a:ext cx="1550670" cy="1631950"/>
                    </a:xfrm>
                    <a:prstGeom prst="roundRect">
                      <a:avLst/>
                    </a:prstGeom>
                  </pic:spPr>
                </pic:pic>
              </a:graphicData>
            </a:graphic>
          </wp:anchor>
        </w:drawing>
      </w:r>
      <w:r>
        <w:drawing>
          <wp:anchor distT="0" distB="0" distL="114300" distR="114300" simplePos="0" relativeHeight="251667456" behindDoc="1" locked="0" layoutInCell="1" allowOverlap="1">
            <wp:simplePos x="0" y="0"/>
            <wp:positionH relativeFrom="column">
              <wp:posOffset>59055</wp:posOffset>
            </wp:positionH>
            <wp:positionV relativeFrom="paragraph">
              <wp:posOffset>168910</wp:posOffset>
            </wp:positionV>
            <wp:extent cx="1617980" cy="1602105"/>
            <wp:effectExtent l="0" t="0" r="1270" b="0"/>
            <wp:wrapThrough wrapText="bothSides">
              <wp:wrapPolygon>
                <wp:start x="0" y="0"/>
                <wp:lineTo x="0" y="21317"/>
                <wp:lineTo x="21363" y="21317"/>
                <wp:lineTo x="21363" y="0"/>
                <wp:lineTo x="0" y="0"/>
              </wp:wrapPolygon>
            </wp:wrapThrough>
            <wp:docPr id="39" name="图片 3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1.jpg"/>
                    <pic:cNvPicPr>
                      <a:picLocks noChangeAspect="1"/>
                    </pic:cNvPicPr>
                  </pic:nvPicPr>
                  <pic:blipFill>
                    <a:blip r:embed="rId6"/>
                    <a:srcRect l="921" t="10272" r="34223" b="3363"/>
                    <a:stretch>
                      <a:fillRect/>
                    </a:stretch>
                  </pic:blipFill>
                  <pic:spPr>
                    <a:xfrm>
                      <a:off x="0" y="0"/>
                      <a:ext cx="1617980" cy="1602105"/>
                    </a:xfrm>
                    <a:prstGeom prst="rect">
                      <a:avLst/>
                    </a:prstGeom>
                    <a:ln>
                      <a:noFill/>
                    </a:ln>
                    <a:effectLst/>
                  </pic:spPr>
                </pic:pic>
              </a:graphicData>
            </a:graphic>
          </wp:anchor>
        </w:drawing>
      </w:r>
    </w:p>
    <w:p>
      <w:pPr>
        <w:jc w:val="left"/>
      </w:pPr>
    </w:p>
    <w:p>
      <w:pPr>
        <w:jc w:val="left"/>
      </w:pPr>
    </w:p>
    <w:p>
      <w:pPr>
        <w:jc w:val="left"/>
      </w:pPr>
    </w:p>
    <w:p>
      <w:pPr>
        <w:jc w:val="left"/>
      </w:pPr>
    </w:p>
    <w:p>
      <w:pPr>
        <w:jc w:val="left"/>
      </w:pPr>
    </w:p>
    <w:p>
      <w:pPr>
        <w:jc w:val="left"/>
        <w:rPr>
          <w:rFonts w:hint="eastAsia" w:ascii="宋体" w:hAnsi="宋体"/>
          <w:color w:val="000000"/>
          <w:szCs w:val="21"/>
          <w:lang w:eastAsia="zh-CN"/>
        </w:rPr>
      </w:pPr>
    </w:p>
    <w:p>
      <w:pPr>
        <w:jc w:val="left"/>
        <w:rPr>
          <w:rFonts w:hint="eastAsia" w:ascii="宋体" w:hAnsi="宋体"/>
          <w:color w:val="000000"/>
          <w:szCs w:val="21"/>
          <w:lang w:eastAsia="zh-CN"/>
        </w:rPr>
      </w:pPr>
    </w:p>
    <w:p>
      <w:pPr>
        <w:jc w:val="left"/>
        <w:rPr>
          <w:rFonts w:hint="eastAsia" w:ascii="宋体" w:hAnsi="宋体"/>
          <w:color w:val="000000"/>
          <w:szCs w:val="21"/>
          <w:lang w:eastAsia="zh-CN"/>
        </w:rPr>
      </w:pPr>
      <w:bookmarkStart w:id="0" w:name="_GoBack"/>
      <w:bookmarkEnd w:id="0"/>
      <w:r>
        <w:rPr>
          <w:rFonts w:hint="eastAsia" w:ascii="宋体" w:hAnsi="宋体"/>
          <w:color w:val="000000"/>
          <w:szCs w:val="21"/>
          <w:lang w:eastAsia="zh-CN"/>
        </w:rPr>
        <w:t>（</w:t>
      </w:r>
      <w:r>
        <w:rPr>
          <w:rFonts w:hint="eastAsia" w:ascii="宋体" w:hAnsi="宋体"/>
          <w:color w:val="000000"/>
          <w:szCs w:val="21"/>
          <w:lang w:val="en-US" w:eastAsia="zh-CN"/>
        </w:rPr>
        <w:t>1</w:t>
      </w:r>
      <w:r>
        <w:rPr>
          <w:rFonts w:hint="eastAsia" w:ascii="宋体" w:hAnsi="宋体"/>
          <w:color w:val="000000"/>
          <w:szCs w:val="21"/>
          <w:lang w:eastAsia="zh-CN"/>
        </w:rPr>
        <w:t>）</w:t>
      </w:r>
      <w:r>
        <w:rPr>
          <w:rFonts w:hint="eastAsia" w:ascii="宋体" w:hAnsi="宋体"/>
          <w:color w:val="000000"/>
          <w:szCs w:val="21"/>
          <w:lang w:val="en-US" w:eastAsia="zh-CN"/>
        </w:rPr>
        <w:t>写出图一</w:t>
      </w:r>
      <w:r>
        <w:rPr>
          <w:rFonts w:hint="eastAsia" w:ascii="宋体" w:hAnsi="宋体" w:eastAsia="宋体" w:cs="宋体"/>
          <w:color w:val="000000"/>
          <w:szCs w:val="21"/>
          <w:lang w:val="en-US" w:eastAsia="zh-CN"/>
        </w:rPr>
        <w:t>①②③④⑤的名称</w:t>
      </w:r>
      <w:r>
        <w:rPr>
          <w:rFonts w:hint="eastAsia" w:ascii="宋体" w:hAnsi="宋体"/>
          <w:color w:val="000000"/>
          <w:szCs w:val="21"/>
          <w:lang w:val="en-US" w:eastAsia="zh-CN"/>
        </w:rPr>
        <w:t>。</w:t>
      </w:r>
    </w:p>
    <w:p>
      <w:pPr>
        <w:widowControl w:val="0"/>
        <w:numPr>
          <w:ilvl w:val="0"/>
          <w:numId w:val="0"/>
        </w:numPr>
        <w:jc w:val="both"/>
        <w:rPr>
          <w:rFonts w:hint="eastAsia" w:ascii="宋体" w:hAnsi="宋体"/>
          <w:color w:val="000000"/>
          <w:szCs w:val="21"/>
          <w:lang w:eastAsia="zh-CN"/>
        </w:rPr>
      </w:pPr>
    </w:p>
    <w:p>
      <w:pPr>
        <w:widowControl w:val="0"/>
        <w:numPr>
          <w:ilvl w:val="0"/>
          <w:numId w:val="0"/>
        </w:numPr>
        <w:jc w:val="both"/>
        <w:rPr>
          <w:rFonts w:hint="eastAsia" w:ascii="宋体" w:hAnsi="宋体"/>
          <w:color w:val="000000"/>
          <w:szCs w:val="21"/>
          <w:lang w:eastAsia="zh-CN"/>
        </w:rPr>
      </w:pPr>
    </w:p>
    <w:p>
      <w:pPr>
        <w:widowControl w:val="0"/>
        <w:numPr>
          <w:ilvl w:val="0"/>
          <w:numId w:val="0"/>
        </w:numPr>
        <w:jc w:val="both"/>
        <w:rPr>
          <w:rFonts w:hint="eastAsia" w:ascii="宋体" w:hAnsi="宋体"/>
          <w:color w:val="000000"/>
          <w:szCs w:val="21"/>
          <w:lang w:eastAsia="zh-CN"/>
        </w:rPr>
      </w:pPr>
    </w:p>
    <w:p>
      <w:pPr>
        <w:widowControl w:val="0"/>
        <w:numPr>
          <w:ilvl w:val="0"/>
          <w:numId w:val="1"/>
        </w:numPr>
        <w:jc w:val="both"/>
        <w:rPr>
          <w:rFonts w:hint="eastAsia" w:ascii="宋体" w:hAnsi="宋体"/>
          <w:color w:val="000000"/>
          <w:szCs w:val="21"/>
          <w:lang w:val="en-US" w:eastAsia="zh-CN"/>
        </w:rPr>
      </w:pPr>
      <w:r>
        <w:rPr>
          <w:rFonts w:hint="eastAsia" w:ascii="宋体" w:hAnsi="宋体"/>
          <w:color w:val="000000"/>
          <w:szCs w:val="21"/>
          <w:lang w:val="en-US" w:eastAsia="zh-CN"/>
        </w:rPr>
        <w:t>图二、三反映分别我国各民族共同繁荣发展的什么措施？</w:t>
      </w:r>
    </w:p>
    <w:p>
      <w:pPr>
        <w:widowControl w:val="0"/>
        <w:numPr>
          <w:ilvl w:val="0"/>
          <w:numId w:val="0"/>
        </w:numPr>
        <w:jc w:val="both"/>
        <w:rPr>
          <w:rFonts w:hint="eastAsia" w:ascii="宋体" w:hAnsi="宋体"/>
          <w:color w:val="000000"/>
          <w:szCs w:val="21"/>
          <w:lang w:val="en-US" w:eastAsia="zh-CN"/>
        </w:rPr>
      </w:pPr>
    </w:p>
    <w:p>
      <w:pPr>
        <w:widowControl w:val="0"/>
        <w:numPr>
          <w:ilvl w:val="0"/>
          <w:numId w:val="0"/>
        </w:numPr>
        <w:jc w:val="both"/>
        <w:rPr>
          <w:rFonts w:hint="eastAsia" w:ascii="宋体" w:hAnsi="宋体"/>
          <w:color w:val="000000"/>
          <w:szCs w:val="21"/>
          <w:lang w:val="en-US" w:eastAsia="zh-CN"/>
        </w:rPr>
      </w:pPr>
    </w:p>
    <w:p>
      <w:pPr>
        <w:widowControl w:val="0"/>
        <w:numPr>
          <w:ilvl w:val="0"/>
          <w:numId w:val="0"/>
        </w:numPr>
        <w:jc w:val="both"/>
        <w:rPr>
          <w:rFonts w:hint="eastAsia" w:ascii="宋体" w:hAnsi="宋体"/>
          <w:color w:val="000000"/>
          <w:szCs w:val="21"/>
          <w:lang w:val="en-US" w:eastAsia="zh-CN"/>
        </w:rPr>
      </w:pPr>
    </w:p>
    <w:p>
      <w:pPr>
        <w:widowControl w:val="0"/>
        <w:numPr>
          <w:ilvl w:val="0"/>
          <w:numId w:val="2"/>
        </w:numPr>
        <w:jc w:val="both"/>
        <w:rPr>
          <w:rFonts w:hint="eastAsia" w:ascii="宋体" w:hAnsi="宋体"/>
          <w:color w:val="000000"/>
          <w:szCs w:val="21"/>
          <w:lang w:val="en-US" w:eastAsia="zh-CN"/>
        </w:rPr>
      </w:pPr>
      <w:r>
        <w:rPr>
          <w:rFonts w:hint="eastAsia" w:ascii="宋体" w:hAnsi="宋体"/>
          <w:color w:val="000000"/>
          <w:szCs w:val="21"/>
          <w:lang w:val="en-US" w:eastAsia="zh-CN"/>
        </w:rPr>
        <w:t>归纳我国各民族共同繁荣发展的其他措施。</w:t>
      </w:r>
    </w:p>
    <w:p>
      <w:pPr>
        <w:widowControl w:val="0"/>
        <w:numPr>
          <w:ilvl w:val="0"/>
          <w:numId w:val="0"/>
        </w:numPr>
        <w:jc w:val="both"/>
        <w:rPr>
          <w:rFonts w:hint="eastAsia" w:ascii="宋体" w:hAnsi="宋体"/>
          <w:color w:val="000000"/>
          <w:szCs w:val="21"/>
          <w:lang w:val="en-US" w:eastAsia="zh-CN"/>
        </w:rPr>
      </w:pPr>
    </w:p>
    <w:p>
      <w:pPr>
        <w:widowControl w:val="0"/>
        <w:numPr>
          <w:ilvl w:val="0"/>
          <w:numId w:val="0"/>
        </w:numPr>
        <w:jc w:val="both"/>
        <w:rPr>
          <w:rFonts w:hint="eastAsia" w:ascii="宋体" w:hAnsi="宋体"/>
          <w:color w:val="000000"/>
          <w:szCs w:val="21"/>
          <w:lang w:val="en-US" w:eastAsia="zh-CN"/>
        </w:rPr>
      </w:pPr>
    </w:p>
    <w:p>
      <w:pPr>
        <w:widowControl w:val="0"/>
        <w:numPr>
          <w:ilvl w:val="0"/>
          <w:numId w:val="0"/>
        </w:numPr>
        <w:jc w:val="both"/>
        <w:rPr>
          <w:rFonts w:hint="eastAsia" w:ascii="宋体" w:hAnsi="宋体"/>
          <w:color w:val="000000"/>
          <w:szCs w:val="21"/>
          <w:lang w:val="en-US" w:eastAsia="zh-CN"/>
        </w:rPr>
      </w:pPr>
    </w:p>
    <w:p>
      <w:pPr>
        <w:spacing w:line="240" w:lineRule="auto"/>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（学法指导：</w:t>
      </w:r>
      <w:r>
        <w:rPr>
          <w:rFonts w:hint="eastAsia" w:ascii="方正小标宋简体" w:hAnsi="方正小标宋简体" w:eastAsia="方正小标宋简体" w:cs="方正小标宋简体"/>
          <w:i/>
          <w:sz w:val="18"/>
          <w:szCs w:val="18"/>
          <w:lang w:val="en-US" w:eastAsia="zh-CN"/>
        </w:rPr>
        <w:t>解读图片</w:t>
      </w:r>
      <w:r>
        <w:rPr>
          <w:rFonts w:hint="eastAsia" w:ascii="方正小标宋简体" w:hAnsi="方正小标宋简体" w:eastAsia="方正小标宋简体" w:cs="方正小标宋简体"/>
          <w:i/>
          <w:sz w:val="18"/>
          <w:szCs w:val="18"/>
          <w:lang w:eastAsia="zh-CN"/>
        </w:rPr>
        <w:t>，</w:t>
      </w:r>
      <w:r>
        <w:rPr>
          <w:rFonts w:hint="eastAsia" w:ascii="方正小标宋简体" w:hAnsi="方正小标宋简体" w:eastAsia="方正小标宋简体" w:cs="方正小标宋简体"/>
          <w:i/>
          <w:sz w:val="18"/>
          <w:szCs w:val="18"/>
          <w:lang w:val="en-US" w:eastAsia="zh-CN"/>
        </w:rPr>
        <w:t>结合课文，</w:t>
      </w:r>
      <w:r>
        <w:rPr>
          <w:rFonts w:hint="eastAsia" w:ascii="方正小标宋简体" w:hAnsi="方正小标宋简体" w:eastAsia="方正小标宋简体" w:cs="方正小标宋简体"/>
          <w:i/>
          <w:sz w:val="18"/>
          <w:szCs w:val="18"/>
          <w:lang w:eastAsia="zh-CN"/>
        </w:rPr>
        <w:t>中提取历史信息</w:t>
      </w:r>
      <w:r>
        <w:rPr>
          <w:rFonts w:hint="eastAsia" w:ascii="方正小标宋简体" w:hAnsi="方正小标宋简体" w:eastAsia="方正小标宋简体" w:cs="方正小标宋简体"/>
          <w:i/>
          <w:sz w:val="18"/>
          <w:szCs w:val="18"/>
          <w:lang w:val="en-US" w:eastAsia="zh-CN"/>
        </w:rPr>
        <w:t>。</w:t>
      </w:r>
      <w:r>
        <w:rPr>
          <w:rFonts w:hint="eastAsia" w:ascii="方正小标宋简体" w:hAnsi="方正小标宋简体" w:eastAsia="方正小标宋简体" w:cs="方正小标宋简体"/>
          <w:sz w:val="18"/>
          <w:szCs w:val="18"/>
        </w:rPr>
        <w:t>）</w:t>
      </w:r>
    </w:p>
    <w:p>
      <w:pPr>
        <w:spacing w:line="240" w:lineRule="auto"/>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 xml:space="preserve">疑惑点：____________________________________________________________ </w:t>
      </w:r>
    </w:p>
    <w:p>
      <w:pPr>
        <w:spacing w:line="240" w:lineRule="auto"/>
        <w:rPr>
          <w:rFonts w:hint="eastAsia" w:ascii="宋体" w:hAnsi="宋体"/>
          <w:szCs w:val="21"/>
          <w:lang w:val="en-US" w:eastAsia="zh-CN"/>
        </w:rPr>
      </w:pPr>
      <w:r>
        <w:rPr>
          <w:szCs w:val="21"/>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130810</wp:posOffset>
                </wp:positionV>
                <wp:extent cx="715645" cy="287020"/>
                <wp:effectExtent l="5080" t="4445" r="22225" b="13335"/>
                <wp:wrapNone/>
                <wp:docPr id="7" name="矩形 2"/>
                <wp:cNvGraphicFramePr/>
                <a:graphic xmlns:a="http://schemas.openxmlformats.org/drawingml/2006/main">
                  <a:graphicData uri="http://schemas.microsoft.com/office/word/2010/wordprocessingShape">
                    <wps:wsp>
                      <wps:cNvSpPr/>
                      <wps:spPr>
                        <a:xfrm>
                          <a:off x="0" y="0"/>
                          <a:ext cx="71564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宋体" w:hAnsi="宋体" w:cs="宋体"/>
                                <w:szCs w:val="21"/>
                                <w:lang w:val="en-US" w:eastAsia="zh-CN"/>
                              </w:rPr>
                              <w:t xml:space="preserve"> </w:t>
                            </w:r>
                            <w:r>
                              <w:rPr>
                                <w:rFonts w:hint="eastAsia" w:ascii="宋体" w:hAnsi="宋体" w:cs="宋体"/>
                                <w:szCs w:val="21"/>
                              </w:rPr>
                              <w:t>任务</w:t>
                            </w:r>
                            <w:r>
                              <w:rPr>
                                <w:rFonts w:hint="eastAsia" w:ascii="宋体" w:hAnsi="宋体" w:cs="宋体"/>
                                <w:szCs w:val="21"/>
                                <w:lang w:val="en-US" w:eastAsia="zh-CN"/>
                              </w:rPr>
                              <w:t>三</w:t>
                            </w:r>
                          </w:p>
                        </w:txbxContent>
                      </wps:txbx>
                      <wps:bodyPr upright="1"/>
                    </wps:wsp>
                  </a:graphicData>
                </a:graphic>
              </wp:anchor>
            </w:drawing>
          </mc:Choice>
          <mc:Fallback>
            <w:pict>
              <v:rect id="矩形 2" o:spid="_x0000_s1026" o:spt="1" style="position:absolute;left:0pt;margin-left:-0.6pt;margin-top:10.3pt;height:22.6pt;width:56.35pt;z-index:251666432;mso-width-relative:page;mso-height-relative:page;" fillcolor="#FFFFFF" filled="t" stroked="t" coordsize="21600,21600" o:gfxdata="UEsDBAoAAAAAAIdO4kAAAAAAAAAAAAAAAAAEAAAAZHJzL1BLAwQUAAAACACHTuJAnaJO0NYAAAAI&#10;AQAADwAAAGRycy9kb3ducmV2LnhtbE2PMU/DMBSEdyT+g/WQ2Fo7QY1KyEsHUJEY23Rhe4kfSSC2&#10;o9hpA78ed4LxdKe774rdYgZx5sn3ziIkawWCbeN0b1uEU7VfbUH4QFbT4CwjfLOHXXl7U1Cu3cUe&#10;+HwMrYgl1ueE0IUw5lL6pmNDfu1GttH7cJOhEOXUSj3RJZabQaZKZdJQb+NCRyM/d9x8HWeDUPfp&#10;iX4O1asyj/uH8LZUn/P7C+L9XaKeQARewl8YrvgRHcrIVLvZai8GhFWSxiRCqjIQVz9JNiBqhGyz&#10;BVkW8v+B8hdQSwMEFAAAAAgAh07iQCEZ7QTpAQAA2gMAAA4AAABkcnMvZTJvRG9jLnhtbK1TS44T&#10;MRDdI3EHy3vSnRaZDK10ZkEIGwQjzXCAij/dlvyT7Ul3ToPEjkNwHMQ1KDshM8PMAiF64S7b5ef3&#10;XpVXV5PRZC9CVM52dD6rKRGWOa5s39HPt9tXl5TEBJaDdlZ09CAivVq/fLEafSsaNzjNRSAIYmM7&#10;+o4OKfm2qiIbhIE4c15Y3JQuGEg4DX3FA4yIbnTV1PVFNbrAfXBMxIirm+MmXRd8KQVLn6SMIhHd&#10;UeSWyhjKuMtjtV5B2wfwg2InGvAPLAwoi5eeoTaQgNwF9QTKKBZcdDLNmDOVk1IxUTSgmnn9h5qb&#10;AbwoWtCc6M82xf8Hyz7urwNRvKNLSiwYLNHPL99+fP9KmuzN6GOLKTf+OpxmEcMsdJLB5D9KIFPx&#10;83D2U0yJMFxczhcXrxeUMNxqLpd1U/yu7g/7ENN74QzJQUcDlqu4CPsPMeGFmPo7Jd8VnVZ8q7Qu&#10;k9Dv3upA9oCl3ZYvM8Yjj9K0JWNH3yyazAOww6SGhKHxqDnavtz36ER8CFyX7zngTGwDcTgSKAg5&#10;DVqjkshuQTsI4O8sJ+ng0VeLD4BmMkZwSrTA95KjkplA6b/JRHXaoshcl2MlcpSm3YQwOdw5fsCC&#10;3vmg+gEtnRfqeQcbqLhzavbcoQ/nBfT+S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2iTtDW&#10;AAAACAEAAA8AAAAAAAAAAQAgAAAAIgAAAGRycy9kb3ducmV2LnhtbFBLAQIUABQAAAAIAIdO4kAh&#10;Ge0E6QEAANoDAAAOAAAAAAAAAAEAIAAAACUBAABkcnMvZTJvRG9jLnhtbFBLBQYAAAAABgAGAFkB&#10;AACABQAAAAA=&#10;">
                <v:fill on="t" focussize="0,0"/>
                <v:stroke color="#000000" joinstyle="miter"/>
                <v:imagedata o:title=""/>
                <o:lock v:ext="edit" aspectratio="f"/>
                <v:textbox>
                  <w:txbxContent>
                    <w:p>
                      <w:pPr>
                        <w:rPr>
                          <w:szCs w:val="21"/>
                        </w:rPr>
                      </w:pPr>
                      <w:r>
                        <w:rPr>
                          <w:rFonts w:hint="eastAsia" w:ascii="宋体" w:hAnsi="宋体" w:cs="宋体"/>
                          <w:szCs w:val="21"/>
                          <w:lang w:val="en-US" w:eastAsia="zh-CN"/>
                        </w:rPr>
                        <w:t xml:space="preserve"> </w:t>
                      </w:r>
                      <w:r>
                        <w:rPr>
                          <w:rFonts w:hint="eastAsia" w:ascii="宋体" w:hAnsi="宋体" w:cs="宋体"/>
                          <w:szCs w:val="21"/>
                        </w:rPr>
                        <w:t>任务</w:t>
                      </w:r>
                      <w:r>
                        <w:rPr>
                          <w:rFonts w:hint="eastAsia" w:ascii="宋体" w:hAnsi="宋体" w:cs="宋体"/>
                          <w:szCs w:val="21"/>
                          <w:lang w:val="en-US" w:eastAsia="zh-CN"/>
                        </w:rPr>
                        <w:t>三</w:t>
                      </w:r>
                    </w:p>
                  </w:txbxContent>
                </v:textbox>
              </v:rect>
            </w:pict>
          </mc:Fallback>
        </mc:AlternateContent>
      </w:r>
      <w:r>
        <w:rPr>
          <w:rFonts w:hint="eastAsia" w:ascii="宋体" w:hAnsi="宋体"/>
          <w:szCs w:val="21"/>
          <w:lang w:val="en-US" w:eastAsia="zh-CN"/>
        </w:rPr>
        <w:t xml:space="preserve">             </w:t>
      </w:r>
    </w:p>
    <w:p>
      <w:pPr>
        <w:spacing w:line="240" w:lineRule="auto"/>
        <w:ind w:firstLine="1265" w:firstLineChars="600"/>
        <w:rPr>
          <w:rFonts w:hint="eastAsia" w:ascii="宋体" w:hAnsi="宋体" w:cs="宋体"/>
          <w:b/>
          <w:bCs/>
          <w:szCs w:val="21"/>
          <w:lang w:val="en-US" w:eastAsia="zh-CN"/>
        </w:rPr>
      </w:pPr>
      <w:r>
        <w:rPr>
          <w:rFonts w:hint="eastAsia" w:ascii="宋体" w:hAnsi="宋体" w:cs="宋体"/>
          <w:b/>
          <w:bCs/>
          <w:szCs w:val="21"/>
          <w:lang w:val="en-US" w:eastAsia="zh-CN"/>
        </w:rPr>
        <w:t>小组探究</w:t>
      </w:r>
      <w:r>
        <w:rPr>
          <w:rFonts w:hint="eastAsia" w:ascii="宋体" w:hAnsi="宋体" w:cs="宋体"/>
          <w:b/>
          <w:bCs/>
          <w:szCs w:val="21"/>
          <w:lang w:eastAsia="zh-CN"/>
        </w:rPr>
        <w:t>，</w:t>
      </w:r>
      <w:r>
        <w:rPr>
          <w:rFonts w:hint="eastAsia" w:ascii="宋体" w:hAnsi="宋体" w:cs="宋体"/>
          <w:b/>
          <w:bCs/>
          <w:szCs w:val="21"/>
          <w:lang w:val="en-US" w:eastAsia="zh-CN"/>
        </w:rPr>
        <w:t>归纳总结</w:t>
      </w:r>
    </w:p>
    <w:p>
      <w:pPr>
        <w:spacing w:line="240" w:lineRule="auto"/>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铸牢中华民族共同体意识，加强各民族交往交流交融，促进各民族像石榴籽一样紧紧抱在一起，共同团结奋斗、共同繁荣发展。                       ——习近平中共十九大报告</w:t>
      </w:r>
    </w:p>
    <w:p>
      <w:pPr>
        <w:spacing w:line="240" w:lineRule="auto"/>
        <w:rPr>
          <w:rFonts w:hint="eastAsia" w:ascii="宋体" w:hAnsi="宋体" w:cs="宋体"/>
          <w:b w:val="0"/>
          <w:bCs w:val="0"/>
          <w:szCs w:val="21"/>
          <w:lang w:val="en-US" w:eastAsia="zh-CN"/>
        </w:rPr>
      </w:pPr>
      <w:r>
        <w:rPr>
          <w:rFonts w:hint="eastAsia" w:ascii="宋体" w:hAnsi="宋体" w:cs="宋体"/>
          <w:b w:val="0"/>
          <w:bCs w:val="0"/>
          <w:szCs w:val="21"/>
          <w:lang w:val="en-US" w:eastAsia="zh-CN"/>
        </w:rPr>
        <w:t>谈谈你对“铸牢中华民族共同体意识”的认识。</w:t>
      </w:r>
    </w:p>
    <w:p>
      <w:pPr>
        <w:spacing w:line="240" w:lineRule="auto"/>
        <w:rPr>
          <w:rFonts w:hint="eastAsia" w:ascii="宋体" w:hAnsi="宋体" w:cs="宋体"/>
          <w:b w:val="0"/>
          <w:bCs w:val="0"/>
          <w:szCs w:val="21"/>
          <w:lang w:val="en-US" w:eastAsia="zh-CN"/>
        </w:rPr>
      </w:pPr>
    </w:p>
    <w:p>
      <w:pPr>
        <w:spacing w:line="240" w:lineRule="auto"/>
        <w:rPr>
          <w:rFonts w:hint="eastAsia" w:ascii="宋体" w:hAnsi="宋体" w:cs="宋体"/>
          <w:b w:val="0"/>
          <w:bCs w:val="0"/>
          <w:szCs w:val="21"/>
          <w:lang w:val="en-US" w:eastAsia="zh-CN"/>
        </w:rPr>
      </w:pPr>
    </w:p>
    <w:p>
      <w:pPr>
        <w:spacing w:line="240" w:lineRule="auto"/>
        <w:rPr>
          <w:rFonts w:hint="eastAsia" w:ascii="宋体" w:hAnsi="宋体" w:cs="宋体"/>
          <w:b w:val="0"/>
          <w:bCs w:val="0"/>
          <w:szCs w:val="21"/>
          <w:lang w:val="en-US" w:eastAsia="zh-CN"/>
        </w:rPr>
      </w:pPr>
    </w:p>
    <w:p>
      <w:pPr>
        <w:spacing w:line="240" w:lineRule="auto"/>
        <w:rPr>
          <w:rFonts w:hint="eastAsia" w:ascii="宋体" w:hAnsi="宋体" w:cs="宋体"/>
          <w:b w:val="0"/>
          <w:bCs w:val="0"/>
          <w:szCs w:val="21"/>
          <w:lang w:val="en-US" w:eastAsia="zh-CN"/>
        </w:rPr>
      </w:pPr>
    </w:p>
    <w:p>
      <w:pPr>
        <w:spacing w:line="240" w:lineRule="auto"/>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（学法指导：</w:t>
      </w:r>
      <w:r>
        <w:rPr>
          <w:rFonts w:hint="eastAsia" w:ascii="方正小标宋简体" w:hAnsi="方正小标宋简体" w:eastAsia="方正小标宋简体" w:cs="方正小标宋简体"/>
          <w:i/>
          <w:iCs/>
          <w:sz w:val="18"/>
          <w:szCs w:val="18"/>
          <w:lang w:val="en-US" w:eastAsia="zh-CN"/>
        </w:rPr>
        <w:t>梳理线索</w:t>
      </w:r>
      <w:r>
        <w:rPr>
          <w:rFonts w:hint="eastAsia" w:ascii="方正小标宋简体" w:hAnsi="方正小标宋简体" w:eastAsia="方正小标宋简体" w:cs="方正小标宋简体"/>
          <w:i/>
          <w:iCs/>
          <w:sz w:val="18"/>
          <w:szCs w:val="18"/>
        </w:rPr>
        <w:t>，</w:t>
      </w:r>
      <w:r>
        <w:rPr>
          <w:rFonts w:hint="eastAsia" w:ascii="方正小标宋简体" w:hAnsi="方正小标宋简体" w:eastAsia="方正小标宋简体" w:cs="方正小标宋简体"/>
          <w:i/>
          <w:iCs/>
          <w:sz w:val="18"/>
          <w:szCs w:val="18"/>
          <w:lang w:val="en-US" w:eastAsia="zh-CN"/>
        </w:rPr>
        <w:t>归纳史实</w:t>
      </w:r>
      <w:r>
        <w:rPr>
          <w:rFonts w:hint="eastAsia" w:ascii="方正小标宋简体" w:hAnsi="方正小标宋简体" w:eastAsia="方正小标宋简体" w:cs="方正小标宋简体"/>
          <w:i/>
          <w:iCs/>
          <w:sz w:val="18"/>
          <w:szCs w:val="18"/>
          <w:lang w:eastAsia="zh-CN"/>
        </w:rPr>
        <w:t>，注意要点清晰</w:t>
      </w:r>
      <w:r>
        <w:rPr>
          <w:rFonts w:hint="eastAsia" w:ascii="方正小标宋简体" w:hAnsi="方正小标宋简体" w:eastAsia="方正小标宋简体" w:cs="方正小标宋简体"/>
          <w:i/>
          <w:iCs/>
          <w:sz w:val="18"/>
          <w:szCs w:val="18"/>
          <w:lang w:val="en-US" w:eastAsia="zh-CN"/>
        </w:rPr>
        <w:t>正确书写</w:t>
      </w:r>
      <w:r>
        <w:rPr>
          <w:rFonts w:hint="eastAsia" w:ascii="方正小标宋简体" w:hAnsi="方正小标宋简体" w:eastAsia="方正小标宋简体" w:cs="方正小标宋简体"/>
          <w:i/>
          <w:iCs/>
          <w:sz w:val="18"/>
          <w:szCs w:val="18"/>
          <w:lang w:eastAsia="zh-CN"/>
        </w:rPr>
        <w:t>。</w:t>
      </w:r>
      <w:r>
        <w:rPr>
          <w:rFonts w:hint="eastAsia" w:ascii="方正小标宋简体" w:hAnsi="方正小标宋简体" w:eastAsia="方正小标宋简体" w:cs="方正小标宋简体"/>
          <w:sz w:val="18"/>
          <w:szCs w:val="18"/>
        </w:rPr>
        <w:t>）</w:t>
      </w:r>
    </w:p>
    <w:p>
      <w:pPr>
        <w:spacing w:line="240" w:lineRule="auto"/>
        <w:rPr>
          <w:rFonts w:hint="eastAsia" w:ascii="宋体" w:hAnsi="宋体" w:cs="宋体"/>
          <w:b/>
          <w:bCs/>
          <w:szCs w:val="21"/>
          <w:lang w:val="en-US" w:eastAsia="zh-CN"/>
        </w:rPr>
      </w:pPr>
      <w:r>
        <w:rPr>
          <w:rFonts w:hint="eastAsia" w:ascii="方正小标宋简体" w:hAnsi="方正小标宋简体" w:eastAsia="方正小标宋简体" w:cs="方正小标宋简体"/>
          <w:sz w:val="18"/>
          <w:szCs w:val="18"/>
        </w:rPr>
        <w:t xml:space="preserve">疑惑点：____________________________________________________________ </w:t>
      </w:r>
    </w:p>
    <w:p>
      <w:pPr>
        <w:spacing w:line="360" w:lineRule="auto"/>
        <w:rPr>
          <w:rFonts w:hint="eastAsia" w:ascii="宋体" w:hAnsi="宋体" w:cs="宋体"/>
          <w:szCs w:val="21"/>
        </w:rPr>
      </w:pPr>
      <w:r>
        <w:rPr>
          <w:rFonts w:hint="eastAsia" w:ascii="宋体" w:hAnsi="宋体" w:cs="宋体"/>
          <w:szCs w:val="21"/>
        </w:rPr>
        <w:t>【</w:t>
      </w:r>
      <w:r>
        <w:rPr>
          <w:rFonts w:hint="eastAsia" w:ascii="宋体" w:hAnsi="宋体" w:cs="宋体"/>
          <w:b/>
          <w:bCs/>
          <w:szCs w:val="21"/>
        </w:rPr>
        <w:t>知识梳理</w:t>
      </w:r>
      <w:r>
        <w:rPr>
          <w:rFonts w:hint="eastAsia" w:ascii="宋体" w:hAnsi="宋体" w:cs="宋体"/>
          <w:szCs w:val="21"/>
        </w:rPr>
        <w:t>】</w:t>
      </w: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hint="eastAsia" w:ascii="宋体" w:hAnsi="宋体" w:cs="宋体"/>
          <w:szCs w:val="21"/>
        </w:rPr>
      </w:pPr>
      <w:r>
        <w:rPr>
          <w:rFonts w:hint="eastAsia" w:ascii="宋体" w:hAnsi="宋体" w:cs="宋体"/>
          <w:szCs w:val="21"/>
        </w:rPr>
        <w:t>【</w:t>
      </w:r>
      <w:r>
        <w:rPr>
          <w:rFonts w:hint="eastAsia" w:ascii="宋体" w:hAnsi="宋体" w:cs="宋体"/>
          <w:b/>
          <w:bCs/>
          <w:szCs w:val="21"/>
        </w:rPr>
        <w:t>目标检测</w:t>
      </w:r>
      <w:r>
        <w:rPr>
          <w:rFonts w:hint="eastAsia" w:ascii="宋体" w:hAnsi="宋体" w:cs="宋体"/>
          <w:szCs w:val="21"/>
        </w:rPr>
        <w:t>】</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anchor distT="0" distB="0" distL="114300" distR="114300" simplePos="0" relativeHeight="251670528" behindDoc="1" locked="0" layoutInCell="1" allowOverlap="1">
            <wp:simplePos x="0" y="0"/>
            <wp:positionH relativeFrom="column">
              <wp:posOffset>4328160</wp:posOffset>
            </wp:positionH>
            <wp:positionV relativeFrom="paragraph">
              <wp:posOffset>154940</wp:posOffset>
            </wp:positionV>
            <wp:extent cx="47625" cy="45085"/>
            <wp:effectExtent l="0" t="0" r="9525" b="12065"/>
            <wp:wrapNone/>
            <wp:docPr id="9" name="图片 0" descr="园地原创标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园地原创标识.gif"/>
                    <pic:cNvPicPr>
                      <a:picLocks noChangeAspect="1"/>
                    </pic:cNvPicPr>
                  </pic:nvPicPr>
                  <pic:blipFill>
                    <a:blip r:embed="rId7"/>
                    <a:stretch>
                      <a:fillRect/>
                    </a:stretch>
                  </pic:blipFill>
                  <pic:spPr>
                    <a:xfrm>
                      <a:off x="0" y="0"/>
                      <a:ext cx="47625" cy="45085"/>
                    </a:xfrm>
                    <a:prstGeom prst="rect">
                      <a:avLst/>
                    </a:prstGeom>
                    <a:noFill/>
                    <a:ln w="9525">
                      <a:noFill/>
                    </a:ln>
                  </pic:spPr>
                </pic:pic>
              </a:graphicData>
            </a:graphic>
          </wp:anchor>
        </w:drawing>
      </w: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.（2018</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福建福州市初三质检卷·15）为了实现民族平等、民族团结和各民族共同繁荣，我国实行的一项基本政治制度是（     ）</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A人民代表大会制度                    B民族区域自治制度  </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C和平共处五项原则                    D“一国两制”的伟大构想</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2．（2017·内蒙古通辽·5）2017年是内蒙古自治区成立70周年。以下有关民族区域自治的说法中，不正确的是（     ）</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A根据我国以汉族为主体的各民族大杂居、小聚居的格局而实现的             </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B对祖国统一、民族平等、民族团结和地区发展有重大意义 </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C对少数民族聚居区实行民族区域自治                   </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D五个省级自治区以外其他地区没有民族区域自治</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12任务单答案</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任务一</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民族区域自治制度、《中华人民共和国民族区域自治法》。</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内蒙古自治区、宁夏回族自治区、新疆维吾尔族自治区、西藏自治区、广西壮族自治区。</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实行民族区域自治,体现了国家充分尊重和保障各少数民族管理本民族内部事务权利的精神,对维护民族团结、巩固祖国统一和促进少数民族地区发展具有重大意义,为实现各民族共同繁荣发展奠定了基础。</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2006年,青藏铁路全线通车。大大加强了祖国内地与边疆地区的联系,促进了青海、西藏地区的经济社会发展。</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任务二</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①内蒙古自治区、②宁夏回族自治区、③西藏自治区、④新疆维吾尔族自治区、⑤广西壮族自治区。</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图二：派人才援助少数民族地区。图三：重视少数民族文化。</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①民主改革和社会主义改造。②国家采取优惠政策，派出人员、技术等方式加强少数民族地区经济建设。③国家重视少数民族文化的保护与发展。④西部大开发。</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任务三</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有利于维护祖国统一。有利于促进民族团结。有力实现中华民族伟大复兴。</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知识梳理</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drawing>
          <wp:inline distT="0" distB="0" distL="114300" distR="114300">
            <wp:extent cx="2783205" cy="5062220"/>
            <wp:effectExtent l="0" t="0" r="5080" b="17145"/>
            <wp:docPr id="3" name="图片 3" descr="F05862BD40014E21A54738C06891C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05862BD40014E21A54738C06891CF7D"/>
                    <pic:cNvPicPr>
                      <a:picLocks noChangeAspect="1"/>
                    </pic:cNvPicPr>
                  </pic:nvPicPr>
                  <pic:blipFill>
                    <a:blip r:embed="rId8"/>
                    <a:stretch>
                      <a:fillRect/>
                    </a:stretch>
                  </pic:blipFill>
                  <pic:spPr>
                    <a:xfrm rot="16200000">
                      <a:off x="0" y="0"/>
                      <a:ext cx="2783205" cy="5062220"/>
                    </a:xfrm>
                    <a:prstGeom prst="rect">
                      <a:avLst/>
                    </a:prstGeom>
                  </pic:spPr>
                </pic:pic>
              </a:graphicData>
            </a:graphic>
          </wp:inline>
        </w:drawing>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目标检测</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BD</w:t>
      </w: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spacing w:line="240" w:lineRule="auto"/>
        <w:rPr>
          <w:rFonts w:hint="eastAsia" w:asciiTheme="minorEastAsia" w:hAnsiTheme="minorEastAsia" w:cstheme="minorEastAsia"/>
          <w:color w:val="000000" w:themeColor="text1"/>
          <w:sz w:val="21"/>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embedRegular r:id="rId1" w:fontKey="{62E238EB-1BE5-47D6-B1CD-6D2CE492E472}"/>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embedRegular r:id="rId2" w:fontKey="{33FF437B-DF6D-4B70-8BE9-831A77D79BAB}"/>
  </w:font>
  <w:font w:name="Sherlocode">
    <w:altName w:val="Segoe Print"/>
    <w:panose1 w:val="00000000000000000000"/>
    <w:charset w:val="00"/>
    <w:family w:val="auto"/>
    <w:pitch w:val="default"/>
    <w:sig w:usb0="00000000" w:usb1="00000000" w:usb2="00000000" w:usb3="00000000" w:csb0="20000111" w:csb1="4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硬笔楷书简体">
    <w:altName w:val="黑体"/>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隶二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ylfaen">
    <w:panose1 w:val="010A0502050306030303"/>
    <w:charset w:val="00"/>
    <w:family w:val="roman"/>
    <w:pitch w:val="default"/>
    <w:sig w:usb0="04000687" w:usb1="00000000" w:usb2="00000000" w:usb3="00000000" w:csb0="2000009F"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401DE"/>
    <w:multiLevelType w:val="singleLevel"/>
    <w:tmpl w:val="5AF401DE"/>
    <w:lvl w:ilvl="0" w:tentative="0">
      <w:start w:val="2"/>
      <w:numFmt w:val="decimal"/>
      <w:lvlText w:val="(%1)"/>
      <w:lvlJc w:val="left"/>
      <w:pPr>
        <w:tabs>
          <w:tab w:val="left" w:pos="312"/>
        </w:tabs>
      </w:pPr>
    </w:lvl>
  </w:abstractNum>
  <w:abstractNum w:abstractNumId="1">
    <w:nsid w:val="5AF4023F"/>
    <w:multiLevelType w:val="singleLevel"/>
    <w:tmpl w:val="5AF4023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74CA6"/>
    <w:rsid w:val="01B674EA"/>
    <w:rsid w:val="028C610A"/>
    <w:rsid w:val="0319296A"/>
    <w:rsid w:val="031A697C"/>
    <w:rsid w:val="03343E4D"/>
    <w:rsid w:val="039139E1"/>
    <w:rsid w:val="03B5517F"/>
    <w:rsid w:val="045F6AF6"/>
    <w:rsid w:val="049B143A"/>
    <w:rsid w:val="05B122A6"/>
    <w:rsid w:val="05EA7871"/>
    <w:rsid w:val="05F46A97"/>
    <w:rsid w:val="07277B29"/>
    <w:rsid w:val="082821CA"/>
    <w:rsid w:val="0A995611"/>
    <w:rsid w:val="0B924D50"/>
    <w:rsid w:val="0BCE4C54"/>
    <w:rsid w:val="0C484EC5"/>
    <w:rsid w:val="0CAF5DD0"/>
    <w:rsid w:val="0D4702EB"/>
    <w:rsid w:val="0D607960"/>
    <w:rsid w:val="0E135923"/>
    <w:rsid w:val="0E2A63C8"/>
    <w:rsid w:val="0EA82C8D"/>
    <w:rsid w:val="0F2B5724"/>
    <w:rsid w:val="0F39603B"/>
    <w:rsid w:val="0F5B7385"/>
    <w:rsid w:val="0F8F7667"/>
    <w:rsid w:val="0FD20377"/>
    <w:rsid w:val="0FF33AB5"/>
    <w:rsid w:val="1003445F"/>
    <w:rsid w:val="100434BB"/>
    <w:rsid w:val="1049756F"/>
    <w:rsid w:val="10873E3C"/>
    <w:rsid w:val="10D94599"/>
    <w:rsid w:val="11725DC2"/>
    <w:rsid w:val="12636E5B"/>
    <w:rsid w:val="12B528D1"/>
    <w:rsid w:val="13817C0F"/>
    <w:rsid w:val="140C2BF9"/>
    <w:rsid w:val="14164F30"/>
    <w:rsid w:val="14637E3F"/>
    <w:rsid w:val="146F4D96"/>
    <w:rsid w:val="14A80015"/>
    <w:rsid w:val="150B3E26"/>
    <w:rsid w:val="158F2107"/>
    <w:rsid w:val="15EC631C"/>
    <w:rsid w:val="16B3570C"/>
    <w:rsid w:val="17082EBC"/>
    <w:rsid w:val="18A428D7"/>
    <w:rsid w:val="18C37435"/>
    <w:rsid w:val="18CF3DFA"/>
    <w:rsid w:val="1915784F"/>
    <w:rsid w:val="1A4A5464"/>
    <w:rsid w:val="1B741AA5"/>
    <w:rsid w:val="1BFE66B2"/>
    <w:rsid w:val="1DA25055"/>
    <w:rsid w:val="1E291904"/>
    <w:rsid w:val="1F334385"/>
    <w:rsid w:val="1FD72E21"/>
    <w:rsid w:val="1FF9070D"/>
    <w:rsid w:val="209A2C80"/>
    <w:rsid w:val="20C021D7"/>
    <w:rsid w:val="22DE163D"/>
    <w:rsid w:val="22FE17DF"/>
    <w:rsid w:val="23A077C6"/>
    <w:rsid w:val="23F6227B"/>
    <w:rsid w:val="24C965BE"/>
    <w:rsid w:val="24DD034C"/>
    <w:rsid w:val="24E40A75"/>
    <w:rsid w:val="25916162"/>
    <w:rsid w:val="2610448C"/>
    <w:rsid w:val="26D34B4A"/>
    <w:rsid w:val="28D9565C"/>
    <w:rsid w:val="28ED39DF"/>
    <w:rsid w:val="29951A10"/>
    <w:rsid w:val="2A5359C4"/>
    <w:rsid w:val="2A871564"/>
    <w:rsid w:val="2AB21C8F"/>
    <w:rsid w:val="2AB2696B"/>
    <w:rsid w:val="2AB53EDC"/>
    <w:rsid w:val="2B102083"/>
    <w:rsid w:val="2B3936DD"/>
    <w:rsid w:val="2B791E5B"/>
    <w:rsid w:val="2BC30FC4"/>
    <w:rsid w:val="2C605882"/>
    <w:rsid w:val="2C99621E"/>
    <w:rsid w:val="2CD5346B"/>
    <w:rsid w:val="2CE564A9"/>
    <w:rsid w:val="2CE70364"/>
    <w:rsid w:val="2D077844"/>
    <w:rsid w:val="2D0E3EC5"/>
    <w:rsid w:val="2D221134"/>
    <w:rsid w:val="2D8867F3"/>
    <w:rsid w:val="2D8A1B84"/>
    <w:rsid w:val="2DA40D56"/>
    <w:rsid w:val="2E2C2BDC"/>
    <w:rsid w:val="2E511021"/>
    <w:rsid w:val="2E59243B"/>
    <w:rsid w:val="2E814C09"/>
    <w:rsid w:val="2EF31A5C"/>
    <w:rsid w:val="2F0E5121"/>
    <w:rsid w:val="2F7E4E64"/>
    <w:rsid w:val="2FCD0376"/>
    <w:rsid w:val="2FCF1E7A"/>
    <w:rsid w:val="303721EA"/>
    <w:rsid w:val="305B17A6"/>
    <w:rsid w:val="306E412F"/>
    <w:rsid w:val="3099077A"/>
    <w:rsid w:val="310B3666"/>
    <w:rsid w:val="311345F0"/>
    <w:rsid w:val="317A2D71"/>
    <w:rsid w:val="32743059"/>
    <w:rsid w:val="32CD7430"/>
    <w:rsid w:val="333A265A"/>
    <w:rsid w:val="33465C41"/>
    <w:rsid w:val="33DD2AB2"/>
    <w:rsid w:val="33FB4E75"/>
    <w:rsid w:val="34C61F8D"/>
    <w:rsid w:val="35464AE2"/>
    <w:rsid w:val="35E0439B"/>
    <w:rsid w:val="373D18A6"/>
    <w:rsid w:val="37444430"/>
    <w:rsid w:val="377A4960"/>
    <w:rsid w:val="38E10CC3"/>
    <w:rsid w:val="394E109B"/>
    <w:rsid w:val="3A4D547B"/>
    <w:rsid w:val="3A5009D2"/>
    <w:rsid w:val="3A510030"/>
    <w:rsid w:val="3A8F1BDF"/>
    <w:rsid w:val="3B1860AD"/>
    <w:rsid w:val="3C2D43CB"/>
    <w:rsid w:val="3C4609D9"/>
    <w:rsid w:val="3E0D216A"/>
    <w:rsid w:val="3E0F5A66"/>
    <w:rsid w:val="3EDF1CE1"/>
    <w:rsid w:val="3EEF3E5B"/>
    <w:rsid w:val="3EF66BD7"/>
    <w:rsid w:val="3EFD1DCC"/>
    <w:rsid w:val="3F771A0C"/>
    <w:rsid w:val="3F8219E2"/>
    <w:rsid w:val="401062C1"/>
    <w:rsid w:val="40C603A5"/>
    <w:rsid w:val="40CF1EE8"/>
    <w:rsid w:val="417A18B7"/>
    <w:rsid w:val="41CA3964"/>
    <w:rsid w:val="424249E0"/>
    <w:rsid w:val="42487898"/>
    <w:rsid w:val="42CB22F3"/>
    <w:rsid w:val="43BF4626"/>
    <w:rsid w:val="43C60335"/>
    <w:rsid w:val="44A441E6"/>
    <w:rsid w:val="457F70AF"/>
    <w:rsid w:val="4649757E"/>
    <w:rsid w:val="468E4B6F"/>
    <w:rsid w:val="46C566A2"/>
    <w:rsid w:val="46F24818"/>
    <w:rsid w:val="47056DF7"/>
    <w:rsid w:val="47341A8C"/>
    <w:rsid w:val="47966BC3"/>
    <w:rsid w:val="486615FA"/>
    <w:rsid w:val="48BA0C93"/>
    <w:rsid w:val="495568B6"/>
    <w:rsid w:val="49B45E2F"/>
    <w:rsid w:val="49BA52A2"/>
    <w:rsid w:val="49EA19F4"/>
    <w:rsid w:val="4AE8084F"/>
    <w:rsid w:val="4B5A7880"/>
    <w:rsid w:val="4BB50F5D"/>
    <w:rsid w:val="4BE919A2"/>
    <w:rsid w:val="4BFB6FA9"/>
    <w:rsid w:val="4C3178F2"/>
    <w:rsid w:val="4D232C7C"/>
    <w:rsid w:val="4DA467A0"/>
    <w:rsid w:val="4DCC45E6"/>
    <w:rsid w:val="4E4D6376"/>
    <w:rsid w:val="4EC62800"/>
    <w:rsid w:val="4EEE6D30"/>
    <w:rsid w:val="501576EF"/>
    <w:rsid w:val="50517184"/>
    <w:rsid w:val="50C40DBC"/>
    <w:rsid w:val="529F512B"/>
    <w:rsid w:val="53310460"/>
    <w:rsid w:val="53C57B1F"/>
    <w:rsid w:val="53CB4E25"/>
    <w:rsid w:val="54954384"/>
    <w:rsid w:val="549A5284"/>
    <w:rsid w:val="54E141E0"/>
    <w:rsid w:val="55322B08"/>
    <w:rsid w:val="56824FD8"/>
    <w:rsid w:val="58541102"/>
    <w:rsid w:val="58556C63"/>
    <w:rsid w:val="589C5603"/>
    <w:rsid w:val="58EF062B"/>
    <w:rsid w:val="5AAD4990"/>
    <w:rsid w:val="5AC50281"/>
    <w:rsid w:val="5B603A0D"/>
    <w:rsid w:val="5C133178"/>
    <w:rsid w:val="5D972B9F"/>
    <w:rsid w:val="5DD41153"/>
    <w:rsid w:val="5DF22A33"/>
    <w:rsid w:val="5E594F17"/>
    <w:rsid w:val="5F5517FB"/>
    <w:rsid w:val="606518B1"/>
    <w:rsid w:val="611C4BAD"/>
    <w:rsid w:val="61493419"/>
    <w:rsid w:val="617D6233"/>
    <w:rsid w:val="618A31BC"/>
    <w:rsid w:val="61BF249D"/>
    <w:rsid w:val="61E0670B"/>
    <w:rsid w:val="61EB5693"/>
    <w:rsid w:val="62387CAB"/>
    <w:rsid w:val="62790442"/>
    <w:rsid w:val="62CD3041"/>
    <w:rsid w:val="62D65F29"/>
    <w:rsid w:val="62E7273A"/>
    <w:rsid w:val="651400A2"/>
    <w:rsid w:val="65E92BF1"/>
    <w:rsid w:val="667A376F"/>
    <w:rsid w:val="66930418"/>
    <w:rsid w:val="66CD2DE5"/>
    <w:rsid w:val="66F746C0"/>
    <w:rsid w:val="67174CA6"/>
    <w:rsid w:val="67240D6E"/>
    <w:rsid w:val="67AD279A"/>
    <w:rsid w:val="67CA50D0"/>
    <w:rsid w:val="68000782"/>
    <w:rsid w:val="68BB31EA"/>
    <w:rsid w:val="68CB3EEB"/>
    <w:rsid w:val="692F0122"/>
    <w:rsid w:val="69396777"/>
    <w:rsid w:val="6A5D2941"/>
    <w:rsid w:val="6B2066FC"/>
    <w:rsid w:val="6C0C3FC9"/>
    <w:rsid w:val="6C876FBA"/>
    <w:rsid w:val="6DE73F6E"/>
    <w:rsid w:val="6E0538B8"/>
    <w:rsid w:val="6E763687"/>
    <w:rsid w:val="6FDC2A0E"/>
    <w:rsid w:val="70983133"/>
    <w:rsid w:val="71057F1D"/>
    <w:rsid w:val="723C59F8"/>
    <w:rsid w:val="73866BE8"/>
    <w:rsid w:val="73DD1C93"/>
    <w:rsid w:val="74C64AC2"/>
    <w:rsid w:val="77B674D6"/>
    <w:rsid w:val="78014AEA"/>
    <w:rsid w:val="78F67508"/>
    <w:rsid w:val="7ADA57B8"/>
    <w:rsid w:val="7AF11A12"/>
    <w:rsid w:val="7B496469"/>
    <w:rsid w:val="7CEB1163"/>
    <w:rsid w:val="7F36037C"/>
    <w:rsid w:val="7F4F78E1"/>
    <w:rsid w:val="7FC22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character" w:styleId="4">
    <w:name w:val="FollowedHyperlink"/>
    <w:basedOn w:val="3"/>
    <w:qFormat/>
    <w:uiPriority w:val="0"/>
    <w:rPr>
      <w:color w:val="800080"/>
      <w:u w:val="none"/>
    </w:rPr>
  </w:style>
  <w:style w:type="character" w:styleId="5">
    <w:name w:val="Hyperlink"/>
    <w:basedOn w:val="3"/>
    <w:qFormat/>
    <w:uiPriority w:val="0"/>
    <w:rPr>
      <w:color w:val="0000FF"/>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2017-08-02T08:36:00Z</dcterms:created>
  <dc:creator>Administrator</dc:creator>
  <cp:lastModifiedBy>欣欣</cp:lastModifiedBy>
  <cp:lastPrinted>2018-05-10T09:26:00Z</cp:lastPrinted>
  <dcterms:modified xsi:type="dcterms:W3CDTF">2018-05-14T02:32:47Z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