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18" w:rsidRPr="00326218" w:rsidRDefault="004C69A2" w:rsidP="00326218">
      <w:pPr>
        <w:spacing w:line="360" w:lineRule="auto"/>
        <w:rPr>
          <w:rFonts w:hint="eastAsia"/>
          <w:sz w:val="36"/>
          <w:szCs w:val="30"/>
        </w:rPr>
      </w:pPr>
      <w:r w:rsidRPr="00326218">
        <w:rPr>
          <w:rFonts w:hint="eastAsia"/>
          <w:sz w:val="28"/>
          <w:szCs w:val="30"/>
        </w:rPr>
        <w:t>附件</w:t>
      </w:r>
      <w:r w:rsidR="00326218" w:rsidRPr="00326218">
        <w:rPr>
          <w:rFonts w:hint="eastAsia"/>
          <w:sz w:val="28"/>
          <w:szCs w:val="28"/>
        </w:rPr>
        <w:t>2</w:t>
      </w:r>
      <w:r w:rsidRPr="00326218">
        <w:rPr>
          <w:rFonts w:hint="eastAsia"/>
          <w:sz w:val="28"/>
          <w:szCs w:val="28"/>
        </w:rPr>
        <w:t>：</w:t>
      </w:r>
      <w:r w:rsidRPr="00326218">
        <w:rPr>
          <w:rFonts w:hint="eastAsia"/>
          <w:sz w:val="28"/>
          <w:szCs w:val="28"/>
        </w:rPr>
        <w:t xml:space="preserve">  </w:t>
      </w:r>
      <w:r w:rsidRPr="00326218">
        <w:rPr>
          <w:rFonts w:hint="eastAsia"/>
          <w:sz w:val="36"/>
          <w:szCs w:val="30"/>
        </w:rPr>
        <w:t xml:space="preserve">   </w:t>
      </w:r>
    </w:p>
    <w:p w:rsidR="000266DA" w:rsidRPr="00DD567C" w:rsidRDefault="00326218" w:rsidP="00326218">
      <w:pPr>
        <w:spacing w:beforeLines="50" w:afterLines="50" w:line="360" w:lineRule="auto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天宁</w:t>
      </w:r>
      <w:r w:rsidR="009B754D" w:rsidRPr="00DD567C">
        <w:rPr>
          <w:rFonts w:hint="eastAsia"/>
          <w:b/>
          <w:sz w:val="36"/>
          <w:szCs w:val="30"/>
        </w:rPr>
        <w:t>区</w:t>
      </w:r>
      <w:r w:rsidR="009B754D" w:rsidRPr="00DD567C">
        <w:rPr>
          <w:rFonts w:hint="eastAsia"/>
          <w:b/>
          <w:sz w:val="36"/>
          <w:szCs w:val="30"/>
        </w:rPr>
        <w:t>2019</w:t>
      </w:r>
      <w:r w:rsidR="009B754D" w:rsidRPr="00DD567C">
        <w:rPr>
          <w:rFonts w:hint="eastAsia"/>
          <w:b/>
          <w:sz w:val="36"/>
          <w:szCs w:val="30"/>
        </w:rPr>
        <w:t>年度课题申报情况的反馈</w:t>
      </w:r>
    </w:p>
    <w:p w:rsidR="009B754D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各校课题组提交的申报评审书</w:t>
      </w:r>
      <w:r w:rsidR="004C69A2" w:rsidRPr="00326218">
        <w:rPr>
          <w:rFonts w:hint="eastAsia"/>
          <w:sz w:val="24"/>
          <w:szCs w:val="30"/>
        </w:rPr>
        <w:t>总体上进步明显，这与各校</w:t>
      </w:r>
      <w:r w:rsidRPr="00326218">
        <w:rPr>
          <w:rFonts w:hint="eastAsia"/>
          <w:sz w:val="24"/>
          <w:szCs w:val="30"/>
        </w:rPr>
        <w:t>教科研领导长期的专业指导和申报过程中的严格把关密不可分。</w:t>
      </w:r>
    </w:p>
    <w:p w:rsidR="009B754D" w:rsidRPr="00326218" w:rsidRDefault="009B754D" w:rsidP="00326218">
      <w:pPr>
        <w:snapToGrid w:val="0"/>
        <w:spacing w:line="360" w:lineRule="auto"/>
        <w:ind w:firstLineChars="200" w:firstLine="482"/>
        <w:rPr>
          <w:b/>
          <w:color w:val="FF0000"/>
          <w:sz w:val="24"/>
          <w:szCs w:val="30"/>
        </w:rPr>
      </w:pPr>
      <w:r w:rsidRPr="00326218">
        <w:rPr>
          <w:rFonts w:hint="eastAsia"/>
          <w:b/>
          <w:color w:val="FF0000"/>
          <w:sz w:val="24"/>
          <w:szCs w:val="30"/>
        </w:rPr>
        <w:t>其可喜之处表现为：</w:t>
      </w:r>
    </w:p>
    <w:p w:rsidR="009B754D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1.</w:t>
      </w:r>
      <w:r w:rsidRPr="00326218">
        <w:rPr>
          <w:rFonts w:hint="eastAsia"/>
          <w:sz w:val="24"/>
          <w:szCs w:val="30"/>
        </w:rPr>
        <w:t>这一批课题申报总数比上一期增加了</w:t>
      </w:r>
      <w:r w:rsidRPr="00326218">
        <w:rPr>
          <w:rFonts w:hint="eastAsia"/>
          <w:sz w:val="24"/>
          <w:szCs w:val="30"/>
        </w:rPr>
        <w:t>72.5%</w:t>
      </w:r>
      <w:r w:rsidRPr="00326218">
        <w:rPr>
          <w:rFonts w:hint="eastAsia"/>
          <w:sz w:val="24"/>
          <w:szCs w:val="30"/>
        </w:rPr>
        <w:t>，参与率高，年龄层次上分布较广。</w:t>
      </w:r>
    </w:p>
    <w:p w:rsidR="009B754D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2.</w:t>
      </w:r>
      <w:r w:rsidRPr="00326218">
        <w:rPr>
          <w:rFonts w:hint="eastAsia"/>
          <w:sz w:val="24"/>
          <w:szCs w:val="30"/>
        </w:rPr>
        <w:t>课题名称表达规范，准确性大大提升。</w:t>
      </w:r>
    </w:p>
    <w:p w:rsidR="009B754D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3.</w:t>
      </w:r>
      <w:r w:rsidRPr="00326218">
        <w:rPr>
          <w:rFonts w:hint="eastAsia"/>
          <w:sz w:val="24"/>
          <w:szCs w:val="30"/>
        </w:rPr>
        <w:t>申报书的撰写中空洞、泛化现象大大减少，低级错误的发生率大大降低。</w:t>
      </w:r>
    </w:p>
    <w:p w:rsidR="009B754D" w:rsidRPr="00326218" w:rsidRDefault="009B754D" w:rsidP="00326218">
      <w:pPr>
        <w:snapToGrid w:val="0"/>
        <w:spacing w:line="360" w:lineRule="auto"/>
        <w:ind w:firstLineChars="200" w:firstLine="482"/>
        <w:rPr>
          <w:b/>
          <w:color w:val="FF0000"/>
          <w:sz w:val="24"/>
          <w:szCs w:val="30"/>
        </w:rPr>
      </w:pPr>
      <w:r w:rsidRPr="00326218">
        <w:rPr>
          <w:rFonts w:hint="eastAsia"/>
          <w:b/>
          <w:color w:val="FF0000"/>
          <w:sz w:val="24"/>
          <w:szCs w:val="30"/>
        </w:rPr>
        <w:t>需要关注的</w:t>
      </w:r>
      <w:r w:rsidRPr="00326218">
        <w:rPr>
          <w:rFonts w:hint="eastAsia"/>
          <w:b/>
          <w:color w:val="FF0000"/>
          <w:sz w:val="24"/>
          <w:szCs w:val="30"/>
        </w:rPr>
        <w:t>10</w:t>
      </w:r>
      <w:r w:rsidRPr="00326218">
        <w:rPr>
          <w:rFonts w:hint="eastAsia"/>
          <w:b/>
          <w:color w:val="FF0000"/>
          <w:sz w:val="24"/>
          <w:szCs w:val="30"/>
        </w:rPr>
        <w:t>个问题：</w:t>
      </w:r>
    </w:p>
    <w:p w:rsidR="009F6787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 xml:space="preserve">1. </w:t>
      </w:r>
      <w:r w:rsidRPr="00326218">
        <w:rPr>
          <w:rFonts w:hint="eastAsia"/>
          <w:sz w:val="24"/>
          <w:szCs w:val="30"/>
        </w:rPr>
        <w:t>选题雷同，区级课题宜做微观研究，忌宏观的主题，也忌空泛、笼统。</w:t>
      </w:r>
    </w:p>
    <w:p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 xml:space="preserve">2. </w:t>
      </w:r>
      <w:r w:rsidRPr="00326218">
        <w:rPr>
          <w:rFonts w:hint="eastAsia"/>
          <w:sz w:val="24"/>
          <w:szCs w:val="30"/>
        </w:rPr>
        <w:t>未认真读《填表说明》，出现主持人人数（应为</w:t>
      </w:r>
      <w:r w:rsidRPr="00326218">
        <w:rPr>
          <w:rFonts w:hint="eastAsia"/>
          <w:sz w:val="24"/>
          <w:szCs w:val="30"/>
        </w:rPr>
        <w:t>1</w:t>
      </w:r>
      <w:r w:rsidRPr="00326218">
        <w:rPr>
          <w:rFonts w:hint="eastAsia"/>
          <w:sz w:val="24"/>
          <w:szCs w:val="30"/>
        </w:rPr>
        <w:t>人）、拟结题时间（应为</w:t>
      </w:r>
      <w:r w:rsidRPr="00326218">
        <w:rPr>
          <w:rFonts w:hint="eastAsia"/>
          <w:sz w:val="24"/>
          <w:szCs w:val="30"/>
        </w:rPr>
        <w:t>2</w:t>
      </w:r>
      <w:r w:rsidRPr="00326218">
        <w:rPr>
          <w:rFonts w:hint="eastAsia"/>
          <w:sz w:val="24"/>
          <w:szCs w:val="30"/>
        </w:rPr>
        <w:t>年）不符合要求等问题。</w:t>
      </w:r>
    </w:p>
    <w:p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3</w:t>
      </w:r>
      <w:r w:rsidR="009B754D" w:rsidRPr="00326218">
        <w:rPr>
          <w:rFonts w:hint="eastAsia"/>
          <w:sz w:val="24"/>
          <w:szCs w:val="30"/>
        </w:rPr>
        <w:t xml:space="preserve">. </w:t>
      </w:r>
      <w:r w:rsidRPr="00326218">
        <w:rPr>
          <w:rFonts w:hint="eastAsia"/>
          <w:sz w:val="24"/>
          <w:szCs w:val="30"/>
        </w:rPr>
        <w:t>主持人教龄不足三年，或核心组成员同校大量重复，与区课题管理办法的要求不符。</w:t>
      </w:r>
    </w:p>
    <w:p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4</w:t>
      </w:r>
      <w:r w:rsidR="009B754D" w:rsidRPr="00326218">
        <w:rPr>
          <w:rFonts w:hint="eastAsia"/>
          <w:sz w:val="24"/>
          <w:szCs w:val="30"/>
        </w:rPr>
        <w:t>.</w:t>
      </w:r>
      <w:r w:rsidRPr="00326218">
        <w:rPr>
          <w:rFonts w:hint="eastAsia"/>
          <w:sz w:val="24"/>
          <w:szCs w:val="30"/>
        </w:rPr>
        <w:t xml:space="preserve"> </w:t>
      </w:r>
      <w:r w:rsidRPr="00326218">
        <w:rPr>
          <w:rFonts w:hint="eastAsia"/>
          <w:sz w:val="24"/>
          <w:szCs w:val="30"/>
        </w:rPr>
        <w:t>国内外文献研究太薄弱，很多课题未读一本著作、一篇核心期刊论文，只找了几篇非主流期刊、几位不知名作者的文章，罗列了一些对本研究并无启示的内容。</w:t>
      </w:r>
    </w:p>
    <w:p w:rsidR="009F6787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5</w:t>
      </w:r>
      <w:r w:rsidR="009B754D" w:rsidRPr="00326218">
        <w:rPr>
          <w:rFonts w:hint="eastAsia"/>
          <w:sz w:val="24"/>
          <w:szCs w:val="30"/>
        </w:rPr>
        <w:t xml:space="preserve">. </w:t>
      </w:r>
      <w:r w:rsidRPr="00326218">
        <w:rPr>
          <w:rFonts w:hint="eastAsia"/>
          <w:sz w:val="24"/>
          <w:szCs w:val="30"/>
        </w:rPr>
        <w:t>核心概念薄弱，需要写清定义、分类等，有些需要限定本课题组的研究范围。</w:t>
      </w:r>
    </w:p>
    <w:p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6.</w:t>
      </w:r>
      <w:r w:rsidR="009B754D" w:rsidRPr="00326218">
        <w:rPr>
          <w:rFonts w:hint="eastAsia"/>
          <w:sz w:val="24"/>
          <w:szCs w:val="30"/>
        </w:rPr>
        <w:t>研究目标过繁，而研究内容过简，出现了“倒置”现象。研究目标是终点，只需分条、简洁、准确叙述即可，便于结题回应。研究内容是研究的路线图、行动指南，应有一些细化的展开。</w:t>
      </w:r>
    </w:p>
    <w:p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7.</w:t>
      </w:r>
      <w:r w:rsidR="009B754D" w:rsidRPr="00326218">
        <w:rPr>
          <w:rFonts w:hint="eastAsia"/>
          <w:sz w:val="24"/>
          <w:szCs w:val="30"/>
        </w:rPr>
        <w:t>研究思路缺失。研究思路是预设研究细化展开后具体的运作流程，要说清研究中各关键要素之间内在的关系。</w:t>
      </w:r>
    </w:p>
    <w:p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8.</w:t>
      </w:r>
      <w:r w:rsidR="009B754D" w:rsidRPr="00326218">
        <w:rPr>
          <w:rFonts w:hint="eastAsia"/>
          <w:sz w:val="24"/>
          <w:szCs w:val="30"/>
        </w:rPr>
        <w:t>研究方法缺失或不匹配，比如研究者主体负责具体实施的课题，并不适合实验研究；比如未了解“案例研究”“个案研究”的规范就贸然写入课题名称和研究内容、研究方法里。</w:t>
      </w:r>
    </w:p>
    <w:p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lastRenderedPageBreak/>
        <w:t xml:space="preserve">9. </w:t>
      </w:r>
      <w:r w:rsidR="009B754D" w:rsidRPr="00326218">
        <w:rPr>
          <w:rFonts w:hint="eastAsia"/>
          <w:sz w:val="24"/>
          <w:szCs w:val="30"/>
        </w:rPr>
        <w:t>成员过少，担不起大型的课题。</w:t>
      </w:r>
    </w:p>
    <w:p w:rsidR="009B754D" w:rsidRDefault="009B754D" w:rsidP="00326218">
      <w:pPr>
        <w:snapToGrid w:val="0"/>
        <w:spacing w:line="360" w:lineRule="auto"/>
        <w:ind w:firstLineChars="200" w:firstLine="480"/>
        <w:rPr>
          <w:rFonts w:hint="eastAsia"/>
          <w:sz w:val="24"/>
          <w:szCs w:val="30"/>
        </w:rPr>
      </w:pPr>
      <w:r w:rsidRPr="00326218">
        <w:rPr>
          <w:rFonts w:hint="eastAsia"/>
          <w:sz w:val="24"/>
          <w:szCs w:val="30"/>
        </w:rPr>
        <w:t xml:space="preserve">10. </w:t>
      </w:r>
      <w:r w:rsidRPr="00326218">
        <w:rPr>
          <w:rFonts w:hint="eastAsia"/>
          <w:sz w:val="24"/>
          <w:szCs w:val="30"/>
        </w:rPr>
        <w:t>同课题已在别的课题系列里立项，重复申报。</w:t>
      </w:r>
    </w:p>
    <w:p w:rsidR="00326218" w:rsidRPr="004472D9" w:rsidRDefault="00326218" w:rsidP="00326218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4472D9">
        <w:rPr>
          <w:rFonts w:asciiTheme="minorEastAsia" w:hAnsiTheme="minorEastAsia" w:hint="eastAsia"/>
          <w:sz w:val="24"/>
        </w:rPr>
        <w:t>天宁区教师发展中心</w:t>
      </w:r>
    </w:p>
    <w:p w:rsidR="00326218" w:rsidRPr="00326218" w:rsidRDefault="00326218" w:rsidP="00326218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4472D9">
        <w:rPr>
          <w:rFonts w:asciiTheme="minorEastAsia" w:hAnsiTheme="minorEastAsia" w:hint="eastAsia"/>
          <w:sz w:val="24"/>
        </w:rPr>
        <w:t>二○二○年一月</w:t>
      </w:r>
    </w:p>
    <w:sectPr w:rsidR="00326218" w:rsidRPr="00326218" w:rsidSect="00026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AF" w:rsidRDefault="00127FAF" w:rsidP="004C69A2">
      <w:r>
        <w:separator/>
      </w:r>
    </w:p>
  </w:endnote>
  <w:endnote w:type="continuationSeparator" w:id="1">
    <w:p w:rsidR="00127FAF" w:rsidRDefault="00127FAF" w:rsidP="004C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AF" w:rsidRDefault="00127FAF" w:rsidP="004C69A2">
      <w:r>
        <w:separator/>
      </w:r>
    </w:p>
  </w:footnote>
  <w:footnote w:type="continuationSeparator" w:id="1">
    <w:p w:rsidR="00127FAF" w:rsidRDefault="00127FAF" w:rsidP="004C6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54D"/>
    <w:rsid w:val="000266DA"/>
    <w:rsid w:val="00127FAF"/>
    <w:rsid w:val="00244A34"/>
    <w:rsid w:val="00264E36"/>
    <w:rsid w:val="00326218"/>
    <w:rsid w:val="00434F2C"/>
    <w:rsid w:val="00461F01"/>
    <w:rsid w:val="004C69A2"/>
    <w:rsid w:val="009B754D"/>
    <w:rsid w:val="009F6787"/>
    <w:rsid w:val="00D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4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C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69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6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2020-01-06T23:59:00Z</dcterms:created>
  <dcterms:modified xsi:type="dcterms:W3CDTF">2020-01-10T02:26:00Z</dcterms:modified>
</cp:coreProperties>
</file>