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大标宋简体" w:eastAsia="方正大标宋简体"/>
          <w:sz w:val="44"/>
        </w:rPr>
      </w:pPr>
      <w:r>
        <w:rPr>
          <w:rFonts w:hint="eastAsia" w:ascii="方正大标宋简体" w:eastAsia="方正大标宋简体"/>
          <w:sz w:val="44"/>
        </w:rPr>
        <w:t>常州市正衡中学校级课题</w:t>
      </w:r>
    </w:p>
    <w:p>
      <w:pPr>
        <w:jc w:val="center"/>
        <w:rPr>
          <w:rFonts w:ascii="方正大标宋简体" w:eastAsia="方正大标宋简体"/>
          <w:sz w:val="44"/>
        </w:rPr>
      </w:pPr>
    </w:p>
    <w:p>
      <w:pPr>
        <w:jc w:val="center"/>
        <w:rPr>
          <w:rFonts w:hint="eastAsia" w:ascii="方正大标宋简体" w:eastAsia="方正大标宋简体"/>
          <w:sz w:val="44"/>
          <w:lang w:eastAsia="zh-CN"/>
        </w:rPr>
      </w:pPr>
      <w:r>
        <w:rPr>
          <w:rFonts w:hint="eastAsia" w:ascii="方正大标宋简体" w:eastAsia="方正大标宋简体"/>
          <w:sz w:val="44"/>
        </w:rPr>
        <w:t>结题</w:t>
      </w:r>
      <w:r>
        <w:rPr>
          <w:rFonts w:hint="eastAsia" w:ascii="方正大标宋简体" w:eastAsia="方正大标宋简体"/>
          <w:sz w:val="44"/>
          <w:lang w:eastAsia="zh-CN"/>
        </w:rPr>
        <w:t>报告</w:t>
      </w:r>
      <w:bookmarkStart w:id="0" w:name="_GoBack"/>
      <w:bookmarkEnd w:id="0"/>
    </w:p>
    <w:p>
      <w:pPr>
        <w:jc w:val="center"/>
        <w:rPr>
          <w:rFonts w:ascii="宋体-方正超大字符集" w:eastAsia="宋体-方正超大字符集"/>
        </w:rPr>
      </w:pPr>
    </w:p>
    <w:p>
      <w:pPr>
        <w:jc w:val="center"/>
        <w:rPr>
          <w:rFonts w:eastAsia="黑体"/>
        </w:rPr>
      </w:pPr>
    </w:p>
    <w:p>
      <w:pPr>
        <w:jc w:val="center"/>
        <w:rPr>
          <w:rFonts w:eastAsia="黑体"/>
        </w:rPr>
      </w:pPr>
    </w:p>
    <w:p>
      <w:pPr>
        <w:jc w:val="center"/>
        <w:rPr>
          <w:rFonts w:eastAsia="黑体"/>
        </w:rPr>
      </w:pPr>
    </w:p>
    <w:p>
      <w:pPr>
        <w:jc w:val="center"/>
        <w:rPr>
          <w:rFonts w:eastAsia="黑体"/>
          <w:sz w:val="28"/>
        </w:rPr>
      </w:pPr>
    </w:p>
    <w:p>
      <w:pPr>
        <w:jc w:val="center"/>
        <w:rPr>
          <w:rFonts w:eastAsia="黑体"/>
          <w:sz w:val="28"/>
        </w:rPr>
      </w:pPr>
    </w:p>
    <w:p>
      <w:pPr>
        <w:jc w:val="center"/>
        <w:rPr>
          <w:rFonts w:eastAsia="黑体"/>
          <w:sz w:val="28"/>
        </w:rPr>
      </w:pPr>
    </w:p>
    <w:p>
      <w:pPr>
        <w:spacing w:line="360" w:lineRule="exact"/>
        <w:outlineLvl w:val="0"/>
        <w:rPr>
          <w:rFonts w:eastAsia="仿宋_GB2312"/>
          <w:sz w:val="32"/>
          <w:u w:val="single"/>
        </w:rPr>
      </w:pPr>
      <w:r>
        <w:rPr>
          <w:rFonts w:ascii="仿宋_GB2312" w:eastAsia="仿宋_GB2312"/>
          <w:sz w:val="32"/>
          <w:szCs w:val="32"/>
        </w:rPr>
        <w:t xml:space="preserve">     </w:t>
      </w:r>
      <w:r>
        <w:rPr>
          <w:rFonts w:hint="eastAsia" w:eastAsia="仿宋_GB2312"/>
          <w:sz w:val="32"/>
        </w:rPr>
        <w:t>课</w:t>
      </w:r>
      <w:r>
        <w:rPr>
          <w:rFonts w:eastAsia="仿宋_GB2312"/>
          <w:sz w:val="32"/>
        </w:rPr>
        <w:t xml:space="preserve">  </w:t>
      </w:r>
      <w:r>
        <w:rPr>
          <w:rFonts w:hint="eastAsia" w:eastAsia="仿宋_GB2312"/>
          <w:sz w:val="32"/>
        </w:rPr>
        <w:t>题</w:t>
      </w:r>
      <w:r>
        <w:rPr>
          <w:rFonts w:eastAsia="仿宋_GB2312"/>
          <w:sz w:val="32"/>
        </w:rPr>
        <w:t xml:space="preserve">  </w:t>
      </w:r>
      <w:r>
        <w:rPr>
          <w:rFonts w:hint="eastAsia" w:eastAsia="仿宋_GB2312"/>
          <w:sz w:val="32"/>
        </w:rPr>
        <w:t>类</w:t>
      </w:r>
      <w:r>
        <w:rPr>
          <w:rFonts w:eastAsia="仿宋_GB2312"/>
          <w:sz w:val="32"/>
        </w:rPr>
        <w:t xml:space="preserve">  </w:t>
      </w:r>
      <w:r>
        <w:rPr>
          <w:rFonts w:hint="eastAsia" w:eastAsia="仿宋_GB2312"/>
          <w:sz w:val="32"/>
        </w:rPr>
        <w:t>别</w:t>
      </w:r>
      <w:r>
        <w:rPr>
          <w:rFonts w:hint="eastAsia" w:eastAsia="仿宋_GB2312"/>
          <w:sz w:val="32"/>
          <w:u w:val="single"/>
        </w:rPr>
        <w:t xml:space="preserve">       </w:t>
      </w:r>
      <w:r>
        <w:rPr>
          <w:rFonts w:eastAsia="仿宋_GB2312"/>
          <w:sz w:val="32"/>
          <w:u w:val="single"/>
        </w:rPr>
        <w:t>校级</w:t>
      </w:r>
      <w:r>
        <w:rPr>
          <w:rFonts w:hint="eastAsia" w:eastAsia="仿宋_GB2312"/>
          <w:sz w:val="32"/>
          <w:u w:val="single"/>
        </w:rPr>
        <w:t xml:space="preserve">              </w:t>
      </w:r>
      <w:r>
        <w:rPr>
          <w:rFonts w:eastAsia="仿宋_GB2312"/>
          <w:sz w:val="32"/>
          <w:u w:val="single"/>
        </w:rPr>
        <w:t xml:space="preserve">  </w:t>
      </w:r>
      <w:r>
        <w:rPr>
          <w:rFonts w:hint="eastAsia" w:eastAsia="仿宋_GB2312"/>
          <w:sz w:val="32"/>
          <w:u w:val="single"/>
        </w:rPr>
        <w:t xml:space="preserve">  </w:t>
      </w:r>
    </w:p>
    <w:p>
      <w:pPr>
        <w:spacing w:line="360" w:lineRule="exact"/>
        <w:jc w:val="center"/>
        <w:rPr>
          <w:rFonts w:eastAsia="仿宋_GB2312"/>
        </w:rPr>
      </w:pPr>
    </w:p>
    <w:p>
      <w:pPr>
        <w:spacing w:line="360" w:lineRule="exact"/>
        <w:outlineLvl w:val="0"/>
        <w:rPr>
          <w:rFonts w:eastAsia="仿宋_GB2312"/>
          <w:sz w:val="32"/>
          <w:u w:val="single"/>
        </w:rPr>
      </w:pPr>
      <w:r>
        <w:rPr>
          <w:rFonts w:eastAsia="仿宋_GB2312"/>
          <w:sz w:val="32"/>
        </w:rPr>
        <w:t xml:space="preserve">     </w:t>
      </w:r>
      <w:r>
        <w:rPr>
          <w:rFonts w:hint="eastAsia" w:eastAsia="仿宋_GB2312"/>
          <w:sz w:val="32"/>
        </w:rPr>
        <w:t>学</w:t>
      </w:r>
      <w:r>
        <w:rPr>
          <w:rFonts w:eastAsia="仿宋_GB2312"/>
          <w:sz w:val="32"/>
        </w:rPr>
        <w:t xml:space="preserve">  </w:t>
      </w:r>
      <w:r>
        <w:rPr>
          <w:rFonts w:hint="eastAsia" w:eastAsia="仿宋_GB2312"/>
          <w:sz w:val="32"/>
        </w:rPr>
        <w:t>科</w:t>
      </w:r>
      <w:r>
        <w:rPr>
          <w:rFonts w:eastAsia="仿宋_GB2312"/>
          <w:sz w:val="32"/>
        </w:rPr>
        <w:t xml:space="preserve">  </w:t>
      </w:r>
      <w:r>
        <w:rPr>
          <w:rFonts w:hint="eastAsia" w:eastAsia="仿宋_GB2312"/>
          <w:sz w:val="32"/>
        </w:rPr>
        <w:t>分</w:t>
      </w:r>
      <w:r>
        <w:rPr>
          <w:rFonts w:eastAsia="仿宋_GB2312"/>
          <w:sz w:val="32"/>
        </w:rPr>
        <w:t xml:space="preserve">  </w:t>
      </w:r>
      <w:r>
        <w:rPr>
          <w:rFonts w:hint="eastAsia" w:eastAsia="仿宋_GB2312"/>
          <w:sz w:val="32"/>
        </w:rPr>
        <w:t>类</w:t>
      </w:r>
      <w:r>
        <w:rPr>
          <w:rFonts w:hint="eastAsia" w:eastAsia="仿宋_GB2312"/>
          <w:sz w:val="32"/>
          <w:u w:val="single"/>
        </w:rPr>
        <w:t xml:space="preserve">       化学              </w:t>
      </w:r>
      <w:r>
        <w:rPr>
          <w:rFonts w:eastAsia="仿宋_GB2312"/>
          <w:sz w:val="32"/>
          <w:u w:val="single"/>
        </w:rPr>
        <w:t xml:space="preserve">  </w:t>
      </w:r>
      <w:r>
        <w:rPr>
          <w:rFonts w:hint="eastAsia" w:eastAsia="仿宋_GB2312"/>
          <w:sz w:val="32"/>
          <w:u w:val="single"/>
        </w:rPr>
        <w:t xml:space="preserve">  </w:t>
      </w:r>
    </w:p>
    <w:p>
      <w:pPr>
        <w:spacing w:line="360" w:lineRule="exact"/>
        <w:rPr>
          <w:rFonts w:eastAsia="仿宋_GB2312"/>
          <w:sz w:val="32"/>
          <w:u w:val="single"/>
        </w:rPr>
      </w:pPr>
      <w:r>
        <w:rPr>
          <w:rFonts w:eastAsia="仿宋_GB2312"/>
        </w:rPr>
        <w:t xml:space="preserve">        </w:t>
      </w:r>
      <w:r>
        <w:rPr>
          <w:rFonts w:hint="eastAsia" w:eastAsia="仿宋_GB2312"/>
          <w:sz w:val="32"/>
        </w:rPr>
        <w:t>课</w:t>
      </w:r>
      <w:r>
        <w:rPr>
          <w:rFonts w:eastAsia="仿宋_GB2312"/>
          <w:sz w:val="32"/>
        </w:rPr>
        <w:t xml:space="preserve">  </w:t>
      </w:r>
      <w:r>
        <w:rPr>
          <w:rFonts w:hint="eastAsia" w:eastAsia="仿宋_GB2312"/>
          <w:sz w:val="32"/>
        </w:rPr>
        <w:t>题</w:t>
      </w:r>
      <w:r>
        <w:rPr>
          <w:rFonts w:eastAsia="仿宋_GB2312"/>
          <w:sz w:val="32"/>
        </w:rPr>
        <w:t xml:space="preserve">  </w:t>
      </w:r>
      <w:r>
        <w:rPr>
          <w:rFonts w:hint="eastAsia" w:eastAsia="仿宋_GB2312"/>
          <w:sz w:val="32"/>
        </w:rPr>
        <w:t>名</w:t>
      </w:r>
      <w:r>
        <w:rPr>
          <w:rFonts w:eastAsia="仿宋_GB2312"/>
          <w:sz w:val="32"/>
        </w:rPr>
        <w:t xml:space="preserve">  </w:t>
      </w:r>
      <w:r>
        <w:rPr>
          <w:rFonts w:hint="eastAsia" w:eastAsia="仿宋_GB2312"/>
          <w:sz w:val="32"/>
        </w:rPr>
        <w:t>称</w:t>
      </w:r>
      <w:r>
        <w:rPr>
          <w:rFonts w:eastAsia="仿宋_GB2312"/>
          <w:sz w:val="32"/>
          <w:u w:val="single"/>
        </w:rPr>
        <w:t xml:space="preserve"> </w:t>
      </w:r>
      <w:r>
        <w:rPr>
          <w:rFonts w:hint="eastAsia" w:eastAsia="仿宋_GB2312"/>
          <w:sz w:val="32"/>
          <w:u w:val="single"/>
        </w:rPr>
        <w:t>融</w:t>
      </w:r>
      <w:r>
        <w:rPr>
          <w:rFonts w:eastAsia="仿宋_GB2312"/>
          <w:sz w:val="32"/>
          <w:u w:val="single"/>
        </w:rPr>
        <w:t>合实验与技术创新的初</w:t>
      </w:r>
      <w:r>
        <w:rPr>
          <w:rFonts w:hint="eastAsia" w:eastAsia="仿宋_GB2312"/>
          <w:sz w:val="32"/>
          <w:u w:val="single"/>
        </w:rPr>
        <w:t>中</w:t>
      </w:r>
    </w:p>
    <w:p>
      <w:pPr>
        <w:spacing w:line="360" w:lineRule="exact"/>
        <w:rPr>
          <w:rFonts w:eastAsia="仿宋_GB2312"/>
          <w:u w:val="single"/>
        </w:rPr>
      </w:pPr>
      <w:r>
        <w:rPr>
          <w:rFonts w:hint="eastAsia" w:eastAsia="仿宋_GB2312"/>
          <w:sz w:val="32"/>
        </w:rPr>
        <w:t xml:space="preserve">                    </w:t>
      </w:r>
      <w:r>
        <w:rPr>
          <w:rFonts w:eastAsia="仿宋_GB2312"/>
          <w:sz w:val="32"/>
          <w:u w:val="single"/>
        </w:rPr>
        <w:t>化学主题式教学的实施研究</w:t>
      </w:r>
      <w:r>
        <w:rPr>
          <w:rFonts w:hint="eastAsia" w:ascii="黑体" w:hAnsi="宋体" w:eastAsia="黑体"/>
          <w:sz w:val="30"/>
          <w:u w:val="single"/>
        </w:rPr>
        <w:t xml:space="preserve">  </w:t>
      </w:r>
      <w:r>
        <w:rPr>
          <w:rFonts w:ascii="黑体" w:hAnsi="宋体" w:eastAsia="黑体"/>
          <w:sz w:val="30"/>
          <w:u w:val="single"/>
        </w:rPr>
        <w:t xml:space="preserve">  </w:t>
      </w:r>
    </w:p>
    <w:p>
      <w:pPr>
        <w:spacing w:line="360" w:lineRule="exact"/>
        <w:jc w:val="center"/>
        <w:rPr>
          <w:rFonts w:eastAsia="仿宋_GB2312"/>
        </w:rPr>
      </w:pPr>
    </w:p>
    <w:p>
      <w:pPr>
        <w:spacing w:line="360" w:lineRule="exact"/>
        <w:outlineLvl w:val="0"/>
        <w:rPr>
          <w:rFonts w:eastAsia="仿宋_GB2312"/>
          <w:sz w:val="32"/>
          <w:u w:val="single"/>
        </w:rPr>
      </w:pPr>
      <w:r>
        <w:rPr>
          <w:rFonts w:eastAsia="仿宋_GB2312"/>
          <w:sz w:val="32"/>
        </w:rPr>
        <w:t xml:space="preserve">     </w:t>
      </w:r>
      <w:r>
        <w:rPr>
          <w:rFonts w:hint="eastAsia" w:eastAsia="仿宋_GB2312"/>
          <w:sz w:val="32"/>
        </w:rPr>
        <w:t>课 题</w:t>
      </w:r>
      <w:r>
        <w:rPr>
          <w:rFonts w:eastAsia="仿宋_GB2312"/>
          <w:sz w:val="32"/>
        </w:rPr>
        <w:t xml:space="preserve"> </w:t>
      </w:r>
      <w:r>
        <w:rPr>
          <w:rFonts w:hint="eastAsia" w:eastAsia="仿宋_GB2312"/>
          <w:sz w:val="32"/>
        </w:rPr>
        <w:t>负</w:t>
      </w:r>
      <w:r>
        <w:rPr>
          <w:rFonts w:eastAsia="仿宋_GB2312"/>
          <w:sz w:val="32"/>
        </w:rPr>
        <w:t xml:space="preserve"> </w:t>
      </w:r>
      <w:r>
        <w:rPr>
          <w:rFonts w:hint="eastAsia" w:eastAsia="仿宋_GB2312"/>
          <w:sz w:val="32"/>
        </w:rPr>
        <w:t>责</w:t>
      </w:r>
      <w:r>
        <w:rPr>
          <w:rFonts w:eastAsia="仿宋_GB2312"/>
          <w:sz w:val="32"/>
        </w:rPr>
        <w:t xml:space="preserve"> </w:t>
      </w:r>
      <w:r>
        <w:rPr>
          <w:rFonts w:hint="eastAsia" w:eastAsia="仿宋_GB2312"/>
          <w:sz w:val="32"/>
        </w:rPr>
        <w:t>人</w:t>
      </w:r>
      <w:r>
        <w:rPr>
          <w:rFonts w:hint="eastAsia" w:eastAsia="仿宋_GB2312"/>
          <w:sz w:val="32"/>
          <w:u w:val="single"/>
        </w:rPr>
        <w:t xml:space="preserve">      </w:t>
      </w:r>
      <w:r>
        <w:rPr>
          <w:rFonts w:eastAsia="仿宋_GB2312"/>
          <w:sz w:val="32"/>
          <w:u w:val="single"/>
        </w:rPr>
        <w:t xml:space="preserve"> </w:t>
      </w:r>
      <w:r>
        <w:rPr>
          <w:rFonts w:hint="eastAsia" w:eastAsia="仿宋_GB2312"/>
          <w:sz w:val="32"/>
          <w:u w:val="single"/>
        </w:rPr>
        <w:t xml:space="preserve">周晶         </w:t>
      </w:r>
      <w:r>
        <w:rPr>
          <w:rFonts w:eastAsia="仿宋_GB2312"/>
          <w:sz w:val="32"/>
          <w:u w:val="single"/>
        </w:rPr>
        <w:t xml:space="preserve">   </w:t>
      </w:r>
      <w:r>
        <w:rPr>
          <w:rFonts w:hint="eastAsia" w:eastAsia="仿宋_GB2312"/>
          <w:sz w:val="32"/>
          <w:u w:val="single"/>
        </w:rPr>
        <w:t xml:space="preserve">      </w:t>
      </w:r>
    </w:p>
    <w:p>
      <w:pPr>
        <w:spacing w:line="360" w:lineRule="exact"/>
        <w:jc w:val="center"/>
        <w:rPr>
          <w:rFonts w:eastAsia="仿宋_GB2312"/>
        </w:rPr>
      </w:pPr>
    </w:p>
    <w:p>
      <w:pPr>
        <w:spacing w:line="360" w:lineRule="exact"/>
        <w:outlineLvl w:val="0"/>
        <w:rPr>
          <w:rFonts w:eastAsia="仿宋_GB2312"/>
          <w:sz w:val="32"/>
          <w:u w:val="single"/>
        </w:rPr>
      </w:pPr>
      <w:r>
        <w:rPr>
          <w:rFonts w:eastAsia="仿宋_GB2312"/>
          <w:sz w:val="32"/>
        </w:rPr>
        <w:t xml:space="preserve">     </w:t>
      </w:r>
      <w:r>
        <w:rPr>
          <w:rFonts w:hint="eastAsia" w:eastAsia="仿宋_GB2312"/>
          <w:sz w:val="32"/>
        </w:rPr>
        <w:t>负责人所在单位</w:t>
      </w:r>
      <w:r>
        <w:rPr>
          <w:rFonts w:hint="eastAsia" w:eastAsia="仿宋_GB2312"/>
          <w:sz w:val="32"/>
          <w:u w:val="single"/>
        </w:rPr>
        <w:t xml:space="preserve">     常州市正衡中学                 </w:t>
      </w:r>
    </w:p>
    <w:p>
      <w:pPr>
        <w:spacing w:line="360" w:lineRule="exact"/>
        <w:jc w:val="center"/>
        <w:rPr>
          <w:rFonts w:eastAsia="仿宋_GB2312"/>
        </w:rPr>
      </w:pPr>
    </w:p>
    <w:p>
      <w:pPr>
        <w:spacing w:line="360" w:lineRule="exact"/>
        <w:outlineLvl w:val="0"/>
        <w:rPr>
          <w:rFonts w:eastAsia="仿宋_GB2312"/>
          <w:sz w:val="32"/>
          <w:u w:val="single"/>
        </w:rPr>
      </w:pPr>
      <w:r>
        <w:rPr>
          <w:rFonts w:eastAsia="仿宋_GB2312"/>
          <w:sz w:val="32"/>
        </w:rPr>
        <w:t xml:space="preserve">     </w:t>
      </w:r>
      <w:r>
        <w:rPr>
          <w:rFonts w:hint="eastAsia" w:eastAsia="仿宋_GB2312"/>
          <w:sz w:val="32"/>
        </w:rPr>
        <w:t>填</w:t>
      </w:r>
      <w:r>
        <w:rPr>
          <w:rFonts w:eastAsia="仿宋_GB2312"/>
          <w:sz w:val="32"/>
        </w:rPr>
        <w:t xml:space="preserve">  </w:t>
      </w:r>
      <w:r>
        <w:rPr>
          <w:rFonts w:hint="eastAsia" w:eastAsia="仿宋_GB2312"/>
          <w:sz w:val="32"/>
        </w:rPr>
        <w:t>表</w:t>
      </w:r>
      <w:r>
        <w:rPr>
          <w:rFonts w:eastAsia="仿宋_GB2312"/>
          <w:sz w:val="32"/>
        </w:rPr>
        <w:t xml:space="preserve">  </w:t>
      </w:r>
      <w:r>
        <w:rPr>
          <w:rFonts w:hint="eastAsia" w:eastAsia="仿宋_GB2312"/>
          <w:sz w:val="32"/>
        </w:rPr>
        <w:t>日</w:t>
      </w:r>
      <w:r>
        <w:rPr>
          <w:rFonts w:eastAsia="仿宋_GB2312"/>
          <w:sz w:val="32"/>
        </w:rPr>
        <w:t xml:space="preserve">  </w:t>
      </w:r>
      <w:r>
        <w:rPr>
          <w:rFonts w:hint="eastAsia" w:eastAsia="仿宋_GB2312"/>
          <w:sz w:val="32"/>
        </w:rPr>
        <w:t>期</w:t>
      </w:r>
      <w:r>
        <w:rPr>
          <w:rFonts w:hint="eastAsia" w:eastAsia="仿宋_GB2312"/>
          <w:sz w:val="32"/>
          <w:u w:val="single"/>
        </w:rPr>
        <w:t xml:space="preserve">     2018年6月                  </w:t>
      </w:r>
    </w:p>
    <w:p>
      <w:pPr>
        <w:spacing w:line="360" w:lineRule="exact"/>
        <w:rPr>
          <w:rFonts w:eastAsia="仿宋_GB2312"/>
          <w:sz w:val="32"/>
        </w:rPr>
      </w:pPr>
      <w:r>
        <w:rPr>
          <w:rFonts w:hint="eastAsia" w:eastAsia="仿宋_GB2312"/>
          <w:sz w:val="32"/>
        </w:rPr>
        <w:t xml:space="preserve">        </w:t>
      </w:r>
    </w:p>
    <w:p>
      <w:pPr>
        <w:spacing w:line="360" w:lineRule="exact"/>
        <w:rPr>
          <w:rFonts w:eastAsia="仿宋_GB2312"/>
          <w:sz w:val="32"/>
          <w:u w:val="single"/>
        </w:rPr>
      </w:pPr>
      <w:r>
        <w:rPr>
          <w:rFonts w:eastAsia="仿宋_GB2312"/>
          <w:sz w:val="32"/>
        </w:rPr>
        <w:t xml:space="preserve">     </w:t>
      </w:r>
      <w:r>
        <w:rPr>
          <w:rFonts w:hint="eastAsia" w:eastAsia="仿宋_GB2312"/>
          <w:sz w:val="32"/>
        </w:rPr>
        <w:t>拟 结 题 时 间</w:t>
      </w:r>
      <w:r>
        <w:rPr>
          <w:rFonts w:hint="eastAsia" w:eastAsia="仿宋_GB2312"/>
          <w:sz w:val="32"/>
          <w:u w:val="single"/>
        </w:rPr>
        <w:t xml:space="preserve">     2018年6月                      </w:t>
      </w:r>
    </w:p>
    <w:p>
      <w:pPr>
        <w:jc w:val="center"/>
        <w:outlineLvl w:val="0"/>
        <w:rPr>
          <w:rFonts w:ascii="宋体" w:hAnsi="宋体"/>
          <w:sz w:val="32"/>
        </w:rPr>
      </w:pPr>
    </w:p>
    <w:p>
      <w:pPr>
        <w:jc w:val="center"/>
        <w:outlineLvl w:val="0"/>
        <w:rPr>
          <w:rFonts w:ascii="宋体" w:hAnsi="宋体"/>
          <w:sz w:val="32"/>
        </w:rPr>
      </w:pPr>
    </w:p>
    <w:p>
      <w:pPr>
        <w:jc w:val="center"/>
        <w:outlineLvl w:val="0"/>
        <w:rPr>
          <w:rFonts w:ascii="宋体"/>
          <w:sz w:val="32"/>
        </w:rPr>
      </w:pPr>
      <w:r>
        <w:rPr>
          <w:rFonts w:hint="eastAsia" w:ascii="宋体" w:hAnsi="宋体"/>
          <w:sz w:val="32"/>
        </w:rPr>
        <w:t>常州市正衡中学</w:t>
      </w:r>
    </w:p>
    <w:p>
      <w:pPr>
        <w:pStyle w:val="2"/>
        <w:ind w:left="99" w:leftChars="47"/>
        <w:jc w:val="center"/>
      </w:pPr>
      <w:r>
        <w:rPr>
          <w:rFonts w:hint="eastAsia"/>
        </w:rPr>
        <w:t>2018年6月</w:t>
      </w:r>
    </w:p>
    <w:p>
      <w:pPr>
        <w:spacing w:line="360" w:lineRule="exact"/>
        <w:jc w:val="center"/>
        <w:outlineLvl w:val="0"/>
        <w:rPr>
          <w:rFonts w:hint="eastAsia"/>
          <w:b/>
          <w:kern w:val="0"/>
          <w:sz w:val="24"/>
          <w:szCs w:val="20"/>
        </w:rPr>
      </w:pPr>
      <w:r>
        <w:rPr>
          <w:rFonts w:hint="eastAsia"/>
          <w:b/>
          <w:kern w:val="0"/>
          <w:sz w:val="24"/>
          <w:szCs w:val="20"/>
        </w:rPr>
        <w:br w:type="page"/>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7" w:hRule="atLeast"/>
        </w:trPr>
        <w:tc>
          <w:tcPr>
            <w:tcW w:w="8290" w:type="dxa"/>
          </w:tcPr>
          <w:p>
            <w:pPr>
              <w:spacing w:line="360" w:lineRule="exact"/>
              <w:jc w:val="center"/>
              <w:outlineLvl w:val="0"/>
              <w:rPr>
                <w:b/>
                <w:kern w:val="0"/>
                <w:sz w:val="24"/>
                <w:szCs w:val="20"/>
              </w:rPr>
            </w:pPr>
            <w:r>
              <w:rPr>
                <w:rFonts w:hint="eastAsia"/>
                <w:b/>
                <w:kern w:val="0"/>
                <w:sz w:val="24"/>
                <w:szCs w:val="20"/>
              </w:rPr>
              <w:t>常州市正衡中学校级课题</w:t>
            </w:r>
          </w:p>
          <w:p>
            <w:pPr>
              <w:spacing w:line="360" w:lineRule="exact"/>
              <w:jc w:val="center"/>
              <w:rPr>
                <w:rFonts w:asciiTheme="minorEastAsia" w:hAnsiTheme="minorEastAsia" w:eastAsiaTheme="minorEastAsia"/>
                <w:b/>
                <w:kern w:val="0"/>
                <w:sz w:val="22"/>
                <w:szCs w:val="20"/>
              </w:rPr>
            </w:pPr>
            <w:r>
              <w:rPr>
                <w:rFonts w:hint="eastAsia"/>
                <w:b/>
                <w:kern w:val="0"/>
                <w:sz w:val="24"/>
                <w:szCs w:val="20"/>
              </w:rPr>
              <w:t>“</w:t>
            </w:r>
            <w:r>
              <w:rPr>
                <w:rFonts w:hint="eastAsia" w:asciiTheme="minorEastAsia" w:hAnsiTheme="minorEastAsia" w:eastAsiaTheme="minorEastAsia"/>
                <w:b/>
                <w:kern w:val="0"/>
                <w:sz w:val="24"/>
                <w:szCs w:val="20"/>
              </w:rPr>
              <w:t>融</w:t>
            </w:r>
            <w:r>
              <w:rPr>
                <w:rFonts w:asciiTheme="minorEastAsia" w:hAnsiTheme="minorEastAsia" w:eastAsiaTheme="minorEastAsia"/>
                <w:b/>
                <w:kern w:val="0"/>
                <w:sz w:val="24"/>
                <w:szCs w:val="20"/>
              </w:rPr>
              <w:t>合实验与技术创新</w:t>
            </w:r>
            <w:r>
              <w:rPr>
                <w:rFonts w:hint="eastAsia" w:asciiTheme="minorEastAsia" w:hAnsiTheme="minorEastAsia" w:eastAsiaTheme="minorEastAsia"/>
                <w:b/>
                <w:kern w:val="0"/>
                <w:sz w:val="24"/>
                <w:szCs w:val="20"/>
              </w:rPr>
              <w:t>的</w:t>
            </w:r>
            <w:r>
              <w:rPr>
                <w:rFonts w:asciiTheme="minorEastAsia" w:hAnsiTheme="minorEastAsia" w:eastAsiaTheme="minorEastAsia"/>
                <w:b/>
                <w:kern w:val="0"/>
                <w:sz w:val="24"/>
                <w:szCs w:val="20"/>
              </w:rPr>
              <w:t>初中化学主题式教学的实施研究</w:t>
            </w:r>
            <w:r>
              <w:rPr>
                <w:rFonts w:hint="eastAsia"/>
                <w:b/>
                <w:kern w:val="0"/>
                <w:sz w:val="24"/>
                <w:szCs w:val="20"/>
              </w:rPr>
              <w:t>”</w:t>
            </w:r>
          </w:p>
          <w:p>
            <w:pPr>
              <w:spacing w:line="360" w:lineRule="exact"/>
              <w:ind w:firstLine="4066" w:firstLineChars="1761"/>
              <w:outlineLvl w:val="0"/>
              <w:rPr>
                <w:b/>
                <w:kern w:val="0"/>
                <w:sz w:val="23"/>
                <w:szCs w:val="20"/>
              </w:rPr>
            </w:pPr>
            <w:r>
              <w:rPr>
                <w:rFonts w:hint="eastAsia"/>
                <w:b/>
                <w:kern w:val="0"/>
                <w:sz w:val="23"/>
                <w:szCs w:val="20"/>
              </w:rPr>
              <w:t>结题报告</w:t>
            </w:r>
          </w:p>
          <w:p>
            <w:pPr>
              <w:spacing w:line="360" w:lineRule="exact"/>
              <w:ind w:firstLine="5368" w:firstLineChars="2325"/>
              <w:outlineLvl w:val="0"/>
              <w:rPr>
                <w:b/>
                <w:kern w:val="0"/>
                <w:sz w:val="23"/>
                <w:szCs w:val="20"/>
              </w:rPr>
            </w:pPr>
            <w:r>
              <w:rPr>
                <w:rFonts w:hint="eastAsia"/>
                <w:b/>
                <w:kern w:val="0"/>
                <w:sz w:val="23"/>
                <w:szCs w:val="20"/>
              </w:rPr>
              <w:t>撰写人：周晶</w:t>
            </w:r>
          </w:p>
          <w:p>
            <w:pPr>
              <w:widowControl/>
              <w:jc w:val="left"/>
              <w:rPr>
                <w:kern w:val="0"/>
                <w:szCs w:val="20"/>
              </w:rPr>
            </w:pPr>
            <w:r>
              <w:rPr>
                <w:kern w:val="0"/>
                <w:szCs w:val="20"/>
              </w:rPr>
              <w:t xml:space="preserve">    </w:t>
            </w:r>
            <w:r>
              <w:rPr>
                <w:rFonts w:hint="eastAsia"/>
                <w:kern w:val="0"/>
                <w:szCs w:val="20"/>
              </w:rPr>
              <w:t>从2016年3月开始，我们正衡化学</w:t>
            </w:r>
            <w:r>
              <w:rPr>
                <w:kern w:val="0"/>
                <w:szCs w:val="20"/>
              </w:rPr>
              <w:t>组</w:t>
            </w:r>
            <w:r>
              <w:rPr>
                <w:rFonts w:hint="eastAsia"/>
                <w:kern w:val="0"/>
                <w:szCs w:val="20"/>
              </w:rPr>
              <w:t>部分成员展开了</w:t>
            </w:r>
            <w:r>
              <w:rPr>
                <w:rFonts w:hint="eastAsia" w:asciiTheme="minorEastAsia" w:hAnsiTheme="minorEastAsia" w:eastAsiaTheme="minorEastAsia"/>
                <w:kern w:val="0"/>
                <w:szCs w:val="21"/>
              </w:rPr>
              <w:t>融</w:t>
            </w:r>
            <w:r>
              <w:rPr>
                <w:rFonts w:asciiTheme="minorEastAsia" w:hAnsiTheme="minorEastAsia" w:eastAsiaTheme="minorEastAsia"/>
                <w:kern w:val="0"/>
                <w:szCs w:val="21"/>
              </w:rPr>
              <w:t>合实验与技术创新</w:t>
            </w:r>
            <w:r>
              <w:rPr>
                <w:rFonts w:hint="eastAsia" w:asciiTheme="minorEastAsia" w:hAnsiTheme="minorEastAsia" w:eastAsiaTheme="minorEastAsia"/>
                <w:kern w:val="0"/>
                <w:szCs w:val="21"/>
              </w:rPr>
              <w:t>的</w:t>
            </w:r>
            <w:r>
              <w:rPr>
                <w:rFonts w:asciiTheme="minorEastAsia" w:hAnsiTheme="minorEastAsia" w:eastAsiaTheme="minorEastAsia"/>
                <w:kern w:val="0"/>
                <w:szCs w:val="21"/>
              </w:rPr>
              <w:t>初中化学主题式教学的实施研究</w:t>
            </w:r>
            <w:r>
              <w:rPr>
                <w:rFonts w:hint="eastAsia"/>
                <w:kern w:val="0"/>
                <w:szCs w:val="20"/>
              </w:rPr>
              <w:t>这一课题的研究。在两年</w:t>
            </w:r>
            <w:r>
              <w:rPr>
                <w:kern w:val="0"/>
                <w:szCs w:val="20"/>
              </w:rPr>
              <w:t>多</w:t>
            </w:r>
            <w:r>
              <w:rPr>
                <w:rFonts w:hint="eastAsia"/>
                <w:kern w:val="0"/>
                <w:szCs w:val="20"/>
              </w:rPr>
              <w:t>的课题研究中，有实践的过程，有理论的学习，有激烈的争辩，有沉静的思索，有独立的分析，有群策群力的合作，在探索建立一套行之</w:t>
            </w:r>
            <w:r>
              <w:rPr>
                <w:kern w:val="0"/>
                <w:szCs w:val="20"/>
              </w:rPr>
              <w:t>有效的主题式教学</w:t>
            </w:r>
            <w:r>
              <w:rPr>
                <w:rFonts w:hint="eastAsia"/>
                <w:kern w:val="0"/>
                <w:szCs w:val="20"/>
              </w:rPr>
              <w:t>模式这条道路上不断做出我们的努力。</w:t>
            </w:r>
            <w:r>
              <w:rPr>
                <w:kern w:val="0"/>
                <w:szCs w:val="20"/>
              </w:rPr>
              <w:t>现将课题的研究与实践工作总结如下，敬请各位专家审议指正。</w:t>
            </w:r>
          </w:p>
          <w:p>
            <w:pPr>
              <w:widowControl/>
              <w:jc w:val="left"/>
              <w:rPr>
                <w:kern w:val="0"/>
                <w:szCs w:val="20"/>
              </w:rPr>
            </w:pPr>
            <w:r>
              <w:rPr>
                <w:kern w:val="0"/>
                <w:szCs w:val="20"/>
              </w:rPr>
              <w:t>一、课题研究的背景及意义</w:t>
            </w:r>
          </w:p>
          <w:p>
            <w:pPr>
              <w:widowControl/>
              <w:autoSpaceDE w:val="0"/>
              <w:autoSpaceDN w:val="0"/>
              <w:adjustRightInd w:val="0"/>
              <w:spacing w:line="360" w:lineRule="atLeast"/>
              <w:ind w:firstLine="420"/>
              <w:jc w:val="left"/>
              <w:rPr>
                <w:rFonts w:asciiTheme="minorEastAsia" w:hAnsiTheme="minorEastAsia" w:eastAsiaTheme="minorEastAsia"/>
                <w:kern w:val="0"/>
                <w:szCs w:val="21"/>
              </w:rPr>
            </w:pPr>
            <w:r>
              <w:rPr>
                <w:rFonts w:asciiTheme="minorEastAsia" w:hAnsiTheme="minorEastAsia" w:eastAsiaTheme="minorEastAsia"/>
                <w:kern w:val="0"/>
                <w:szCs w:val="21"/>
              </w:rPr>
              <w:t>新一轮课程改革实践正方兴未艾。2011</w:t>
            </w:r>
            <w:r>
              <w:rPr>
                <w:rFonts w:hint="eastAsia" w:asciiTheme="minorEastAsia" w:hAnsiTheme="minorEastAsia" w:eastAsiaTheme="minorEastAsia"/>
                <w:kern w:val="0"/>
                <w:szCs w:val="21"/>
              </w:rPr>
              <w:t>年新版初中化学课程标准提出课程改革的设计思路</w:t>
            </w:r>
            <w:r>
              <w:rPr>
                <w:rFonts w:asciiTheme="minorEastAsia" w:hAnsiTheme="minorEastAsia" w:eastAsiaTheme="minorEastAsia"/>
                <w:kern w:val="0"/>
                <w:szCs w:val="21"/>
              </w:rPr>
              <w:t>:</w:t>
            </w:r>
            <w:r>
              <w:rPr>
                <w:rFonts w:hint="eastAsia" w:asciiTheme="minorEastAsia" w:hAnsiTheme="minorEastAsia" w:eastAsiaTheme="minorEastAsia"/>
                <w:kern w:val="0"/>
                <w:szCs w:val="21"/>
              </w:rPr>
              <w:t>“可供选择的学习情景素材”包括与学习内容相关的背景资料，如化学史料、日常生活中生动的自然现象和化学事实、化学科学与技术发展及应用的重大成就、化学对社会发展影响的事件等。教师可在相关主题的教学中利用这些素材来创设学习情景，充分调动学生学习的主动性和积极性。</w:t>
            </w:r>
          </w:p>
          <w:p>
            <w:pPr>
              <w:widowControl/>
              <w:autoSpaceDE w:val="0"/>
              <w:autoSpaceDN w:val="0"/>
              <w:adjustRightInd w:val="0"/>
              <w:spacing w:line="360" w:lineRule="atLeast"/>
              <w:ind w:firstLine="420"/>
              <w:jc w:val="left"/>
              <w:rPr>
                <w:rFonts w:asciiTheme="minorEastAsia" w:hAnsiTheme="minorEastAsia" w:eastAsiaTheme="minorEastAsia"/>
                <w:kern w:val="0"/>
                <w:szCs w:val="21"/>
              </w:rPr>
            </w:pPr>
            <w:r>
              <w:rPr>
                <w:rFonts w:hint="eastAsia" w:asciiTheme="minorEastAsia" w:hAnsiTheme="minorEastAsia" w:eastAsiaTheme="minorEastAsia"/>
                <w:color w:val="000000" w:themeColor="text1"/>
                <w:kern w:val="0"/>
                <w:szCs w:val="21"/>
                <w:shd w:val="clear" w:color="auto" w:fill="FFFFFF"/>
                <w14:textFill>
                  <w14:solidFill>
                    <w14:schemeClr w14:val="tx1"/>
                  </w14:solidFill>
                </w14:textFill>
              </w:rPr>
              <w:t>化学是一门以实验为基础的学科，化学实验是进行科学探究的主要方式。在初中化学教学中，学生首次接触丰富多彩的化学实验现象，既好奇又激动，教师</w:t>
            </w:r>
            <w:r>
              <w:rPr>
                <w:rFonts w:asciiTheme="minorEastAsia" w:hAnsiTheme="minorEastAsia" w:eastAsiaTheme="minorEastAsia"/>
                <w:color w:val="000000" w:themeColor="text1"/>
                <w:kern w:val="0"/>
                <w:szCs w:val="21"/>
                <w:shd w:val="clear" w:color="auto" w:fill="FFFFFF"/>
                <w14:textFill>
                  <w14:solidFill>
                    <w14:schemeClr w14:val="tx1"/>
                  </w14:solidFill>
                </w14:textFill>
              </w:rPr>
              <w:t>应</w:t>
            </w:r>
            <w:r>
              <w:rPr>
                <w:rFonts w:hint="eastAsia" w:asciiTheme="minorEastAsia" w:hAnsiTheme="minorEastAsia" w:eastAsiaTheme="minorEastAsia"/>
                <w:color w:val="000000" w:themeColor="text1"/>
                <w:kern w:val="0"/>
                <w:szCs w:val="21"/>
                <w:shd w:val="clear" w:color="auto" w:fill="FFFFFF"/>
                <w14:textFill>
                  <w14:solidFill>
                    <w14:schemeClr w14:val="tx1"/>
                  </w14:solidFill>
                </w14:textFill>
              </w:rPr>
              <w:t>利用好化学实验这一有利条件，因势利导，让实验激发学生学习的兴趣，让学生通过实验获得新知识。同时，学生学会科学的学习方法，提高科学探究的能力，也是化学课程的基本要求之一。</w:t>
            </w:r>
            <w:r>
              <w:rPr>
                <w:rFonts w:asciiTheme="minorEastAsia" w:hAnsiTheme="minorEastAsia" w:eastAsiaTheme="minorEastAsia"/>
                <w:color w:val="000000" w:themeColor="text1"/>
                <w:kern w:val="0"/>
                <w:szCs w:val="21"/>
                <w:shd w:val="clear" w:color="auto" w:fill="FFFFFF"/>
                <w14:textFill>
                  <w14:solidFill>
                    <w14:schemeClr w14:val="tx1"/>
                  </w14:solidFill>
                </w14:textFill>
              </w:rPr>
              <w:t>化</w:t>
            </w:r>
            <w:r>
              <w:rPr>
                <w:rFonts w:hint="eastAsia" w:asciiTheme="minorEastAsia" w:hAnsiTheme="minorEastAsia" w:eastAsiaTheme="minorEastAsia"/>
                <w:color w:val="000000" w:themeColor="text1"/>
                <w:kern w:val="0"/>
                <w:szCs w:val="21"/>
                <w:shd w:val="clear" w:color="auto" w:fill="FFFFFF"/>
                <w14:textFill>
                  <w14:solidFill>
                    <w14:schemeClr w14:val="tx1"/>
                  </w14:solidFill>
                </w14:textFill>
              </w:rPr>
              <w:t>学实验的有效开展</w:t>
            </w:r>
            <w:r>
              <w:rPr>
                <w:rFonts w:asciiTheme="minorEastAsia" w:hAnsiTheme="minorEastAsia" w:eastAsiaTheme="minorEastAsia"/>
                <w:color w:val="000000" w:themeColor="text1"/>
                <w:kern w:val="0"/>
                <w:szCs w:val="21"/>
                <w:shd w:val="clear" w:color="auto" w:fill="FFFFFF"/>
                <w14:textFill>
                  <w14:solidFill>
                    <w14:schemeClr w14:val="tx1"/>
                  </w14:solidFill>
                </w14:textFill>
              </w:rPr>
              <w:t>既</w:t>
            </w:r>
            <w:r>
              <w:rPr>
                <w:rFonts w:hint="eastAsia" w:asciiTheme="minorEastAsia" w:hAnsiTheme="minorEastAsia" w:eastAsiaTheme="minorEastAsia"/>
                <w:color w:val="000000" w:themeColor="text1"/>
                <w:kern w:val="0"/>
                <w:szCs w:val="21"/>
                <w:shd w:val="clear" w:color="auto" w:fill="FFFFFF"/>
                <w14:textFill>
                  <w14:solidFill>
                    <w14:schemeClr w14:val="tx1"/>
                  </w14:solidFill>
                </w14:textFill>
              </w:rPr>
              <w:t>能激发学生学习化学的兴趣，增强学生学好化学的自信心；</w:t>
            </w:r>
            <w:r>
              <w:rPr>
                <w:rFonts w:asciiTheme="minorEastAsia" w:hAnsiTheme="minorEastAsia" w:eastAsiaTheme="minorEastAsia"/>
                <w:color w:val="000000" w:themeColor="text1"/>
                <w:kern w:val="0"/>
                <w:szCs w:val="21"/>
                <w:shd w:val="clear" w:color="auto" w:fill="FFFFFF"/>
                <w14:textFill>
                  <w14:solidFill>
                    <w14:schemeClr w14:val="tx1"/>
                  </w14:solidFill>
                </w14:textFill>
              </w:rPr>
              <w:t>又能提高学生在</w:t>
            </w:r>
            <w:r>
              <w:rPr>
                <w:rFonts w:hint="eastAsia" w:asciiTheme="minorEastAsia" w:hAnsiTheme="minorEastAsia" w:eastAsiaTheme="minorEastAsia"/>
                <w:color w:val="000000" w:themeColor="text1"/>
                <w:kern w:val="0"/>
                <w:szCs w:val="21"/>
                <w:shd w:val="clear" w:color="auto" w:fill="FFFFFF"/>
                <w14:textFill>
                  <w14:solidFill>
                    <w14:schemeClr w14:val="tx1"/>
                  </w14:solidFill>
                </w14:textFill>
              </w:rPr>
              <w:t>课堂</w:t>
            </w:r>
            <w:r>
              <w:rPr>
                <w:rFonts w:asciiTheme="minorEastAsia" w:hAnsiTheme="minorEastAsia" w:eastAsiaTheme="minorEastAsia"/>
                <w:color w:val="000000" w:themeColor="text1"/>
                <w:kern w:val="0"/>
                <w:szCs w:val="21"/>
                <w:shd w:val="clear" w:color="auto" w:fill="FFFFFF"/>
                <w14:textFill>
                  <w14:solidFill>
                    <w14:schemeClr w14:val="tx1"/>
                  </w14:solidFill>
                </w14:textFill>
              </w:rPr>
              <w:t>学习过程中的</w:t>
            </w:r>
            <w:r>
              <w:rPr>
                <w:rFonts w:hint="eastAsia" w:asciiTheme="minorEastAsia" w:hAnsiTheme="minorEastAsia" w:eastAsiaTheme="minorEastAsia"/>
                <w:color w:val="000000" w:themeColor="text1"/>
                <w:kern w:val="0"/>
                <w:szCs w:val="21"/>
                <w:shd w:val="clear" w:color="auto" w:fill="FFFFFF"/>
                <w14:textFill>
                  <w14:solidFill>
                    <w14:schemeClr w14:val="tx1"/>
                  </w14:solidFill>
                </w14:textFill>
              </w:rPr>
              <w:t>主动性</w:t>
            </w:r>
            <w:r>
              <w:rPr>
                <w:rFonts w:asciiTheme="minorEastAsia" w:hAnsiTheme="minorEastAsia" w:eastAsiaTheme="minorEastAsia"/>
                <w:color w:val="000000" w:themeColor="text1"/>
                <w:kern w:val="0"/>
                <w:szCs w:val="21"/>
                <w:shd w:val="clear" w:color="auto" w:fill="FFFFFF"/>
                <w14:textFill>
                  <w14:solidFill>
                    <w14:schemeClr w14:val="tx1"/>
                  </w14:solidFill>
                </w14:textFill>
              </w:rPr>
              <w:t>，</w:t>
            </w:r>
            <w:r>
              <w:rPr>
                <w:rFonts w:hint="eastAsia" w:asciiTheme="minorEastAsia" w:hAnsiTheme="minorEastAsia" w:eastAsiaTheme="minorEastAsia"/>
                <w:color w:val="000000" w:themeColor="text1"/>
                <w:kern w:val="0"/>
                <w:szCs w:val="21"/>
                <w:shd w:val="clear" w:color="auto" w:fill="FFFFFF"/>
                <w14:textFill>
                  <w14:solidFill>
                    <w14:schemeClr w14:val="tx1"/>
                  </w14:solidFill>
                </w14:textFill>
              </w:rPr>
              <w:t>在</w:t>
            </w:r>
            <w:r>
              <w:rPr>
                <w:rFonts w:asciiTheme="minorEastAsia" w:hAnsiTheme="minorEastAsia" w:eastAsiaTheme="minorEastAsia"/>
                <w:color w:val="000000" w:themeColor="text1"/>
                <w:kern w:val="0"/>
                <w:szCs w:val="21"/>
                <w:shd w:val="clear" w:color="auto" w:fill="FFFFFF"/>
                <w14:textFill>
                  <w14:solidFill>
                    <w14:schemeClr w14:val="tx1"/>
                  </w14:solidFill>
                </w14:textFill>
              </w:rPr>
              <w:t>解决问题的过程中主动建构知识。</w:t>
            </w:r>
          </w:p>
          <w:p>
            <w:pPr>
              <w:ind w:firstLine="480"/>
              <w:rPr>
                <w:rFonts w:asciiTheme="minorEastAsia" w:hAnsiTheme="minorEastAsia" w:eastAsiaTheme="minorEastAsia"/>
                <w:color w:val="000000" w:themeColor="text1"/>
                <w:kern w:val="0"/>
                <w:szCs w:val="21"/>
                <w14:textFill>
                  <w14:solidFill>
                    <w14:schemeClr w14:val="tx1"/>
                  </w14:solidFill>
                </w14:textFill>
              </w:rPr>
            </w:pPr>
            <w:r>
              <w:rPr>
                <w:rFonts w:asciiTheme="minorEastAsia" w:hAnsiTheme="minorEastAsia" w:eastAsiaTheme="minorEastAsia"/>
                <w:color w:val="000000" w:themeColor="text1"/>
                <w:kern w:val="0"/>
                <w:szCs w:val="21"/>
                <w14:textFill>
                  <w14:solidFill>
                    <w14:schemeClr w14:val="tx1"/>
                  </w14:solidFill>
                </w14:textFill>
              </w:rPr>
              <w:t>现代信息技术的应用不仅可以拓宽教材素材的呈现维度，也可以提高学生参与课堂教学过程的积极性。信息技术与实验结合的主题式教</w:t>
            </w:r>
            <w:r>
              <w:rPr>
                <w:rFonts w:hint="eastAsia" w:asciiTheme="minorEastAsia" w:hAnsiTheme="minorEastAsia" w:eastAsiaTheme="minorEastAsia"/>
                <w:color w:val="000000" w:themeColor="text1"/>
                <w:kern w:val="0"/>
                <w:szCs w:val="21"/>
                <w14:textFill>
                  <w14:solidFill>
                    <w14:schemeClr w14:val="tx1"/>
                  </w14:solidFill>
                </w14:textFill>
              </w:rPr>
              <w:t>学</w:t>
            </w:r>
            <w:r>
              <w:rPr>
                <w:rFonts w:asciiTheme="minorEastAsia" w:hAnsiTheme="minorEastAsia" w:eastAsiaTheme="minorEastAsia"/>
                <w:color w:val="000000" w:themeColor="text1"/>
                <w:kern w:val="0"/>
                <w:szCs w:val="21"/>
                <w14:textFill>
                  <w14:solidFill>
                    <w14:schemeClr w14:val="tx1"/>
                  </w14:solidFill>
                </w14:textFill>
              </w:rPr>
              <w:t>，创造了一种全新的初中化学课堂教学新模式，与当下课程改革的要求相吻合。</w:t>
            </w:r>
          </w:p>
          <w:p>
            <w:pPr>
              <w:widowControl/>
              <w:autoSpaceDE w:val="0"/>
              <w:autoSpaceDN w:val="0"/>
              <w:adjustRightInd w:val="0"/>
              <w:spacing w:line="280" w:lineRule="atLeast"/>
              <w:jc w:val="left"/>
              <w:rPr>
                <w:rFonts w:ascii="Times" w:hAnsi="Times" w:cs="Times" w:eastAsiaTheme="minorEastAsia"/>
                <w:color w:val="000000" w:themeColor="text1"/>
                <w:kern w:val="0"/>
                <w:szCs w:val="21"/>
                <w14:textFill>
                  <w14:solidFill>
                    <w14:schemeClr w14:val="tx1"/>
                  </w14:solidFill>
                </w14:textFill>
              </w:rPr>
            </w:pPr>
            <w:r>
              <w:rPr>
                <w:rFonts w:ascii="Times" w:hAnsi="Times" w:cs="Times" w:eastAsiaTheme="minorEastAsia"/>
                <w:color w:val="000000" w:themeColor="text1"/>
                <w:kern w:val="0"/>
                <w:szCs w:val="21"/>
                <w14:textFill>
                  <w14:solidFill>
                    <w14:schemeClr w14:val="tx1"/>
                  </w14:solidFill>
                </w14:textFill>
              </w:rPr>
              <w:t xml:space="preserve">    </w:t>
            </w:r>
            <w:r>
              <w:rPr>
                <w:rFonts w:hint="eastAsia" w:ascii="Times" w:hAnsi="Times" w:cs="Times" w:eastAsiaTheme="minorEastAsia"/>
                <w:color w:val="000000" w:themeColor="text1"/>
                <w:kern w:val="0"/>
                <w:szCs w:val="21"/>
                <w14:textFill>
                  <w14:solidFill>
                    <w14:schemeClr w14:val="tx1"/>
                  </w14:solidFill>
                </w14:textFill>
              </w:rPr>
              <w:t>化学</w:t>
            </w:r>
            <w:r>
              <w:rPr>
                <w:rFonts w:ascii="Times" w:hAnsi="Times" w:cs="Times" w:eastAsiaTheme="minorEastAsia"/>
                <w:color w:val="000000" w:themeColor="text1"/>
                <w:kern w:val="0"/>
                <w:szCs w:val="21"/>
                <w14:textFill>
                  <w14:solidFill>
                    <w14:schemeClr w14:val="tx1"/>
                  </w14:solidFill>
                </w14:textFill>
              </w:rPr>
              <w:t xml:space="preserve">学科的一个重要特征就是与日常社会生活相联系。新课程改革提倡的理念之一“回归学生的生活世界”对教育的启示在于：教育是发生在师生之间的真实生活中的社会活动，生活世界是教育发生的场所，学生的体验和经验构成了学校教育的重要内容。义务教育化学课程标准(2011年版)中阐述的课程基本理念“让学生有更多的机会主动地体验科学探究的过程，在知识的形成、相互联系和应用过程中养成科学的态度，学习科学方法，在‘做科学’的探究实践中培养学生的创新精神和实践能力。” </w:t>
            </w:r>
          </w:p>
          <w:p>
            <w:pPr>
              <w:widowControl/>
              <w:autoSpaceDE w:val="0"/>
              <w:autoSpaceDN w:val="0"/>
              <w:adjustRightInd w:val="0"/>
              <w:spacing w:line="280" w:lineRule="atLeast"/>
              <w:jc w:val="left"/>
              <w:rPr>
                <w:rFonts w:ascii="Times" w:hAnsi="Times" w:cs="Times" w:eastAsiaTheme="minorEastAsia"/>
                <w:color w:val="000000"/>
                <w:kern w:val="0"/>
                <w:szCs w:val="21"/>
              </w:rPr>
            </w:pPr>
            <w:r>
              <w:rPr>
                <w:rFonts w:ascii="Times" w:hAnsi="Times" w:cs="Times" w:eastAsiaTheme="minorEastAsia"/>
                <w:color w:val="000000"/>
                <w:kern w:val="0"/>
                <w:szCs w:val="21"/>
              </w:rPr>
              <w:t xml:space="preserve">    美国学者 Susan Kovalik 及其团队于 1982 年提出“整合性主题教学模式”(简称 ITI)，他们认为主题在学科教学中有着非凡的作用:主题是学科的中心组织者，能将学科内片断化的零散知识组织起来，恰当的主题能创设知识间的网络连接、刺激学习者的多种感官，能使学习者从多重的视野角度和多维的层面接触知识、理解知识，使大脑中的“知识地图” 更趋于丰富和牢固。 </w:t>
            </w:r>
          </w:p>
          <w:p>
            <w:pPr>
              <w:ind w:firstLine="480"/>
              <w:rPr>
                <w:rFonts w:asciiTheme="minorEastAsia" w:hAnsiTheme="minorEastAsia" w:eastAsiaTheme="minorEastAsia"/>
                <w:kern w:val="0"/>
                <w:szCs w:val="21"/>
              </w:rPr>
            </w:pPr>
            <w:r>
              <w:rPr>
                <w:rFonts w:hint="eastAsia" w:asciiTheme="minorEastAsia" w:hAnsiTheme="minorEastAsia" w:eastAsiaTheme="minorEastAsia"/>
                <w:kern w:val="0"/>
                <w:szCs w:val="21"/>
              </w:rPr>
              <w:t>从上述内容可以看出：</w:t>
            </w:r>
            <w:r>
              <w:rPr>
                <w:rFonts w:ascii="Times" w:hAnsi="Times" w:cs="Times" w:eastAsiaTheme="minorEastAsia"/>
                <w:color w:val="000000"/>
                <w:kern w:val="0"/>
                <w:szCs w:val="21"/>
              </w:rPr>
              <w:t>若能将初中化学教学中与生活相关的内容有机整合，形成相关主题，</w:t>
            </w:r>
            <w:r>
              <w:rPr>
                <w:rFonts w:hint="eastAsia" w:ascii="Times" w:hAnsi="Times" w:cs="Times" w:eastAsiaTheme="minorEastAsia"/>
                <w:color w:val="000000"/>
                <w:kern w:val="0"/>
                <w:szCs w:val="21"/>
              </w:rPr>
              <w:t>结合</w:t>
            </w:r>
            <w:r>
              <w:rPr>
                <w:rFonts w:ascii="Times" w:hAnsi="Times" w:cs="Times" w:eastAsiaTheme="minorEastAsia"/>
                <w:color w:val="000000"/>
                <w:kern w:val="0"/>
                <w:szCs w:val="21"/>
              </w:rPr>
              <w:t>实验与现代技术，引导学生进行探究，学生对相关内容的理解将更加深刻透彻，这样的主题式探究活动过程更具有趣味，学生在学习过程中能掌握更多的探究方法，学生在探究过程中的情感体验更多元。经常采用这样的教学方式，学生将更善于用化学知识对生活中、</w:t>
            </w:r>
            <w:r>
              <w:rPr>
                <w:rFonts w:hint="eastAsia" w:ascii="Times" w:hAnsi="Times" w:cs="Times" w:eastAsiaTheme="minorEastAsia"/>
                <w:color w:val="000000"/>
                <w:kern w:val="0"/>
                <w:szCs w:val="21"/>
              </w:rPr>
              <w:t>学习</w:t>
            </w:r>
            <w:r>
              <w:rPr>
                <w:rFonts w:ascii="Times" w:hAnsi="Times" w:cs="Times" w:eastAsiaTheme="minorEastAsia"/>
                <w:color w:val="000000"/>
                <w:kern w:val="0"/>
                <w:szCs w:val="21"/>
              </w:rPr>
              <w:t>中的现象加以解释和应用，对生活、对科学的态度更积极，学生科学素养的提高更全面。可见，在</w:t>
            </w:r>
            <w:r>
              <w:rPr>
                <w:rFonts w:hint="eastAsia" w:ascii="Times" w:hAnsi="Times" w:cs="Times" w:eastAsiaTheme="minorEastAsia"/>
                <w:color w:val="000000"/>
                <w:kern w:val="0"/>
                <w:szCs w:val="21"/>
              </w:rPr>
              <w:t>此</w:t>
            </w:r>
            <w:r>
              <w:rPr>
                <w:rFonts w:ascii="Times" w:hAnsi="Times" w:cs="Times" w:eastAsiaTheme="minorEastAsia"/>
                <w:color w:val="000000"/>
                <w:kern w:val="0"/>
                <w:szCs w:val="21"/>
              </w:rPr>
              <w:t>理念下，</w:t>
            </w:r>
            <w:r>
              <w:rPr>
                <w:rFonts w:hint="eastAsia" w:ascii="Times" w:hAnsi="Times" w:cs="Times" w:eastAsiaTheme="minorEastAsia"/>
                <w:color w:val="000000"/>
                <w:kern w:val="0"/>
                <w:szCs w:val="21"/>
              </w:rPr>
              <w:t>融合</w:t>
            </w:r>
            <w:r>
              <w:rPr>
                <w:rFonts w:ascii="Times" w:hAnsi="Times" w:cs="Times" w:eastAsiaTheme="minorEastAsia"/>
                <w:color w:val="000000"/>
                <w:kern w:val="0"/>
                <w:szCs w:val="21"/>
              </w:rPr>
              <w:t>实验与技术创新进行初中化学主题式教学是新课程改革的需求，是实现学生可持续发展的要求。</w:t>
            </w:r>
          </w:p>
          <w:p>
            <w:pPr>
              <w:widowControl/>
              <w:jc w:val="left"/>
              <w:rPr>
                <w:kern w:val="0"/>
                <w:szCs w:val="20"/>
              </w:rPr>
            </w:pPr>
          </w:p>
          <w:p>
            <w:pPr>
              <w:widowControl/>
              <w:jc w:val="left"/>
              <w:rPr>
                <w:kern w:val="0"/>
                <w:szCs w:val="20"/>
              </w:rPr>
            </w:pPr>
            <w:r>
              <w:rPr>
                <w:kern w:val="0"/>
                <w:szCs w:val="20"/>
              </w:rPr>
              <w:t>二、课题的理论依据</w:t>
            </w:r>
          </w:p>
          <w:p>
            <w:pPr>
              <w:widowControl/>
              <w:autoSpaceDE w:val="0"/>
              <w:autoSpaceDN w:val="0"/>
              <w:adjustRightInd w:val="0"/>
              <w:ind w:firstLine="482"/>
              <w:jc w:val="left"/>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1.</w:t>
            </w:r>
            <w:r>
              <w:rPr>
                <w:rFonts w:hint="eastAsia" w:cs="宋体" w:asciiTheme="minorEastAsia" w:hAnsiTheme="minorEastAsia" w:eastAsiaTheme="minorEastAsia"/>
                <w:color w:val="000000"/>
                <w:kern w:val="0"/>
                <w:szCs w:val="21"/>
              </w:rPr>
              <w:t>主题式教学</w:t>
            </w:r>
          </w:p>
          <w:p>
            <w:pPr>
              <w:widowControl/>
              <w:autoSpaceDE w:val="0"/>
              <w:autoSpaceDN w:val="0"/>
              <w:adjustRightInd w:val="0"/>
              <w:ind w:firstLine="482"/>
              <w:jc w:val="left"/>
              <w:rPr>
                <w:rFonts w:cs="Times"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主题式教学也称为“主题式任务型教学”，即围绕主题展开的教学活动。具体而言，所谓主题式教学是指在现代教学方法论核心</w:t>
            </w:r>
            <w:r>
              <w:rPr>
                <w:rFonts w:cs="Times" w:asciiTheme="minorEastAsia" w:hAnsiTheme="minorEastAsia" w:eastAsiaTheme="minorEastAsia"/>
                <w:color w:val="000000"/>
                <w:kern w:val="0"/>
                <w:szCs w:val="21"/>
              </w:rPr>
              <w:t>—</w:t>
            </w:r>
            <w:r>
              <w:rPr>
                <w:rFonts w:hint="eastAsia" w:cs="宋体" w:asciiTheme="minorEastAsia" w:hAnsiTheme="minorEastAsia" w:eastAsiaTheme="minorEastAsia"/>
                <w:color w:val="000000"/>
                <w:kern w:val="0"/>
                <w:szCs w:val="21"/>
              </w:rPr>
              <w:t>体整合思维方式主导下，以教学新概念为基础，以主题为枢纽，牵引教学系统内诸要素之间相互联系、相互作用，在整体协调运行的过程中，在师生彼此适应与互惠发展的过程中，在学生自我实现、自我完善、自我超越的过程中，塑造身心和谐发展的“完整的人”的整体型教学。</w:t>
            </w:r>
            <w:r>
              <w:rPr>
                <w:rFonts w:cs="宋体" w:asciiTheme="minorEastAsia" w:hAnsiTheme="minorEastAsia" w:eastAsiaTheme="minorEastAsia"/>
                <w:color w:val="000000"/>
                <w:kern w:val="0"/>
                <w:szCs w:val="21"/>
              </w:rPr>
              <w:t xml:space="preserve"> </w:t>
            </w:r>
          </w:p>
          <w:p>
            <w:pPr>
              <w:widowControl/>
              <w:autoSpaceDE w:val="0"/>
              <w:autoSpaceDN w:val="0"/>
              <w:adjustRightInd w:val="0"/>
              <w:spacing w:after="240"/>
              <w:ind w:firstLine="480"/>
              <w:jc w:val="left"/>
              <w:rPr>
                <w:rFonts w:cs="Times"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主题式教学在逻辑上表现为静态结构与动态过程相统一的过程</w:t>
            </w:r>
            <w:r>
              <w:rPr>
                <w:rFonts w:cs="宋体" w:asciiTheme="minorEastAsia" w:hAnsiTheme="minorEastAsia" w:eastAsiaTheme="minorEastAsia"/>
                <w:color w:val="000000"/>
                <w:kern w:val="0"/>
                <w:szCs w:val="21"/>
              </w:rPr>
              <w:t>:</w:t>
            </w:r>
            <w:r>
              <w:rPr>
                <w:rFonts w:hint="eastAsia" w:cs="宋体" w:asciiTheme="minorEastAsia" w:hAnsiTheme="minorEastAsia" w:eastAsiaTheme="minorEastAsia"/>
                <w:color w:val="000000"/>
                <w:kern w:val="0"/>
                <w:szCs w:val="21"/>
              </w:rPr>
              <w:t>从静态维度看，一方面表征为教学系统各基本构成要素根据各自在系统中的地位、作用而联结起来的横向空间分布形态，即教学结构。换言之，就是从共时性角度，把教学系统看作由部</w:t>
            </w:r>
            <w:r>
              <w:rPr>
                <w:rFonts w:cs="宋体" w:asciiTheme="minorEastAsia" w:hAnsiTheme="minorEastAsia" w:eastAsiaTheme="minorEastAsia"/>
                <w:color w:val="000000"/>
                <w:kern w:val="0"/>
                <w:szCs w:val="21"/>
              </w:rPr>
              <w:t xml:space="preserve"> </w:t>
            </w:r>
            <w:r>
              <w:rPr>
                <w:rFonts w:hint="eastAsia" w:cs="宋体" w:asciiTheme="minorEastAsia" w:hAnsiTheme="minorEastAsia" w:eastAsiaTheme="minorEastAsia"/>
                <w:color w:val="000000"/>
                <w:kern w:val="0"/>
                <w:szCs w:val="21"/>
              </w:rPr>
              <w:t>分组成的整体，注重了解各部分之间的相互关系，从系统整体出发处理问题。从动态维度看，表征为以整体教学结构为运动体在运行过程中的纵向时间序列形态，即教学程序。换言之，就是从历时性角度，将教学问题看作由许多相互关联的阶段、步骤等组成的过程，注重把握全过程，从全过程出发观照好各阶段的衔接与过渡。横向空间分布形态与纵向时间序列形态这两种“形态”于三维空间中交会、融合、协同与共振</w:t>
            </w:r>
            <w:r>
              <w:rPr>
                <w:rFonts w:cs="宋体" w:asciiTheme="minorEastAsia" w:hAnsiTheme="minorEastAsia" w:eastAsiaTheme="minorEastAsia"/>
                <w:color w:val="000000"/>
                <w:kern w:val="0"/>
                <w:szCs w:val="21"/>
              </w:rPr>
              <w:t xml:space="preserve"> </w:t>
            </w:r>
            <w:r>
              <w:rPr>
                <w:rFonts w:hint="eastAsia" w:cs="宋体" w:asciiTheme="minorEastAsia" w:hAnsiTheme="minorEastAsia" w:eastAsiaTheme="minorEastAsia"/>
                <w:color w:val="000000"/>
                <w:kern w:val="0"/>
                <w:szCs w:val="21"/>
              </w:rPr>
              <w:t>以形成自催化循环回路式</w:t>
            </w:r>
            <w:r>
              <w:rPr>
                <w:rFonts w:cs="宋体" w:asciiTheme="minorEastAsia" w:hAnsiTheme="minorEastAsia" w:eastAsiaTheme="minorEastAsia"/>
                <w:color w:val="000000"/>
                <w:kern w:val="0"/>
                <w:szCs w:val="21"/>
              </w:rPr>
              <w:t>。</w:t>
            </w:r>
            <w:r>
              <w:rPr>
                <w:rFonts w:hint="eastAsia" w:cs="宋体" w:asciiTheme="minorEastAsia" w:hAnsiTheme="minorEastAsia" w:eastAsiaTheme="minorEastAsia"/>
                <w:color w:val="000000"/>
                <w:kern w:val="0"/>
                <w:szCs w:val="21"/>
              </w:rPr>
              <w:t>从纵向时间序列形态</w:t>
            </w:r>
            <w:r>
              <w:rPr>
                <w:rFonts w:cs="Times" w:asciiTheme="minorEastAsia" w:hAnsiTheme="minorEastAsia" w:eastAsiaTheme="minorEastAsia"/>
                <w:color w:val="000000"/>
                <w:kern w:val="0"/>
                <w:szCs w:val="21"/>
              </w:rPr>
              <w:t>(</w:t>
            </w:r>
            <w:r>
              <w:rPr>
                <w:rFonts w:hint="eastAsia" w:cs="宋体" w:asciiTheme="minorEastAsia" w:hAnsiTheme="minorEastAsia" w:eastAsiaTheme="minorEastAsia"/>
                <w:color w:val="000000"/>
                <w:kern w:val="0"/>
                <w:szCs w:val="21"/>
              </w:rPr>
              <w:t>即教学过程</w:t>
            </w:r>
            <w:r>
              <w:rPr>
                <w:rFonts w:cs="Times" w:asciiTheme="minorEastAsia" w:hAnsiTheme="minorEastAsia" w:eastAsiaTheme="minorEastAsia"/>
                <w:color w:val="000000"/>
                <w:kern w:val="0"/>
                <w:szCs w:val="21"/>
              </w:rPr>
              <w:t>)</w:t>
            </w:r>
            <w:r>
              <w:rPr>
                <w:rFonts w:hint="eastAsia" w:cs="宋体" w:asciiTheme="minorEastAsia" w:hAnsiTheme="minorEastAsia" w:eastAsiaTheme="minorEastAsia"/>
                <w:color w:val="000000"/>
                <w:kern w:val="0"/>
                <w:szCs w:val="21"/>
              </w:rPr>
              <w:t>来看，一个主题式教学的内在运行机制</w:t>
            </w:r>
            <w:r>
              <w:rPr>
                <w:rFonts w:cs="宋体" w:asciiTheme="minorEastAsia" w:hAnsiTheme="minorEastAsia" w:eastAsiaTheme="minorEastAsia"/>
                <w:color w:val="000000"/>
                <w:kern w:val="0"/>
                <w:szCs w:val="21"/>
              </w:rPr>
              <w:t>(</w:t>
            </w:r>
            <w:r>
              <w:rPr>
                <w:rFonts w:hint="eastAsia" w:cs="宋体" w:asciiTheme="minorEastAsia" w:hAnsiTheme="minorEastAsia" w:eastAsiaTheme="minorEastAsia"/>
                <w:color w:val="000000"/>
                <w:kern w:val="0"/>
                <w:szCs w:val="21"/>
              </w:rPr>
              <w:t>如图</w:t>
            </w:r>
            <w:r>
              <w:rPr>
                <w:rFonts w:cs="宋体" w:asciiTheme="minorEastAsia" w:hAnsiTheme="minorEastAsia" w:eastAsiaTheme="minorEastAsia"/>
                <w:color w:val="000000"/>
                <w:kern w:val="0"/>
                <w:szCs w:val="21"/>
              </w:rPr>
              <w:t xml:space="preserve"> </w:t>
            </w:r>
            <w:r>
              <w:rPr>
                <w:rFonts w:cs="Times" w:asciiTheme="minorEastAsia" w:hAnsiTheme="minorEastAsia" w:eastAsiaTheme="minorEastAsia"/>
                <w:color w:val="000000"/>
                <w:kern w:val="0"/>
                <w:szCs w:val="21"/>
              </w:rPr>
              <w:t>2</w:t>
            </w:r>
            <w:r>
              <w:rPr>
                <w:rFonts w:cs="宋体" w:asciiTheme="minorEastAsia" w:hAnsiTheme="minorEastAsia" w:eastAsiaTheme="minorEastAsia"/>
                <w:color w:val="000000"/>
                <w:kern w:val="0"/>
                <w:szCs w:val="21"/>
              </w:rPr>
              <w:t>)</w:t>
            </w:r>
            <w:r>
              <w:rPr>
                <w:rFonts w:hint="eastAsia" w:cs="宋体" w:asciiTheme="minorEastAsia" w:hAnsiTheme="minorEastAsia" w:eastAsiaTheme="minorEastAsia"/>
                <w:color w:val="000000"/>
                <w:kern w:val="0"/>
                <w:szCs w:val="21"/>
              </w:rPr>
              <w:t>在逻辑上有七个有序环节</w:t>
            </w:r>
            <w:r>
              <w:rPr>
                <w:rFonts w:cs="宋体" w:asciiTheme="minorEastAsia" w:hAnsiTheme="minorEastAsia" w:eastAsiaTheme="minorEastAsia"/>
                <w:color w:val="000000"/>
                <w:kern w:val="0"/>
                <w:szCs w:val="21"/>
              </w:rPr>
              <w:t>:</w:t>
            </w:r>
            <w:r>
              <w:rPr>
                <w:rFonts w:hint="eastAsia" w:cs="宋体" w:asciiTheme="minorEastAsia" w:hAnsiTheme="minorEastAsia" w:eastAsiaTheme="minorEastAsia"/>
                <w:color w:val="000000"/>
                <w:kern w:val="0"/>
                <w:szCs w:val="21"/>
              </w:rPr>
              <w:t>即课程内容主题化、主题内容问题化、核心问题情境化、生活情境问题化、问题解决互动化、知识运演结构化、知识能力活性化。运行轨迹，从而促成整体型教学活动的顺利展开</w:t>
            </w:r>
            <w:r>
              <w:rPr>
                <w:rFonts w:cs="宋体" w:asciiTheme="minorEastAsia" w:hAnsiTheme="minorEastAsia" w:eastAsiaTheme="minorEastAsia"/>
                <w:color w:val="000000"/>
                <w:kern w:val="0"/>
                <w:szCs w:val="21"/>
              </w:rPr>
              <w:t>(</w:t>
            </w:r>
            <w:r>
              <w:rPr>
                <w:rFonts w:hint="eastAsia" w:cs="宋体" w:asciiTheme="minorEastAsia" w:hAnsiTheme="minorEastAsia" w:eastAsiaTheme="minorEastAsia"/>
                <w:color w:val="000000"/>
                <w:kern w:val="0"/>
                <w:szCs w:val="21"/>
              </w:rPr>
              <w:t>如图</w:t>
            </w:r>
            <w:r>
              <w:rPr>
                <w:rFonts w:cs="宋体" w:asciiTheme="minorEastAsia" w:hAnsiTheme="minorEastAsia" w:eastAsiaTheme="minorEastAsia"/>
                <w:color w:val="000000"/>
                <w:kern w:val="0"/>
                <w:szCs w:val="21"/>
              </w:rPr>
              <w:t xml:space="preserve"> </w:t>
            </w:r>
            <w:r>
              <w:rPr>
                <w:rFonts w:cs="Times" w:asciiTheme="minorEastAsia" w:hAnsiTheme="minorEastAsia" w:eastAsiaTheme="minorEastAsia"/>
                <w:color w:val="000000"/>
                <w:kern w:val="0"/>
                <w:szCs w:val="21"/>
              </w:rPr>
              <w:t>1</w:t>
            </w:r>
            <w:r>
              <w:rPr>
                <w:rFonts w:cs="宋体" w:asciiTheme="minorEastAsia" w:hAnsiTheme="minorEastAsia" w:eastAsiaTheme="minorEastAsia"/>
                <w:color w:val="000000"/>
                <w:kern w:val="0"/>
                <w:szCs w:val="21"/>
              </w:rPr>
              <w:t xml:space="preserve">) </w:t>
            </w:r>
          </w:p>
          <w:p>
            <w:pPr>
              <w:widowControl/>
              <w:autoSpaceDE w:val="0"/>
              <w:autoSpaceDN w:val="0"/>
              <w:adjustRightInd w:val="0"/>
              <w:jc w:val="left"/>
              <w:rPr>
                <w:rFonts w:cs="Times" w:asciiTheme="minorEastAsia" w:hAnsiTheme="minorEastAsia" w:eastAsiaTheme="minorEastAsia"/>
                <w:color w:val="000000"/>
                <w:kern w:val="0"/>
                <w:szCs w:val="21"/>
              </w:rPr>
            </w:pPr>
            <w:r>
              <w:rPr>
                <w:rFonts w:cs="Times" w:asciiTheme="minorEastAsia" w:hAnsiTheme="minorEastAsia" w:eastAsiaTheme="minorEastAsia"/>
                <w:color w:val="000000"/>
                <w:kern w:val="0"/>
                <w:szCs w:val="21"/>
              </w:rPr>
              <w:t xml:space="preserve"> </w:t>
            </w:r>
            <w:r>
              <w:rPr>
                <w:rFonts w:cs="Times" w:asciiTheme="minorEastAsia" w:hAnsiTheme="minorEastAsia" w:eastAsiaTheme="minorEastAsia"/>
                <w:color w:val="000000"/>
                <w:kern w:val="0"/>
                <w:szCs w:val="21"/>
              </w:rPr>
              <w:drawing>
                <wp:inline distT="0" distB="0" distL="0" distR="0">
                  <wp:extent cx="2440940" cy="1955800"/>
                  <wp:effectExtent l="0" t="0" r="1651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440940" cy="1955800"/>
                          </a:xfrm>
                          <a:prstGeom prst="rect">
                            <a:avLst/>
                          </a:prstGeom>
                          <a:noFill/>
                          <a:ln>
                            <a:noFill/>
                          </a:ln>
                        </pic:spPr>
                      </pic:pic>
                    </a:graphicData>
                  </a:graphic>
                </wp:inline>
              </w:drawing>
            </w:r>
            <w:r>
              <w:rPr>
                <w:rFonts w:cs="Times" w:asciiTheme="minorEastAsia" w:hAnsiTheme="minorEastAsia" w:eastAsiaTheme="minorEastAsia"/>
                <w:color w:val="000000"/>
                <w:kern w:val="0"/>
                <w:szCs w:val="21"/>
              </w:rPr>
              <w:t xml:space="preserve"> </w:t>
            </w:r>
            <w:r>
              <w:rPr>
                <w:rFonts w:cs="Times" w:asciiTheme="minorEastAsia" w:hAnsiTheme="minorEastAsia" w:eastAsiaTheme="minorEastAsia"/>
                <w:color w:val="000000"/>
                <w:kern w:val="0"/>
                <w:szCs w:val="21"/>
              </w:rPr>
              <w:drawing>
                <wp:inline distT="0" distB="0" distL="0" distR="0">
                  <wp:extent cx="2449195" cy="1916430"/>
                  <wp:effectExtent l="0" t="0" r="8255"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449195" cy="1916430"/>
                          </a:xfrm>
                          <a:prstGeom prst="rect">
                            <a:avLst/>
                          </a:prstGeom>
                          <a:noFill/>
                          <a:ln>
                            <a:noFill/>
                          </a:ln>
                        </pic:spPr>
                      </pic:pic>
                    </a:graphicData>
                  </a:graphic>
                </wp:inline>
              </w:drawing>
            </w:r>
          </w:p>
          <w:p>
            <w:pPr>
              <w:widowControl/>
              <w:autoSpaceDE w:val="0"/>
              <w:autoSpaceDN w:val="0"/>
              <w:adjustRightInd w:val="0"/>
              <w:spacing w:after="240"/>
              <w:jc w:val="left"/>
              <w:rPr>
                <w:rFonts w:cs="Times"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 xml:space="preserve">    </w:t>
            </w:r>
            <w:r>
              <w:rPr>
                <w:rFonts w:hint="eastAsia" w:cs="宋体" w:asciiTheme="minorEastAsia" w:hAnsiTheme="minorEastAsia" w:eastAsiaTheme="minorEastAsia"/>
                <w:color w:val="000000"/>
                <w:kern w:val="0"/>
                <w:szCs w:val="21"/>
              </w:rPr>
              <w:t>图</w:t>
            </w:r>
            <w:r>
              <w:rPr>
                <w:rFonts w:cs="宋体" w:asciiTheme="minorEastAsia" w:hAnsiTheme="minorEastAsia" w:eastAsiaTheme="minorEastAsia"/>
                <w:color w:val="000000"/>
                <w:kern w:val="0"/>
                <w:szCs w:val="21"/>
              </w:rPr>
              <w:t xml:space="preserve"> </w:t>
            </w:r>
            <w:r>
              <w:rPr>
                <w:rFonts w:cs="Times" w:asciiTheme="minorEastAsia" w:hAnsiTheme="minorEastAsia" w:eastAsiaTheme="minorEastAsia"/>
                <w:color w:val="000000"/>
                <w:kern w:val="0"/>
                <w:szCs w:val="21"/>
              </w:rPr>
              <w:t xml:space="preserve">1 </w:t>
            </w:r>
            <w:r>
              <w:rPr>
                <w:rFonts w:hint="eastAsia" w:cs="宋体" w:asciiTheme="minorEastAsia" w:hAnsiTheme="minorEastAsia" w:eastAsiaTheme="minorEastAsia"/>
                <w:color w:val="000000"/>
                <w:kern w:val="0"/>
                <w:szCs w:val="21"/>
              </w:rPr>
              <w:t>主题式教学系统结构模型</w:t>
            </w:r>
            <w:r>
              <w:rPr>
                <w:rFonts w:cs="宋体" w:asciiTheme="minorEastAsia" w:hAnsiTheme="minorEastAsia" w:eastAsiaTheme="minorEastAsia"/>
                <w:color w:val="000000"/>
                <w:kern w:val="0"/>
                <w:szCs w:val="21"/>
              </w:rPr>
              <w:t xml:space="preserve">   </w:t>
            </w:r>
            <w:r>
              <w:rPr>
                <w:rFonts w:hint="eastAsia" w:cs="宋体" w:asciiTheme="minorEastAsia" w:hAnsiTheme="minorEastAsia" w:eastAsiaTheme="minorEastAsia"/>
                <w:color w:val="000000"/>
                <w:kern w:val="0"/>
                <w:szCs w:val="21"/>
              </w:rPr>
              <w:t>图</w:t>
            </w:r>
            <w:r>
              <w:rPr>
                <w:rFonts w:cs="宋体" w:asciiTheme="minorEastAsia" w:hAnsiTheme="minorEastAsia" w:eastAsiaTheme="minorEastAsia"/>
                <w:color w:val="000000"/>
                <w:kern w:val="0"/>
                <w:szCs w:val="21"/>
              </w:rPr>
              <w:t xml:space="preserve"> </w:t>
            </w:r>
            <w:r>
              <w:rPr>
                <w:rFonts w:cs="Times" w:asciiTheme="minorEastAsia" w:hAnsiTheme="minorEastAsia" w:eastAsiaTheme="minorEastAsia"/>
                <w:color w:val="000000"/>
                <w:kern w:val="0"/>
                <w:szCs w:val="21"/>
              </w:rPr>
              <w:t xml:space="preserve">2 </w:t>
            </w:r>
            <w:r>
              <w:rPr>
                <w:rFonts w:hint="eastAsia" w:cs="宋体" w:asciiTheme="minorEastAsia" w:hAnsiTheme="minorEastAsia" w:eastAsiaTheme="minorEastAsia"/>
                <w:color w:val="000000"/>
                <w:kern w:val="0"/>
                <w:szCs w:val="21"/>
              </w:rPr>
              <w:t>主题式教学运行机制</w:t>
            </w:r>
            <w:r>
              <w:rPr>
                <w:rFonts w:cs="宋体" w:asciiTheme="minorEastAsia" w:hAnsiTheme="minorEastAsia" w:eastAsiaTheme="minorEastAsia"/>
                <w:color w:val="000000"/>
                <w:kern w:val="0"/>
                <w:szCs w:val="21"/>
              </w:rPr>
              <w:t xml:space="preserve"> </w:t>
            </w:r>
          </w:p>
          <w:p>
            <w:pPr>
              <w:widowControl/>
              <w:autoSpaceDE w:val="0"/>
              <w:autoSpaceDN w:val="0"/>
              <w:adjustRightInd w:val="0"/>
              <w:jc w:val="left"/>
              <w:rPr>
                <w:rFonts w:cs="Times" w:asciiTheme="minorEastAsia" w:hAnsiTheme="minorEastAsia" w:eastAsiaTheme="minorEastAsia"/>
                <w:color w:val="000000"/>
                <w:kern w:val="0"/>
                <w:szCs w:val="21"/>
              </w:rPr>
            </w:pPr>
            <w:r>
              <w:rPr>
                <w:rFonts w:asciiTheme="minorEastAsia" w:hAnsiTheme="minorEastAsia" w:eastAsiaTheme="minorEastAsia"/>
                <w:kern w:val="0"/>
                <w:szCs w:val="21"/>
              </w:rPr>
              <w:t xml:space="preserve">    </w:t>
            </w:r>
            <w:r>
              <w:rPr>
                <w:rFonts w:hint="eastAsia" w:cs="宋体" w:asciiTheme="minorEastAsia" w:hAnsiTheme="minorEastAsia" w:eastAsiaTheme="minorEastAsia"/>
                <w:color w:val="000000"/>
                <w:kern w:val="0"/>
                <w:szCs w:val="21"/>
              </w:rPr>
              <w:t>通过主题式教学，让学生沉浸在主题的探索之中，激发学生的探索欲望，通过教学满足学生的知识需求，从而提升学生学习的积极性和思维能力，从各方面对学生的身心健康进行培育塑造。</w:t>
            </w:r>
            <w:r>
              <w:rPr>
                <w:rFonts w:cs="宋体" w:asciiTheme="minorEastAsia" w:hAnsiTheme="minorEastAsia" w:eastAsiaTheme="minorEastAsia"/>
                <w:color w:val="000000"/>
                <w:kern w:val="0"/>
                <w:szCs w:val="21"/>
              </w:rPr>
              <w:t xml:space="preserve"> </w:t>
            </w:r>
          </w:p>
          <w:p>
            <w:pPr>
              <w:widowControl/>
              <w:autoSpaceDE w:val="0"/>
              <w:autoSpaceDN w:val="0"/>
              <w:adjustRightInd w:val="0"/>
              <w:ind w:firstLine="482"/>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针对初三化学学习的特点，将融合实验与</w:t>
            </w:r>
            <w:r>
              <w:rPr>
                <w:rFonts w:cs="宋体" w:asciiTheme="minorEastAsia" w:hAnsiTheme="minorEastAsia" w:eastAsiaTheme="minorEastAsia"/>
                <w:color w:val="000000"/>
                <w:kern w:val="0"/>
                <w:szCs w:val="21"/>
              </w:rPr>
              <w:t>信息</w:t>
            </w:r>
            <w:r>
              <w:rPr>
                <w:rFonts w:hint="eastAsia" w:cs="宋体" w:asciiTheme="minorEastAsia" w:hAnsiTheme="minorEastAsia" w:eastAsiaTheme="minorEastAsia"/>
                <w:color w:val="000000"/>
                <w:kern w:val="0"/>
                <w:szCs w:val="21"/>
              </w:rPr>
              <w:t>技术的主题式教学方式应用在初三化学的学习课程中，以教学目标和教学知识为中心，</w:t>
            </w:r>
            <w:r>
              <w:rPr>
                <w:rFonts w:cs="宋体" w:asciiTheme="minorEastAsia" w:hAnsiTheme="minorEastAsia" w:eastAsiaTheme="minorEastAsia"/>
                <w:color w:val="000000"/>
                <w:kern w:val="0"/>
                <w:szCs w:val="21"/>
              </w:rPr>
              <w:t>贴合学生</w:t>
            </w:r>
            <w:r>
              <w:rPr>
                <w:rFonts w:hint="eastAsia" w:cs="宋体" w:asciiTheme="minorEastAsia" w:hAnsiTheme="minorEastAsia" w:eastAsiaTheme="minorEastAsia"/>
                <w:color w:val="000000"/>
                <w:kern w:val="0"/>
                <w:szCs w:val="21"/>
              </w:rPr>
              <w:t>的</w:t>
            </w:r>
            <w:r>
              <w:rPr>
                <w:rFonts w:cs="宋体" w:asciiTheme="minorEastAsia" w:hAnsiTheme="minorEastAsia" w:eastAsiaTheme="minorEastAsia"/>
                <w:color w:val="000000"/>
                <w:kern w:val="0"/>
                <w:szCs w:val="21"/>
              </w:rPr>
              <w:t>生活</w:t>
            </w:r>
            <w:r>
              <w:rPr>
                <w:rFonts w:hint="eastAsia" w:cs="宋体" w:asciiTheme="minorEastAsia" w:hAnsiTheme="minorEastAsia" w:eastAsiaTheme="minorEastAsia"/>
                <w:color w:val="000000"/>
                <w:kern w:val="0"/>
                <w:szCs w:val="21"/>
              </w:rPr>
              <w:t>经验</w:t>
            </w:r>
            <w:r>
              <w:rPr>
                <w:rFonts w:cs="宋体" w:asciiTheme="minorEastAsia" w:hAnsiTheme="minorEastAsia" w:eastAsiaTheme="minorEastAsia"/>
                <w:color w:val="000000"/>
                <w:kern w:val="0"/>
                <w:szCs w:val="21"/>
              </w:rPr>
              <w:t>与知识积累，</w:t>
            </w:r>
            <w:r>
              <w:rPr>
                <w:rFonts w:hint="eastAsia" w:cs="宋体" w:asciiTheme="minorEastAsia" w:hAnsiTheme="minorEastAsia" w:eastAsiaTheme="minorEastAsia"/>
                <w:color w:val="000000"/>
                <w:kern w:val="0"/>
                <w:szCs w:val="21"/>
              </w:rPr>
              <w:t>创设适宜</w:t>
            </w:r>
            <w:r>
              <w:rPr>
                <w:rFonts w:cs="宋体" w:asciiTheme="minorEastAsia" w:hAnsiTheme="minorEastAsia" w:eastAsiaTheme="minorEastAsia"/>
                <w:color w:val="000000"/>
                <w:kern w:val="0"/>
                <w:szCs w:val="21"/>
              </w:rPr>
              <w:t>的</w:t>
            </w:r>
            <w:r>
              <w:rPr>
                <w:rFonts w:hint="eastAsia" w:cs="宋体" w:asciiTheme="minorEastAsia" w:hAnsiTheme="minorEastAsia" w:eastAsiaTheme="minorEastAsia"/>
                <w:color w:val="000000"/>
                <w:kern w:val="0"/>
                <w:szCs w:val="21"/>
              </w:rPr>
              <w:t>主题，引导学生实验并对实验设计和实验结果进行积极思考，掌握教学知识完成教学目标</w:t>
            </w:r>
            <w:r>
              <w:rPr>
                <w:rFonts w:cs="宋体" w:asciiTheme="minorEastAsia" w:hAnsiTheme="minorEastAsia" w:eastAsiaTheme="minorEastAsia"/>
                <w:color w:val="000000"/>
                <w:kern w:val="0"/>
                <w:szCs w:val="21"/>
              </w:rPr>
              <w:t>，</w:t>
            </w:r>
            <w:r>
              <w:rPr>
                <w:rFonts w:hint="eastAsia" w:cs="宋体" w:asciiTheme="minorEastAsia" w:hAnsiTheme="minorEastAsia" w:eastAsiaTheme="minorEastAsia"/>
                <w:color w:val="000000"/>
                <w:kern w:val="0"/>
                <w:szCs w:val="21"/>
              </w:rPr>
              <w:t>提升</w:t>
            </w:r>
            <w:r>
              <w:rPr>
                <w:rFonts w:cs="宋体" w:asciiTheme="minorEastAsia" w:hAnsiTheme="minorEastAsia" w:eastAsiaTheme="minorEastAsia"/>
                <w:color w:val="000000"/>
                <w:kern w:val="0"/>
                <w:szCs w:val="21"/>
              </w:rPr>
              <w:t>学生化学学科素养</w:t>
            </w:r>
            <w:r>
              <w:rPr>
                <w:rFonts w:hint="eastAsia" w:cs="宋体" w:asciiTheme="minorEastAsia" w:hAnsiTheme="minorEastAsia" w:eastAsiaTheme="minorEastAsia"/>
                <w:color w:val="000000"/>
                <w:kern w:val="0"/>
                <w:szCs w:val="21"/>
              </w:rPr>
              <w:t>。</w:t>
            </w:r>
          </w:p>
          <w:p>
            <w:pPr>
              <w:widowControl/>
              <w:autoSpaceDE w:val="0"/>
              <w:autoSpaceDN w:val="0"/>
              <w:adjustRightInd w:val="0"/>
              <w:ind w:firstLine="482"/>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2.建构主义学习理论</w:t>
            </w:r>
          </w:p>
          <w:p>
            <w:pPr>
              <w:widowControl/>
              <w:autoSpaceDE w:val="0"/>
              <w:autoSpaceDN w:val="0"/>
              <w:adjustRightInd w:val="0"/>
              <w:ind w:firstLine="482"/>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建构主义学习理论和学习环境强调以学生为中心，要求学生由外部刺激的被动接受者和知识的灌输对象转变为信息加工的主体、知识意义的主动建构者。建构主义的教学理论则要求教师要由知识的传授者、灌输者转变为学生主动建构意义的帮助者、促进者；要求教师应当在教学过程中采用全新的教育思想与教学模式、全新的教学方法和全新的教学设计。因而很自然地，建构主义的学习理论与教学理论就成为以学生为中心教学模式的主要理论基础。以学生为中心的教学模式注意在学习过程中发挥学生的主动性、积极性，相应的教学设计主要围绕“自主学习策略”和“学习环境”两个方面进行。前者是整个教学设计的核心——通过各种学习策略激发学生去主动建构知识的意义；后者则是为学生主动建构创造必要的环境和条件。但是，这种教学模式由于强调学生的“学”，往往忽视教师主导作用的发挥，忽视师生之间的情感交流和情感因素在学习过程中的重要作用；另外，由于忽视教师主导作用，当学生自主学习的自由度过大时，还容易偏离教学目标的要求，这又是其不足之处。建构主义学习理论对数字化资源的设计提出了以下要求：提供丰富的学习资源―利用网络技术、多媒体技术和海量存储技术创设学习“情景”为学习过程的“会话”和“协作”的平台。</w:t>
            </w:r>
          </w:p>
          <w:p>
            <w:pPr>
              <w:widowControl/>
              <w:autoSpaceDE w:val="0"/>
              <w:autoSpaceDN w:val="0"/>
              <w:adjustRightInd w:val="0"/>
              <w:ind w:firstLine="482"/>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3.信息技术与课程整合理论 </w:t>
            </w:r>
          </w:p>
          <w:p>
            <w:pPr>
              <w:widowControl/>
              <w:autoSpaceDE w:val="0"/>
              <w:autoSpaceDN w:val="0"/>
              <w:adjustRightInd w:val="0"/>
              <w:ind w:firstLine="482"/>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信息技术与课程整合就是在先进的教育思想、理论的指导下，充分发挥以计算机和网络为核心的信息技术的特点与优势，使之成为促进学生自主学习的认知工具、情感激励工具和丰富教学环境的创设工具，从而促进教学方式的根本变革，使教师由传统教学中的中心地位转变成学习的设计者、指导者和学习伙伴；学生由原来接受知识的被动接受者，转变成为学习的主体、教学活动参与者和知识建构者，使学生具有获取信息、传输信息、处理信息和应用信息技术手段的能力，形成良好的信息素养，促进整体素质的提高。学生作为主动的学习者，以科学研究的方式，在信息技术的帮助下获取信息，交流信息，并最终以电脑作品的形式完成研究任务。学生通过主体性、探索性、创造性地解决问题的过程，将多个学科的知识、课内与课外的知识、学校与社会有机地结合起来，最大限度地促进学生身心和谐统一地发展。转变教育思想，更新教育观念，是信息技术与课程整合的前提条件。只有迅速推进信息技术教育，使之成为学习工具，并与学科教学有机地结合起来，让学生利用信息技术探索学习，体会到自主学习信息、处理信息、应用信息的乐趣；让学生在网络和多媒体环境下合作交流，加强团队精神，展示研究成果，体会到成功的快乐，才能从根本上改变传统教学观念以及相应的学习目标、方法和评价手段。而教师的信息技术素养与应用能力，是信息技术与课程整合的关键。</w:t>
            </w:r>
          </w:p>
          <w:p>
            <w:pPr>
              <w:widowControl/>
              <w:autoSpaceDE w:val="0"/>
              <w:autoSpaceDN w:val="0"/>
              <w:adjustRightInd w:val="0"/>
              <w:ind w:firstLine="482"/>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4.多元智能理论</w:t>
            </w:r>
          </w:p>
          <w:p>
            <w:pPr>
              <w:widowControl/>
              <w:autoSpaceDE w:val="0"/>
              <w:autoSpaceDN w:val="0"/>
              <w:adjustRightInd w:val="0"/>
              <w:ind w:firstLine="482"/>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加德纳的多元智能理论，强调智能发展的整体性、个体差异性及可塑性等，有的孩子的某种智能表现非常突出，呈显形状态，而大多数孩子的很多潜在的智能有待于我们教师和他自己去认识、挖掘、开发。这些主张给网络教学策略的制定提供了思路：在实际教学中应根据学生的智能发展特点，通过多种途径使他们的各种智能得到和谐，尽可能大的发展。</w:t>
            </w:r>
          </w:p>
          <w:p>
            <w:pPr>
              <w:widowControl/>
              <w:autoSpaceDE w:val="0"/>
              <w:autoSpaceDN w:val="0"/>
              <w:adjustRightInd w:val="0"/>
              <w:ind w:firstLine="482"/>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在网络学习的环境中，通过网络（如BBS论坛方式）就其他人的作业提出帮助性的反馈性意见。这种反馈过程是全开放式的，所有教师和学生均可以参与其中。经过一段时间之后，累积起来的反馈意见可以作为对学生学习情况进行评价的参考。同时，这种学习反馈的方式也可以通过电子邮件的方式进行，学生与教师、学生与学生之间可以利用电子邮件实现“异步”交流，以加深对问题的理解和解决。</w:t>
            </w:r>
          </w:p>
          <w:p>
            <w:pPr>
              <w:widowControl/>
              <w:autoSpaceDE w:val="0"/>
              <w:autoSpaceDN w:val="0"/>
              <w:adjustRightInd w:val="0"/>
              <w:ind w:firstLine="482"/>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人的才能是多元的，教育的起点不在于原先孩子有多聪明，而在于教师如何让孩子更聪明，在哪方面更聪明。要正视孩子的差异，并且发掘孩子的潜能。这就需要开发个性化课程，对差异化学生因材施教，并制定新的评价标准和体系，从而使得全面开发学生潜能成为可能。多元智能把对智力的理解推向立体多维，拓展了教育教学的思路与境界，其作用与大数据技术有异曲同工之妙。教育教学需要在大数据技术和多元智能理论相融合的前提下，走进人类全面、优质发展的神圣殿堂。</w:t>
            </w:r>
          </w:p>
          <w:p>
            <w:pPr>
              <w:widowControl/>
              <w:autoSpaceDE w:val="0"/>
              <w:autoSpaceDN w:val="0"/>
              <w:adjustRightInd w:val="0"/>
              <w:ind w:firstLine="482"/>
              <w:jc w:val="left"/>
              <w:rPr>
                <w:rFonts w:cs="宋体" w:asciiTheme="minorEastAsia" w:hAnsiTheme="minorEastAsia" w:eastAsiaTheme="minorEastAsia"/>
                <w:color w:val="000000"/>
                <w:kern w:val="0"/>
                <w:szCs w:val="21"/>
              </w:rPr>
            </w:pPr>
          </w:p>
          <w:p>
            <w:pPr>
              <w:widowControl/>
              <w:jc w:val="left"/>
              <w:rPr>
                <w:kern w:val="0"/>
                <w:szCs w:val="20"/>
              </w:rPr>
            </w:pPr>
            <w:r>
              <w:rPr>
                <w:kern w:val="0"/>
                <w:szCs w:val="20"/>
              </w:rPr>
              <w:t>三、课题研究的目标</w:t>
            </w:r>
          </w:p>
          <w:p>
            <w:pPr>
              <w:widowControl/>
              <w:jc w:val="left"/>
              <w:rPr>
                <w:kern w:val="0"/>
                <w:szCs w:val="20"/>
              </w:rPr>
            </w:pPr>
            <w:r>
              <w:rPr>
                <w:kern w:val="0"/>
                <w:szCs w:val="20"/>
              </w:rPr>
              <w:t xml:space="preserve">    1.</w:t>
            </w:r>
            <w:r>
              <w:rPr>
                <w:rFonts w:hint="eastAsia"/>
                <w:kern w:val="0"/>
                <w:szCs w:val="20"/>
              </w:rPr>
              <w:t>通过</w:t>
            </w:r>
            <w:r>
              <w:rPr>
                <w:kern w:val="0"/>
                <w:szCs w:val="20"/>
              </w:rPr>
              <w:t>本课题的研究, 改变教师在课堂教学中过于依赖教材的问题，“教教材”</w:t>
            </w:r>
            <w:r>
              <w:rPr>
                <w:rFonts w:hint="eastAsia"/>
                <w:kern w:val="0"/>
                <w:szCs w:val="20"/>
              </w:rPr>
              <w:t>转变为</w:t>
            </w:r>
            <w:r>
              <w:rPr>
                <w:kern w:val="0"/>
                <w:szCs w:val="20"/>
              </w:rPr>
              <w:t>“用教材教”，加深对教材的钻研，思考如何将教材有机整合，</w:t>
            </w:r>
            <w:r>
              <w:rPr>
                <w:rFonts w:hint="eastAsia"/>
                <w:kern w:val="0"/>
                <w:szCs w:val="20"/>
              </w:rPr>
              <w:t>确定</w:t>
            </w:r>
            <w:r>
              <w:rPr>
                <w:kern w:val="0"/>
                <w:szCs w:val="20"/>
              </w:rPr>
              <w:t>适宜的教学主题，</w:t>
            </w:r>
            <w:r>
              <w:rPr>
                <w:rFonts w:hint="eastAsia"/>
                <w:kern w:val="0"/>
                <w:szCs w:val="20"/>
              </w:rPr>
              <w:t>实现学科</w:t>
            </w:r>
            <w:r>
              <w:rPr>
                <w:kern w:val="0"/>
                <w:szCs w:val="20"/>
              </w:rPr>
              <w:t>知识的</w:t>
            </w:r>
            <w:r>
              <w:rPr>
                <w:rFonts w:hint="eastAsia"/>
                <w:kern w:val="0"/>
                <w:szCs w:val="20"/>
              </w:rPr>
              <w:t>系统性</w:t>
            </w:r>
            <w:r>
              <w:rPr>
                <w:kern w:val="0"/>
                <w:szCs w:val="20"/>
              </w:rPr>
              <w:t>。</w:t>
            </w:r>
          </w:p>
          <w:p>
            <w:pPr>
              <w:widowControl/>
              <w:jc w:val="left"/>
              <w:rPr>
                <w:kern w:val="0"/>
                <w:szCs w:val="20"/>
              </w:rPr>
            </w:pPr>
            <w:r>
              <w:rPr>
                <w:kern w:val="0"/>
                <w:szCs w:val="20"/>
              </w:rPr>
              <w:t xml:space="preserve">    </w:t>
            </w:r>
            <w:r>
              <w:rPr>
                <w:rFonts w:hint="eastAsia"/>
                <w:kern w:val="0"/>
                <w:szCs w:val="20"/>
              </w:rPr>
              <w:t>2.通过</w:t>
            </w:r>
            <w:r>
              <w:rPr>
                <w:kern w:val="0"/>
                <w:szCs w:val="20"/>
              </w:rPr>
              <w:t>本课题的研究，改变</w:t>
            </w:r>
            <w:r>
              <w:rPr>
                <w:rFonts w:hint="eastAsia"/>
                <w:kern w:val="0"/>
                <w:szCs w:val="20"/>
              </w:rPr>
              <w:t>教师</w:t>
            </w:r>
            <w:r>
              <w:rPr>
                <w:kern w:val="0"/>
                <w:szCs w:val="20"/>
              </w:rPr>
              <w:t>的教学方式，明确要</w:t>
            </w:r>
            <w:r>
              <w:rPr>
                <w:rFonts w:hint="eastAsia"/>
                <w:kern w:val="0"/>
                <w:szCs w:val="20"/>
              </w:rPr>
              <w:t>以培养</w:t>
            </w:r>
            <w:r>
              <w:rPr>
                <w:kern w:val="0"/>
                <w:szCs w:val="20"/>
              </w:rPr>
              <w:t>学生的化学学科素养为目标，精心</w:t>
            </w:r>
            <w:r>
              <w:rPr>
                <w:rFonts w:hint="eastAsia"/>
                <w:kern w:val="0"/>
                <w:szCs w:val="20"/>
              </w:rPr>
              <w:t>创设主题式</w:t>
            </w:r>
            <w:r>
              <w:rPr>
                <w:kern w:val="0"/>
                <w:szCs w:val="20"/>
              </w:rPr>
              <w:t>教学情境，</w:t>
            </w:r>
            <w:r>
              <w:rPr>
                <w:rFonts w:hint="eastAsia"/>
                <w:kern w:val="0"/>
                <w:szCs w:val="20"/>
              </w:rPr>
              <w:t>开展</w:t>
            </w:r>
            <w:r>
              <w:rPr>
                <w:kern w:val="0"/>
                <w:szCs w:val="20"/>
              </w:rPr>
              <w:t>探究式教学，</w:t>
            </w:r>
            <w:r>
              <w:rPr>
                <w:rFonts w:hint="eastAsia"/>
                <w:kern w:val="0"/>
                <w:szCs w:val="20"/>
              </w:rPr>
              <w:t>结合实验和</w:t>
            </w:r>
            <w:r>
              <w:rPr>
                <w:kern w:val="0"/>
                <w:szCs w:val="20"/>
              </w:rPr>
              <w:t>新技术，</w:t>
            </w:r>
            <w:r>
              <w:rPr>
                <w:rFonts w:hint="eastAsia"/>
                <w:kern w:val="0"/>
                <w:szCs w:val="20"/>
              </w:rPr>
              <w:t>提高</w:t>
            </w:r>
            <w:r>
              <w:rPr>
                <w:kern w:val="0"/>
                <w:szCs w:val="20"/>
              </w:rPr>
              <w:t>课堂教学的有效性。</w:t>
            </w:r>
          </w:p>
          <w:p>
            <w:pPr>
              <w:widowControl/>
              <w:jc w:val="left"/>
              <w:rPr>
                <w:kern w:val="0"/>
                <w:szCs w:val="20"/>
              </w:rPr>
            </w:pPr>
            <w:r>
              <w:rPr>
                <w:kern w:val="0"/>
                <w:szCs w:val="20"/>
              </w:rPr>
              <w:t xml:space="preserve">    </w:t>
            </w:r>
            <w:r>
              <w:rPr>
                <w:rFonts w:hint="eastAsia"/>
                <w:kern w:val="0"/>
                <w:szCs w:val="20"/>
              </w:rPr>
              <w:t>3.通过</w:t>
            </w:r>
            <w:r>
              <w:rPr>
                <w:kern w:val="0"/>
                <w:szCs w:val="20"/>
              </w:rPr>
              <w:t>本课题的研究，逐步</w:t>
            </w:r>
            <w:r>
              <w:rPr>
                <w:rFonts w:hint="eastAsia"/>
                <w:kern w:val="0"/>
                <w:szCs w:val="20"/>
              </w:rPr>
              <w:t>积累适用</w:t>
            </w:r>
            <w:r>
              <w:rPr>
                <w:kern w:val="0"/>
                <w:szCs w:val="20"/>
              </w:rPr>
              <w:t>于初三化学的主题式教学的素材，</w:t>
            </w:r>
            <w:r>
              <w:rPr>
                <w:rFonts w:hint="eastAsia"/>
                <w:kern w:val="0"/>
                <w:szCs w:val="20"/>
              </w:rPr>
              <w:t>研究</w:t>
            </w:r>
            <w:r>
              <w:rPr>
                <w:kern w:val="0"/>
                <w:szCs w:val="20"/>
              </w:rPr>
              <w:t>主题式教学的教学范式，</w:t>
            </w:r>
            <w:r>
              <w:rPr>
                <w:rFonts w:hint="eastAsia"/>
                <w:kern w:val="0"/>
                <w:szCs w:val="20"/>
              </w:rPr>
              <w:t>在</w:t>
            </w:r>
            <w:r>
              <w:rPr>
                <w:kern w:val="0"/>
                <w:szCs w:val="20"/>
              </w:rPr>
              <w:t>情境材料的选取与处理、</w:t>
            </w:r>
            <w:r>
              <w:rPr>
                <w:rFonts w:hint="eastAsia"/>
                <w:kern w:val="0"/>
                <w:szCs w:val="20"/>
              </w:rPr>
              <w:t>情境</w:t>
            </w:r>
            <w:r>
              <w:rPr>
                <w:kern w:val="0"/>
                <w:szCs w:val="20"/>
              </w:rPr>
              <w:t>有效问题化、</w:t>
            </w:r>
            <w:r>
              <w:rPr>
                <w:rFonts w:hint="eastAsia"/>
                <w:kern w:val="0"/>
                <w:szCs w:val="20"/>
              </w:rPr>
              <w:t>活动的</w:t>
            </w:r>
            <w:r>
              <w:rPr>
                <w:kern w:val="0"/>
                <w:szCs w:val="20"/>
              </w:rPr>
              <w:t>设计与开展、促进</w:t>
            </w:r>
            <w:r>
              <w:rPr>
                <w:rFonts w:hint="eastAsia"/>
                <w:kern w:val="0"/>
                <w:szCs w:val="20"/>
              </w:rPr>
              <w:t>认知建构等</w:t>
            </w:r>
            <w:r>
              <w:rPr>
                <w:kern w:val="0"/>
                <w:szCs w:val="20"/>
              </w:rPr>
              <w:t>问题上有较好的</w:t>
            </w:r>
            <w:r>
              <w:rPr>
                <w:rFonts w:hint="eastAsia"/>
                <w:kern w:val="0"/>
                <w:szCs w:val="20"/>
              </w:rPr>
              <w:t>解决</w:t>
            </w:r>
            <w:r>
              <w:rPr>
                <w:kern w:val="0"/>
                <w:szCs w:val="20"/>
              </w:rPr>
              <w:t>策略。</w:t>
            </w:r>
          </w:p>
          <w:p>
            <w:pPr>
              <w:widowControl/>
              <w:ind w:firstLine="420"/>
              <w:jc w:val="left"/>
              <w:rPr>
                <w:kern w:val="0"/>
                <w:szCs w:val="20"/>
              </w:rPr>
            </w:pPr>
            <w:r>
              <w:rPr>
                <w:kern w:val="0"/>
                <w:szCs w:val="20"/>
              </w:rPr>
              <w:t>4.</w:t>
            </w:r>
            <w:r>
              <w:rPr>
                <w:rFonts w:hint="eastAsia"/>
                <w:kern w:val="0"/>
                <w:szCs w:val="20"/>
              </w:rPr>
              <w:t>通过</w:t>
            </w:r>
            <w:r>
              <w:rPr>
                <w:kern w:val="0"/>
                <w:szCs w:val="20"/>
              </w:rPr>
              <w:t>本课题的研究，</w:t>
            </w:r>
            <w:r>
              <w:rPr>
                <w:rFonts w:hint="eastAsia"/>
                <w:kern w:val="0"/>
                <w:szCs w:val="20"/>
              </w:rPr>
              <w:t>激发</w:t>
            </w:r>
            <w:r>
              <w:rPr>
                <w:kern w:val="0"/>
                <w:szCs w:val="20"/>
              </w:rPr>
              <w:t>学生对化学</w:t>
            </w:r>
            <w:r>
              <w:rPr>
                <w:rFonts w:hint="eastAsia"/>
                <w:kern w:val="0"/>
                <w:szCs w:val="20"/>
              </w:rPr>
              <w:t>的</w:t>
            </w:r>
            <w:r>
              <w:rPr>
                <w:kern w:val="0"/>
                <w:szCs w:val="20"/>
              </w:rPr>
              <w:t>学习</w:t>
            </w:r>
            <w:r>
              <w:rPr>
                <w:rFonts w:hint="eastAsia"/>
                <w:kern w:val="0"/>
                <w:szCs w:val="20"/>
              </w:rPr>
              <w:t>兴趣</w:t>
            </w:r>
            <w:r>
              <w:rPr>
                <w:kern w:val="0"/>
                <w:szCs w:val="20"/>
              </w:rPr>
              <w:t>，提高学生的实验操作技能，提高学生独立思考、</w:t>
            </w:r>
            <w:r>
              <w:rPr>
                <w:rFonts w:hint="eastAsia"/>
                <w:kern w:val="0"/>
                <w:szCs w:val="20"/>
              </w:rPr>
              <w:t>分析</w:t>
            </w:r>
            <w:r>
              <w:rPr>
                <w:kern w:val="0"/>
                <w:szCs w:val="20"/>
              </w:rPr>
              <w:t>问题和解决问题的能力，</w:t>
            </w:r>
            <w:r>
              <w:rPr>
                <w:rFonts w:hint="eastAsia"/>
                <w:kern w:val="0"/>
                <w:szCs w:val="20"/>
              </w:rPr>
              <w:t>进一步</w:t>
            </w:r>
            <w:r>
              <w:rPr>
                <w:kern w:val="0"/>
                <w:szCs w:val="20"/>
              </w:rPr>
              <w:t>提高学生的化学学科素养。</w:t>
            </w:r>
          </w:p>
          <w:p>
            <w:pPr>
              <w:widowControl/>
              <w:ind w:firstLine="420"/>
              <w:jc w:val="left"/>
              <w:rPr>
                <w:kern w:val="0"/>
                <w:szCs w:val="20"/>
              </w:rPr>
            </w:pPr>
          </w:p>
          <w:p>
            <w:pPr>
              <w:widowControl/>
              <w:jc w:val="left"/>
              <w:rPr>
                <w:kern w:val="0"/>
                <w:szCs w:val="20"/>
              </w:rPr>
            </w:pPr>
            <w:r>
              <w:rPr>
                <w:kern w:val="0"/>
                <w:szCs w:val="20"/>
              </w:rPr>
              <w:t>四、课题研究的内容</w:t>
            </w:r>
          </w:p>
          <w:p>
            <w:pPr>
              <w:widowControl/>
              <w:jc w:val="left"/>
              <w:rPr>
                <w:kern w:val="0"/>
                <w:szCs w:val="20"/>
              </w:rPr>
            </w:pPr>
            <w:r>
              <w:rPr>
                <w:kern w:val="0"/>
                <w:szCs w:val="20"/>
              </w:rPr>
              <w:t xml:space="preserve">    1. </w:t>
            </w:r>
            <w:r>
              <w:rPr>
                <w:rFonts w:hint="eastAsia"/>
                <w:kern w:val="0"/>
                <w:szCs w:val="20"/>
              </w:rPr>
              <w:t>初中</w:t>
            </w:r>
            <w:r>
              <w:rPr>
                <w:kern w:val="0"/>
                <w:szCs w:val="20"/>
              </w:rPr>
              <w:t>化学主题式</w:t>
            </w:r>
            <w:r>
              <w:rPr>
                <w:rFonts w:hint="eastAsia"/>
                <w:kern w:val="0"/>
                <w:szCs w:val="20"/>
              </w:rPr>
              <w:t>教学</w:t>
            </w:r>
            <w:r>
              <w:rPr>
                <w:kern w:val="0"/>
                <w:szCs w:val="20"/>
              </w:rPr>
              <w:t>模式的现状（包括案例）调</w:t>
            </w:r>
            <w:r>
              <w:rPr>
                <w:rFonts w:hint="eastAsia"/>
                <w:kern w:val="0"/>
                <w:szCs w:val="20"/>
              </w:rPr>
              <w:t>查</w:t>
            </w:r>
            <w:r>
              <w:rPr>
                <w:kern w:val="0"/>
                <w:szCs w:val="20"/>
              </w:rPr>
              <w:t>、</w:t>
            </w:r>
            <w:r>
              <w:rPr>
                <w:rFonts w:hint="eastAsia"/>
                <w:kern w:val="0"/>
                <w:szCs w:val="20"/>
              </w:rPr>
              <w:t>收集</w:t>
            </w:r>
            <w:r>
              <w:rPr>
                <w:kern w:val="0"/>
                <w:szCs w:val="20"/>
              </w:rPr>
              <w:t>与分析。</w:t>
            </w:r>
          </w:p>
          <w:p>
            <w:pPr>
              <w:widowControl/>
              <w:jc w:val="left"/>
              <w:rPr>
                <w:kern w:val="0"/>
                <w:szCs w:val="20"/>
              </w:rPr>
            </w:pPr>
            <w:r>
              <w:rPr>
                <w:kern w:val="0"/>
                <w:szCs w:val="20"/>
              </w:rPr>
              <w:t xml:space="preserve">    </w:t>
            </w:r>
            <w:r>
              <w:rPr>
                <w:rFonts w:hint="eastAsia"/>
                <w:kern w:val="0"/>
                <w:szCs w:val="20"/>
              </w:rPr>
              <w:t>2.</w:t>
            </w:r>
            <w:r>
              <w:rPr>
                <w:kern w:val="0"/>
                <w:szCs w:val="20"/>
              </w:rPr>
              <w:t xml:space="preserve"> 研究初中化学主题式教学的文献，</w:t>
            </w:r>
            <w:r>
              <w:rPr>
                <w:rFonts w:hint="eastAsia"/>
                <w:kern w:val="0"/>
                <w:szCs w:val="20"/>
              </w:rPr>
              <w:t>构建</w:t>
            </w:r>
            <w:r>
              <w:rPr>
                <w:kern w:val="0"/>
                <w:szCs w:val="20"/>
              </w:rPr>
              <w:t>初中化学主题式教学实施策略。</w:t>
            </w:r>
          </w:p>
          <w:p>
            <w:pPr>
              <w:widowControl/>
              <w:ind w:firstLine="420"/>
              <w:jc w:val="left"/>
              <w:rPr>
                <w:kern w:val="0"/>
                <w:szCs w:val="20"/>
              </w:rPr>
            </w:pPr>
            <w:r>
              <w:rPr>
                <w:kern w:val="0"/>
                <w:szCs w:val="20"/>
              </w:rPr>
              <w:t>3.融合实验与技术，</w:t>
            </w:r>
            <w:r>
              <w:rPr>
                <w:rFonts w:hint="eastAsia"/>
                <w:kern w:val="0"/>
                <w:szCs w:val="20"/>
              </w:rPr>
              <w:t>运用</w:t>
            </w:r>
            <w:r>
              <w:rPr>
                <w:kern w:val="0"/>
                <w:szCs w:val="20"/>
              </w:rPr>
              <w:t>主题式教学</w:t>
            </w:r>
            <w:r>
              <w:rPr>
                <w:rFonts w:hint="eastAsia"/>
                <w:kern w:val="0"/>
                <w:szCs w:val="20"/>
              </w:rPr>
              <w:t>的</w:t>
            </w:r>
            <w:r>
              <w:rPr>
                <w:kern w:val="0"/>
                <w:szCs w:val="20"/>
              </w:rPr>
              <w:t>实施策略，</w:t>
            </w:r>
            <w:r>
              <w:rPr>
                <w:rFonts w:hint="eastAsia"/>
                <w:kern w:val="0"/>
                <w:szCs w:val="20"/>
              </w:rPr>
              <w:t>对</w:t>
            </w:r>
            <w:r>
              <w:rPr>
                <w:kern w:val="0"/>
                <w:szCs w:val="20"/>
              </w:rPr>
              <w:t>初中化学的部分内容进行</w:t>
            </w:r>
            <w:r>
              <w:rPr>
                <w:rFonts w:hint="eastAsia"/>
                <w:kern w:val="0"/>
                <w:szCs w:val="20"/>
              </w:rPr>
              <w:t>新授课</w:t>
            </w:r>
            <w:r>
              <w:rPr>
                <w:kern w:val="0"/>
                <w:szCs w:val="20"/>
              </w:rPr>
              <w:t>与复习课的教学，</w:t>
            </w:r>
            <w:r>
              <w:rPr>
                <w:rFonts w:hint="eastAsia"/>
                <w:kern w:val="0"/>
                <w:szCs w:val="20"/>
              </w:rPr>
              <w:t>收集</w:t>
            </w:r>
            <w:r>
              <w:rPr>
                <w:kern w:val="0"/>
                <w:szCs w:val="20"/>
              </w:rPr>
              <w:t>课例，联系理论分析，</w:t>
            </w:r>
            <w:r>
              <w:rPr>
                <w:rFonts w:hint="eastAsia"/>
                <w:kern w:val="0"/>
                <w:szCs w:val="20"/>
              </w:rPr>
              <w:t>进一步</w:t>
            </w:r>
            <w:r>
              <w:rPr>
                <w:kern w:val="0"/>
                <w:szCs w:val="20"/>
              </w:rPr>
              <w:t>优化实施策略，提高教学有效性。</w:t>
            </w:r>
          </w:p>
          <w:p>
            <w:pPr>
              <w:widowControl/>
              <w:ind w:firstLine="420"/>
              <w:jc w:val="left"/>
              <w:rPr>
                <w:kern w:val="0"/>
                <w:szCs w:val="20"/>
              </w:rPr>
            </w:pPr>
          </w:p>
          <w:p>
            <w:pPr>
              <w:widowControl/>
              <w:jc w:val="left"/>
              <w:rPr>
                <w:kern w:val="0"/>
                <w:szCs w:val="20"/>
              </w:rPr>
            </w:pPr>
            <w:r>
              <w:rPr>
                <w:kern w:val="0"/>
                <w:szCs w:val="20"/>
              </w:rPr>
              <w:t>五、课题研究的方法</w:t>
            </w:r>
          </w:p>
          <w:p>
            <w:pPr>
              <w:widowControl/>
              <w:ind w:firstLine="420" w:firstLineChars="200"/>
              <w:jc w:val="left"/>
              <w:rPr>
                <w:kern w:val="0"/>
                <w:szCs w:val="20"/>
              </w:rPr>
            </w:pPr>
            <w:r>
              <w:rPr>
                <w:rFonts w:hint="eastAsia"/>
                <w:kern w:val="0"/>
                <w:szCs w:val="20"/>
              </w:rPr>
              <w:t>1、行动研究法。本课题研究采用学习、培训等方式，丰富参与实验教师的相应的理论水平和科研能力；定期开展系统性的课题研究。研究的主要方式是边课堂实践，边调整实验思路，修正实验方案，使本课题的研究不断朝着有研究价值、有应用价值、有指导意义的方向发展。</w:t>
            </w:r>
          </w:p>
          <w:p>
            <w:pPr>
              <w:widowControl/>
              <w:ind w:firstLine="420" w:firstLineChars="200"/>
              <w:jc w:val="left"/>
              <w:rPr>
                <w:kern w:val="0"/>
                <w:szCs w:val="20"/>
              </w:rPr>
            </w:pPr>
            <w:r>
              <w:rPr>
                <w:rFonts w:hint="eastAsia"/>
                <w:kern w:val="0"/>
                <w:szCs w:val="20"/>
              </w:rPr>
              <w:t>2、文献研究法。本课题的研究过程中，课题组成员充分学习国内外对于本课题的研究有指导作用的各种教学理论和实践经验，分析和研究有关文献资料并加以收集、整理，取其精华，文献资料为本课题研究提供了理论依据。</w:t>
            </w:r>
          </w:p>
          <w:p>
            <w:pPr>
              <w:widowControl/>
              <w:ind w:firstLine="420" w:firstLineChars="200"/>
              <w:jc w:val="left"/>
              <w:rPr>
                <w:kern w:val="0"/>
                <w:szCs w:val="20"/>
              </w:rPr>
            </w:pPr>
            <w:r>
              <w:rPr>
                <w:rFonts w:hint="eastAsia"/>
                <w:kern w:val="0"/>
                <w:szCs w:val="20"/>
              </w:rPr>
              <w:t>3、案例分析法、经验总结法。在本课题研究中，分析的案例分两大类：一类是名师的课堂教学实录以及经验小结；另一类是实验教师的研究课例以及课后反思性实验小结，课题组成员对这些课例进行认真分析，及时总结出经验并加以推广。</w:t>
            </w:r>
          </w:p>
          <w:p>
            <w:pPr>
              <w:widowControl/>
              <w:ind w:firstLine="420" w:firstLineChars="200"/>
              <w:jc w:val="left"/>
              <w:rPr>
                <w:kern w:val="0"/>
                <w:szCs w:val="20"/>
              </w:rPr>
            </w:pPr>
          </w:p>
          <w:p>
            <w:pPr>
              <w:widowControl/>
              <w:jc w:val="left"/>
              <w:rPr>
                <w:kern w:val="0"/>
                <w:szCs w:val="20"/>
              </w:rPr>
            </w:pPr>
            <w:r>
              <w:rPr>
                <w:kern w:val="0"/>
                <w:szCs w:val="20"/>
              </w:rPr>
              <w:t>六、课题研究的步骤</w:t>
            </w:r>
          </w:p>
          <w:p>
            <w:pPr>
              <w:widowControl/>
              <w:ind w:firstLine="420" w:firstLineChars="200"/>
              <w:jc w:val="left"/>
              <w:rPr>
                <w:kern w:val="0"/>
                <w:szCs w:val="20"/>
              </w:rPr>
            </w:pPr>
            <w:r>
              <w:rPr>
                <w:rFonts w:hint="eastAsia"/>
                <w:kern w:val="0"/>
                <w:szCs w:val="20"/>
              </w:rPr>
              <w:t>1．准备阶段（2016年3月——2016年4月）</w:t>
            </w:r>
          </w:p>
          <w:p>
            <w:pPr>
              <w:widowControl/>
              <w:ind w:firstLine="420" w:firstLineChars="200"/>
              <w:jc w:val="left"/>
              <w:rPr>
                <w:kern w:val="0"/>
                <w:szCs w:val="20"/>
              </w:rPr>
            </w:pPr>
            <w:r>
              <w:rPr>
                <w:rFonts w:hint="eastAsia"/>
                <w:kern w:val="0"/>
                <w:szCs w:val="20"/>
              </w:rPr>
              <w:t>（1）周晶负责确定课题组成员、明确分工，并撰写《开题报告》。组织课题组成员学习新课程改革的目标，了解教学模式发展的特点与新理念，学习本课题</w:t>
            </w:r>
            <w:r>
              <w:rPr>
                <w:kern w:val="0"/>
                <w:szCs w:val="20"/>
              </w:rPr>
              <w:t>相关</w:t>
            </w:r>
            <w:r>
              <w:rPr>
                <w:rFonts w:hint="eastAsia"/>
                <w:kern w:val="0"/>
                <w:szCs w:val="20"/>
              </w:rPr>
              <w:t>研究已取得的成果。</w:t>
            </w:r>
          </w:p>
          <w:p>
            <w:pPr>
              <w:widowControl/>
              <w:ind w:firstLine="420" w:firstLineChars="200"/>
              <w:jc w:val="left"/>
              <w:rPr>
                <w:kern w:val="0"/>
                <w:szCs w:val="20"/>
              </w:rPr>
            </w:pPr>
            <w:r>
              <w:rPr>
                <w:rFonts w:hint="eastAsia"/>
                <w:kern w:val="0"/>
                <w:szCs w:val="20"/>
              </w:rPr>
              <w:t>（2）周晶负责制定课题研究计划和实施方案。</w:t>
            </w:r>
          </w:p>
          <w:p>
            <w:pPr>
              <w:widowControl/>
              <w:ind w:firstLine="420" w:firstLineChars="200"/>
              <w:jc w:val="left"/>
              <w:rPr>
                <w:kern w:val="0"/>
                <w:szCs w:val="20"/>
              </w:rPr>
            </w:pPr>
            <w:r>
              <w:rPr>
                <w:rFonts w:hint="eastAsia"/>
                <w:kern w:val="0"/>
                <w:szCs w:val="20"/>
              </w:rPr>
              <w:t>2．研究阶段一（2016年</w:t>
            </w:r>
            <w:r>
              <w:rPr>
                <w:kern w:val="0"/>
                <w:szCs w:val="20"/>
              </w:rPr>
              <w:t>4</w:t>
            </w:r>
            <w:r>
              <w:rPr>
                <w:rFonts w:hint="eastAsia"/>
                <w:kern w:val="0"/>
                <w:szCs w:val="20"/>
              </w:rPr>
              <w:t>月——2017年8月）</w:t>
            </w:r>
          </w:p>
          <w:p>
            <w:pPr>
              <w:widowControl/>
              <w:ind w:firstLine="420" w:firstLineChars="200"/>
              <w:jc w:val="left"/>
              <w:rPr>
                <w:kern w:val="0"/>
                <w:szCs w:val="20"/>
              </w:rPr>
            </w:pPr>
            <w:r>
              <w:rPr>
                <w:rFonts w:hint="eastAsia"/>
                <w:kern w:val="0"/>
                <w:szCs w:val="20"/>
              </w:rPr>
              <w:t>（1）理论研究。</w:t>
            </w:r>
            <w:r>
              <w:rPr>
                <w:kern w:val="0"/>
                <w:szCs w:val="20"/>
              </w:rPr>
              <w:t>调查有关</w:t>
            </w:r>
            <w:r>
              <w:rPr>
                <w:rFonts w:hint="eastAsia"/>
                <w:kern w:val="0"/>
                <w:szCs w:val="20"/>
              </w:rPr>
              <w:t>主题式</w:t>
            </w:r>
            <w:r>
              <w:rPr>
                <w:kern w:val="0"/>
                <w:szCs w:val="20"/>
              </w:rPr>
              <w:t>教学的文献，</w:t>
            </w:r>
            <w:r>
              <w:rPr>
                <w:rFonts w:hint="eastAsia"/>
                <w:kern w:val="0"/>
                <w:szCs w:val="20"/>
              </w:rPr>
              <w:t>组织</w:t>
            </w:r>
            <w:r>
              <w:rPr>
                <w:kern w:val="0"/>
                <w:szCs w:val="20"/>
              </w:rPr>
              <w:t>集体研讨，</w:t>
            </w:r>
            <w:r>
              <w:rPr>
                <w:rFonts w:hint="eastAsia"/>
                <w:kern w:val="0"/>
                <w:szCs w:val="20"/>
              </w:rPr>
              <w:t>初步</w:t>
            </w:r>
            <w:r>
              <w:rPr>
                <w:kern w:val="0"/>
                <w:szCs w:val="20"/>
              </w:rPr>
              <w:t>制定融合实验与技术创新的</w:t>
            </w:r>
            <w:r>
              <w:rPr>
                <w:rFonts w:hint="eastAsia"/>
                <w:kern w:val="0"/>
                <w:szCs w:val="20"/>
              </w:rPr>
              <w:t>初中</w:t>
            </w:r>
            <w:r>
              <w:rPr>
                <w:kern w:val="0"/>
                <w:szCs w:val="20"/>
              </w:rPr>
              <w:t>化学主题式教学的实施策略。</w:t>
            </w:r>
          </w:p>
          <w:p>
            <w:pPr>
              <w:widowControl/>
              <w:ind w:firstLine="420" w:firstLineChars="200"/>
              <w:jc w:val="left"/>
              <w:rPr>
                <w:kern w:val="0"/>
                <w:szCs w:val="20"/>
              </w:rPr>
            </w:pPr>
            <w:r>
              <w:rPr>
                <w:rFonts w:hint="eastAsia"/>
                <w:kern w:val="0"/>
                <w:szCs w:val="20"/>
              </w:rPr>
              <w:t>（2）行动研究。课题组成员运用</w:t>
            </w:r>
            <w:r>
              <w:rPr>
                <w:kern w:val="0"/>
                <w:szCs w:val="20"/>
              </w:rPr>
              <w:t>制定的主题式教学实施策略进行课堂教学</w:t>
            </w:r>
            <w:r>
              <w:rPr>
                <w:rFonts w:hint="eastAsia"/>
                <w:kern w:val="0"/>
                <w:szCs w:val="20"/>
              </w:rPr>
              <w:t>。注意在研究中运用一些教育统计测量的方法进行跟踪研究，反思已有的教育评价工作，寻找与新课程倡导的教育评价思想相一致的地方，进行经验总结，同时，寻找差距与不足，制定改进计划，不断完善理论，使之更好地指导实践。</w:t>
            </w:r>
          </w:p>
          <w:p>
            <w:pPr>
              <w:widowControl/>
              <w:ind w:firstLine="420" w:firstLineChars="200"/>
              <w:jc w:val="left"/>
              <w:rPr>
                <w:kern w:val="0"/>
                <w:szCs w:val="20"/>
              </w:rPr>
            </w:pPr>
            <w:r>
              <w:rPr>
                <w:rFonts w:hint="eastAsia"/>
                <w:kern w:val="0"/>
                <w:szCs w:val="20"/>
              </w:rPr>
              <w:t>3．中期评估（201</w:t>
            </w:r>
            <w:r>
              <w:rPr>
                <w:kern w:val="0"/>
                <w:szCs w:val="20"/>
              </w:rPr>
              <w:t>7</w:t>
            </w:r>
            <w:r>
              <w:rPr>
                <w:rFonts w:hint="eastAsia"/>
                <w:kern w:val="0"/>
                <w:szCs w:val="20"/>
              </w:rPr>
              <w:t>年9月）</w:t>
            </w:r>
          </w:p>
          <w:p>
            <w:pPr>
              <w:widowControl/>
              <w:ind w:firstLine="420" w:firstLineChars="200"/>
              <w:jc w:val="left"/>
              <w:rPr>
                <w:kern w:val="0"/>
                <w:szCs w:val="20"/>
              </w:rPr>
            </w:pPr>
            <w:r>
              <w:rPr>
                <w:rFonts w:hint="eastAsia"/>
                <w:kern w:val="0"/>
                <w:szCs w:val="20"/>
              </w:rPr>
              <w:t>邀请课题专家对前一阶段的研究进行总结评估，提出改进方案。</w:t>
            </w:r>
          </w:p>
          <w:p>
            <w:pPr>
              <w:widowControl/>
              <w:ind w:firstLine="420" w:firstLineChars="200"/>
              <w:jc w:val="left"/>
              <w:rPr>
                <w:kern w:val="0"/>
                <w:szCs w:val="20"/>
              </w:rPr>
            </w:pPr>
            <w:r>
              <w:rPr>
                <w:rFonts w:hint="eastAsia"/>
                <w:kern w:val="0"/>
                <w:szCs w:val="20"/>
              </w:rPr>
              <w:t>4．研究阶段二（2017年9月——2018年4月）</w:t>
            </w:r>
          </w:p>
          <w:p>
            <w:pPr>
              <w:widowControl/>
              <w:ind w:firstLine="420" w:firstLineChars="200"/>
              <w:jc w:val="left"/>
              <w:rPr>
                <w:kern w:val="0"/>
                <w:szCs w:val="20"/>
              </w:rPr>
            </w:pPr>
            <w:r>
              <w:rPr>
                <w:rFonts w:hint="eastAsia"/>
                <w:kern w:val="0"/>
                <w:szCs w:val="20"/>
              </w:rPr>
              <w:t>根据中期评估改进方案，在“研究阶段一”的基础上进一步完善、深化。运用完善后的理论体系再实施</w:t>
            </w:r>
            <w:r>
              <w:rPr>
                <w:kern w:val="0"/>
                <w:szCs w:val="20"/>
              </w:rPr>
              <w:t>教学</w:t>
            </w:r>
            <w:r>
              <w:rPr>
                <w:rFonts w:hint="eastAsia"/>
                <w:kern w:val="0"/>
                <w:szCs w:val="20"/>
              </w:rPr>
              <w:t>、收集</w:t>
            </w:r>
            <w:r>
              <w:rPr>
                <w:kern w:val="0"/>
                <w:szCs w:val="20"/>
              </w:rPr>
              <w:t>课例</w:t>
            </w:r>
            <w:r>
              <w:rPr>
                <w:rFonts w:hint="eastAsia"/>
                <w:kern w:val="0"/>
                <w:szCs w:val="20"/>
              </w:rPr>
              <w:t>，再分析课例，调整完善理论体系。</w:t>
            </w:r>
          </w:p>
          <w:p>
            <w:pPr>
              <w:widowControl/>
              <w:ind w:firstLine="420" w:firstLineChars="200"/>
              <w:jc w:val="left"/>
              <w:rPr>
                <w:kern w:val="0"/>
                <w:szCs w:val="20"/>
              </w:rPr>
            </w:pPr>
            <w:r>
              <w:rPr>
                <w:rFonts w:hint="eastAsia"/>
                <w:kern w:val="0"/>
                <w:szCs w:val="20"/>
              </w:rPr>
              <w:t>5．总结结题阶段（2018年4月——6月）</w:t>
            </w:r>
          </w:p>
          <w:p>
            <w:pPr>
              <w:widowControl/>
              <w:ind w:firstLine="420" w:firstLineChars="200"/>
              <w:jc w:val="left"/>
              <w:rPr>
                <w:kern w:val="0"/>
                <w:szCs w:val="20"/>
              </w:rPr>
            </w:pPr>
            <w:r>
              <w:rPr>
                <w:rFonts w:hint="eastAsia"/>
                <w:kern w:val="0"/>
                <w:szCs w:val="20"/>
              </w:rPr>
              <w:t>申请结题。资料收集整理，撰写实验报告，汇编研究成果，周晶负责撰写《结题报告》。</w:t>
            </w:r>
          </w:p>
          <w:p>
            <w:pPr>
              <w:widowControl/>
              <w:ind w:firstLine="420" w:firstLineChars="200"/>
              <w:jc w:val="left"/>
              <w:rPr>
                <w:kern w:val="0"/>
                <w:szCs w:val="20"/>
              </w:rPr>
            </w:pPr>
          </w:p>
          <w:p>
            <w:pPr>
              <w:widowControl/>
              <w:jc w:val="left"/>
              <w:rPr>
                <w:kern w:val="0"/>
                <w:szCs w:val="20"/>
              </w:rPr>
            </w:pPr>
            <w:r>
              <w:rPr>
                <w:rFonts w:hint="eastAsia"/>
                <w:kern w:val="0"/>
                <w:szCs w:val="20"/>
              </w:rPr>
              <w:t>七</w:t>
            </w:r>
            <w:r>
              <w:rPr>
                <w:kern w:val="0"/>
                <w:szCs w:val="20"/>
              </w:rPr>
              <w:t>、课题研究的过</w:t>
            </w:r>
            <w:r>
              <w:rPr>
                <w:rFonts w:hint="eastAsia"/>
                <w:kern w:val="0"/>
                <w:szCs w:val="20"/>
              </w:rPr>
              <w:t>程</w:t>
            </w:r>
          </w:p>
          <w:p>
            <w:pPr>
              <w:widowControl/>
              <w:jc w:val="left"/>
              <w:rPr>
                <w:kern w:val="0"/>
                <w:szCs w:val="20"/>
              </w:rPr>
            </w:pPr>
            <w:r>
              <w:rPr>
                <w:kern w:val="0"/>
                <w:szCs w:val="20"/>
              </w:rPr>
              <w:t xml:space="preserve">    1、</w:t>
            </w:r>
            <w:r>
              <w:rPr>
                <w:rFonts w:hint="eastAsia"/>
                <w:kern w:val="0"/>
                <w:szCs w:val="20"/>
              </w:rPr>
              <w:t>调查</w:t>
            </w:r>
            <w:r>
              <w:rPr>
                <w:kern w:val="0"/>
                <w:szCs w:val="20"/>
              </w:rPr>
              <w:t>研究，</w:t>
            </w:r>
            <w:r>
              <w:rPr>
                <w:rFonts w:hint="eastAsia"/>
                <w:kern w:val="0"/>
                <w:szCs w:val="20"/>
              </w:rPr>
              <w:t>分析现状</w:t>
            </w:r>
          </w:p>
          <w:p>
            <w:pPr>
              <w:jc w:val="left"/>
              <w:rPr>
                <w:kern w:val="0"/>
                <w:szCs w:val="20"/>
              </w:rPr>
            </w:pPr>
            <w:r>
              <w:rPr>
                <w:kern w:val="0"/>
                <w:szCs w:val="20"/>
              </w:rPr>
              <w:t xml:space="preserve">    </w:t>
            </w:r>
            <w:r>
              <w:rPr>
                <w:rFonts w:hint="eastAsia"/>
                <w:kern w:val="0"/>
                <w:szCs w:val="20"/>
              </w:rPr>
              <w:t>为了</w:t>
            </w:r>
            <w:r>
              <w:rPr>
                <w:kern w:val="0"/>
                <w:szCs w:val="20"/>
              </w:rPr>
              <w:t>给</w:t>
            </w:r>
            <w:r>
              <w:rPr>
                <w:rFonts w:hint="eastAsia"/>
                <w:kern w:val="0"/>
                <w:szCs w:val="20"/>
              </w:rPr>
              <w:t>后续</w:t>
            </w:r>
            <w:r>
              <w:rPr>
                <w:kern w:val="0"/>
                <w:szCs w:val="20"/>
              </w:rPr>
              <w:t>的研究工作</w:t>
            </w:r>
            <w:r>
              <w:rPr>
                <w:rFonts w:hint="eastAsia"/>
                <w:kern w:val="0"/>
                <w:szCs w:val="20"/>
              </w:rPr>
              <w:t>提供</w:t>
            </w:r>
            <w:r>
              <w:rPr>
                <w:kern w:val="0"/>
                <w:szCs w:val="20"/>
              </w:rPr>
              <w:t>更多资料，</w:t>
            </w:r>
            <w:r>
              <w:rPr>
                <w:rFonts w:hint="eastAsia"/>
                <w:kern w:val="0"/>
                <w:szCs w:val="20"/>
              </w:rPr>
              <w:t>使</w:t>
            </w:r>
            <w:r>
              <w:rPr>
                <w:kern w:val="0"/>
                <w:szCs w:val="20"/>
              </w:rPr>
              <w:t>研究</w:t>
            </w:r>
            <w:r>
              <w:rPr>
                <w:rFonts w:hint="eastAsia"/>
                <w:kern w:val="0"/>
                <w:szCs w:val="20"/>
              </w:rPr>
              <w:t>更有</w:t>
            </w:r>
            <w:r>
              <w:rPr>
                <w:kern w:val="0"/>
                <w:szCs w:val="20"/>
              </w:rPr>
              <w:t>可行性和针对性，我们组成员展开了文献调研。</w:t>
            </w:r>
          </w:p>
          <w:p>
            <w:pPr>
              <w:widowControl/>
              <w:ind w:firstLine="420" w:firstLineChars="200"/>
              <w:jc w:val="left"/>
              <w:rPr>
                <w:kern w:val="0"/>
                <w:szCs w:val="20"/>
              </w:rPr>
            </w:pPr>
            <w:r>
              <w:rPr>
                <w:rFonts w:hint="eastAsia"/>
                <w:kern w:val="0"/>
                <w:szCs w:val="20"/>
              </w:rPr>
              <w:t>主题式教学设计是以主题为中轴，围绕教学主题而展开的，在系统论、学习理论与教学论指导下，以教学主题为枢纽，在系统内诸要素之间彼此联系、相互作用与协调运行中，驱动师生“双适应双发展”以达成教学主体心理结构的完善与自我实现的整体性设计。</w:t>
            </w:r>
          </w:p>
          <w:p>
            <w:pPr>
              <w:widowControl/>
              <w:ind w:firstLine="420" w:firstLineChars="200"/>
              <w:jc w:val="left"/>
              <w:rPr>
                <w:kern w:val="0"/>
                <w:szCs w:val="20"/>
              </w:rPr>
            </w:pPr>
            <w:r>
              <w:rPr>
                <w:rFonts w:hint="eastAsia"/>
                <w:kern w:val="0"/>
                <w:szCs w:val="20"/>
              </w:rPr>
              <w:t>围绕主题式教学设计开展的化学教学活动大多以复习课为主。2009 年广东深圳市坪山高级中学由佳老师在《主题式情境教学在化学教学中的应用》一文中定义主题式情境教学即融主题、教材、教学方法、场景为一体，以教具、音乐、语言创设情境，形成一种轻松愉快的学习氛围、能极大地激发学生学习兴趣的一种教学方式。在化学教学中主题式情境教学可以应用于不同的教学阶段，并与其他教学策略相互补充、相互辅助，主要体现三项功能:(1)导入新课或过渡,引发学生学习化学的兴趣;(2)作为学生已有知识经验的来源，从而部分或全部达成三维教学目标;(3)理论联系实际、学以致用、巩固练习，体现化学学科的价值。</w:t>
            </w:r>
          </w:p>
          <w:p>
            <w:pPr>
              <w:widowControl/>
              <w:ind w:firstLine="420" w:firstLineChars="200"/>
              <w:jc w:val="left"/>
              <w:rPr>
                <w:kern w:val="0"/>
                <w:szCs w:val="20"/>
              </w:rPr>
            </w:pPr>
            <w:r>
              <w:rPr>
                <w:rFonts w:hint="eastAsia"/>
                <w:kern w:val="0"/>
                <w:szCs w:val="20"/>
              </w:rPr>
              <w:t>2013 年金水德老师在《主题式教学在中职化学教学中的运用》一文中针对中职学生学习化学动力不足的现状，尝试创设情境进行实验教学，把化学复习变成探究的乐园，倡导教师“探究性地教”，学生“探究性地学”。</w:t>
            </w:r>
          </w:p>
          <w:p>
            <w:pPr>
              <w:jc w:val="left"/>
              <w:rPr>
                <w:kern w:val="0"/>
                <w:szCs w:val="20"/>
              </w:rPr>
            </w:pPr>
            <w:r>
              <w:rPr>
                <w:kern w:val="0"/>
                <w:szCs w:val="20"/>
              </w:rPr>
              <w:t xml:space="preserve">    </w:t>
            </w:r>
            <w:r>
              <w:rPr>
                <w:rFonts w:hint="eastAsia"/>
                <w:kern w:val="0"/>
                <w:szCs w:val="20"/>
              </w:rPr>
              <w:t>2014 年浙江省玉环县玉环中学张礼聪老师在《中学化学复习中尝试“主题教学”的探索》中认为主题教学的核心是“课程整合”。文章围绕氯化钠这种物质分别以物质性质研究、工业用途和化学史话为线索构建主题，探讨了主题教学的实施策略:课 程内容主题化、主题内容情境化、情境内容问题化、情境问题解决互动化和能力迁移 与知识活化。</w:t>
            </w:r>
          </w:p>
          <w:p>
            <w:pPr>
              <w:jc w:val="left"/>
              <w:rPr>
                <w:kern w:val="0"/>
                <w:szCs w:val="20"/>
              </w:rPr>
            </w:pPr>
            <w:r>
              <w:rPr>
                <w:kern w:val="0"/>
                <w:szCs w:val="20"/>
              </w:rPr>
              <w:t xml:space="preserve">    </w:t>
            </w:r>
            <w:r>
              <w:rPr>
                <w:rFonts w:hint="eastAsia"/>
                <w:kern w:val="0"/>
                <w:szCs w:val="20"/>
              </w:rPr>
              <w:t>2016 年浙江省台州市第一中学姜孟老师在《基于主题式学习的高中化学课堂教学设计》中提出建构主题式学习的教学设计范型———研究起点、知识打散、主题构建、整合相连，认为建构主题式教学设计观即建构内因和外因相结合的人性化教学设计观，其分为三个部分:基于本我，创设情境;基于自我，任务式学习和基于超我， 形成价值观。</w:t>
            </w:r>
          </w:p>
          <w:p>
            <w:pPr>
              <w:ind w:firstLine="420"/>
              <w:jc w:val="left"/>
              <w:rPr>
                <w:kern w:val="0"/>
                <w:szCs w:val="20"/>
              </w:rPr>
            </w:pPr>
            <w:r>
              <w:rPr>
                <w:rFonts w:hint="eastAsia"/>
                <w:kern w:val="0"/>
                <w:szCs w:val="20"/>
              </w:rPr>
              <w:t>研究中作者发现实验与技术</w:t>
            </w:r>
            <w:r>
              <w:rPr>
                <w:kern w:val="0"/>
                <w:szCs w:val="20"/>
              </w:rPr>
              <w:t>创新</w:t>
            </w:r>
            <w:r>
              <w:rPr>
                <w:rFonts w:hint="eastAsia"/>
                <w:kern w:val="0"/>
                <w:szCs w:val="20"/>
              </w:rPr>
              <w:t>相融合服务于</w:t>
            </w:r>
            <w:r>
              <w:rPr>
                <w:kern w:val="0"/>
                <w:szCs w:val="20"/>
              </w:rPr>
              <w:t>主题式</w:t>
            </w:r>
            <w:r>
              <w:rPr>
                <w:rFonts w:hint="eastAsia"/>
                <w:kern w:val="0"/>
                <w:szCs w:val="20"/>
              </w:rPr>
              <w:t>教学的相关文献较少，因此不再赘述。</w:t>
            </w:r>
          </w:p>
          <w:p>
            <w:pPr>
              <w:jc w:val="left"/>
              <w:rPr>
                <w:kern w:val="0"/>
                <w:szCs w:val="20"/>
              </w:rPr>
            </w:pPr>
            <w:r>
              <w:rPr>
                <w:kern w:val="0"/>
                <w:szCs w:val="20"/>
              </w:rPr>
              <w:t>2、因势定策、</w:t>
            </w:r>
            <w:r>
              <w:rPr>
                <w:rFonts w:hint="eastAsia"/>
                <w:kern w:val="0"/>
                <w:szCs w:val="20"/>
              </w:rPr>
              <w:t>力求</w:t>
            </w:r>
            <w:r>
              <w:rPr>
                <w:kern w:val="0"/>
                <w:szCs w:val="20"/>
              </w:rPr>
              <w:t>实</w:t>
            </w:r>
            <w:r>
              <w:rPr>
                <w:rFonts w:hint="eastAsia"/>
                <w:kern w:val="0"/>
                <w:szCs w:val="20"/>
              </w:rPr>
              <w:t>效</w:t>
            </w:r>
          </w:p>
          <w:p>
            <w:pPr>
              <w:ind w:firstLine="420" w:firstLineChars="200"/>
              <w:jc w:val="left"/>
              <w:rPr>
                <w:kern w:val="0"/>
                <w:szCs w:val="20"/>
              </w:rPr>
            </w:pPr>
            <w:r>
              <w:rPr>
                <w:kern w:val="0"/>
                <w:szCs w:val="20"/>
              </w:rPr>
              <w:t>基</w:t>
            </w:r>
            <w:r>
              <w:rPr>
                <w:rFonts w:hint="eastAsia"/>
                <w:kern w:val="0"/>
                <w:szCs w:val="20"/>
              </w:rPr>
              <w:t>于核心素养导向的初中</w:t>
            </w:r>
            <w:r>
              <w:rPr>
                <w:kern w:val="0"/>
                <w:szCs w:val="20"/>
              </w:rPr>
              <w:t>化学教学</w:t>
            </w:r>
            <w:r>
              <w:rPr>
                <w:rFonts w:hint="eastAsia"/>
                <w:kern w:val="0"/>
                <w:szCs w:val="20"/>
              </w:rPr>
              <w:t>对于许多老师来说都是一个巨大的挑战。初中化学核心素养的主要内容包括:分类表征、宏微结合、变化守恒、 模型认知、实验探究、绿色应用等。它的过程属性体现在个体面对复杂情境时的综合运用化学思维、化学知识与探究技能解决化学相关问题的品质与关键能力， 如何认识物质、如何进行思考、如何进行探究、如何解决问题。其结果属性是学生通过化学课程学习所建立起来的、具有化学学科特质的结构化知识、思维方式与品质，知识体系、研究方式、思维方法、科学观念。零散的知识是构不成能力的，新授</w:t>
            </w:r>
            <w:r>
              <w:rPr>
                <w:kern w:val="0"/>
                <w:szCs w:val="20"/>
              </w:rPr>
              <w:t>课的作用</w:t>
            </w:r>
            <w:r>
              <w:rPr>
                <w:rFonts w:hint="eastAsia"/>
                <w:kern w:val="0"/>
                <w:szCs w:val="20"/>
              </w:rPr>
              <w:t>主要是</w:t>
            </w:r>
            <w:r>
              <w:rPr>
                <w:kern w:val="0"/>
                <w:szCs w:val="20"/>
              </w:rPr>
              <w:t>知识的建构，</w:t>
            </w:r>
            <w:r>
              <w:rPr>
                <w:rFonts w:hint="eastAsia"/>
                <w:kern w:val="0"/>
                <w:szCs w:val="20"/>
              </w:rPr>
              <w:t>而复习课的作用主要是温故知新、知识重构。</w:t>
            </w:r>
            <w:r>
              <w:rPr>
                <w:kern w:val="0"/>
                <w:szCs w:val="20"/>
              </w:rPr>
              <w:t>如何以</w:t>
            </w:r>
            <w:r>
              <w:rPr>
                <w:rFonts w:hint="eastAsia"/>
                <w:kern w:val="0"/>
                <w:szCs w:val="20"/>
              </w:rPr>
              <w:t>生活视角建构课堂，用设计思维改变教学，寻找蕴含主题知识的真实生活情境，然后将生活情境问题化，设计成学生的探究任务，引导学生在探究任务的解决过程中获取知识和方法，进行主题知识的网络建构。</w:t>
            </w:r>
          </w:p>
          <w:p>
            <w:pPr>
              <w:ind w:firstLine="420" w:firstLineChars="200"/>
              <w:jc w:val="left"/>
              <w:rPr>
                <w:rFonts w:asciiTheme="minorEastAsia" w:hAnsiTheme="minorEastAsia" w:eastAsiaTheme="minorEastAsia"/>
                <w:kern w:val="0"/>
                <w:szCs w:val="21"/>
              </w:rPr>
            </w:pPr>
            <w:r>
              <w:rPr>
                <w:rFonts w:hint="eastAsia"/>
                <w:kern w:val="0"/>
                <w:szCs w:val="20"/>
              </w:rPr>
              <w:t>本</w:t>
            </w:r>
            <w:r>
              <w:rPr>
                <w:kern w:val="0"/>
                <w:szCs w:val="20"/>
              </w:rPr>
              <w:t>课题</w:t>
            </w:r>
            <w:r>
              <w:rPr>
                <w:rFonts w:hint="eastAsia"/>
                <w:kern w:val="0"/>
                <w:szCs w:val="20"/>
              </w:rPr>
              <w:t>组</w:t>
            </w:r>
            <w:r>
              <w:rPr>
                <w:kern w:val="0"/>
                <w:szCs w:val="20"/>
              </w:rPr>
              <w:t>成员在这两年中开设了</w:t>
            </w:r>
            <w:r>
              <w:rPr>
                <w:rFonts w:hint="eastAsia"/>
                <w:kern w:val="0"/>
                <w:szCs w:val="20"/>
              </w:rPr>
              <w:t>13节</w:t>
            </w:r>
            <w:r>
              <w:rPr>
                <w:kern w:val="0"/>
                <w:szCs w:val="20"/>
              </w:rPr>
              <w:t>主题式教学研究课，</w:t>
            </w:r>
            <w:r>
              <w:rPr>
                <w:rFonts w:hint="eastAsia"/>
                <w:kern w:val="0"/>
                <w:szCs w:val="20"/>
              </w:rPr>
              <w:t>其中</w:t>
            </w:r>
            <w:r>
              <w:rPr>
                <w:kern w:val="0"/>
                <w:szCs w:val="20"/>
              </w:rPr>
              <w:t>，</w:t>
            </w:r>
            <w:r>
              <w:rPr>
                <w:rFonts w:hint="eastAsia"/>
                <w:kern w:val="0"/>
                <w:szCs w:val="20"/>
              </w:rPr>
              <w:t>有新授课也有复习课，有概念学习内容，也有实验探究内容……涉及义务教育阶段《化学》四章内容。在原有主题式教学模式的概念教学以及物质性质教学中，又有了更多的课例研究和课型应用。</w:t>
            </w:r>
            <w:r>
              <w:rPr>
                <w:kern w:val="0"/>
                <w:szCs w:val="20"/>
              </w:rPr>
              <w:t>本课题</w:t>
            </w:r>
            <w:r>
              <w:rPr>
                <w:rFonts w:hint="eastAsia"/>
                <w:kern w:val="0"/>
                <w:szCs w:val="20"/>
              </w:rPr>
              <w:t>主要从素材、问题、活动、行为四个方面，展开</w:t>
            </w:r>
            <w:r>
              <w:rPr>
                <w:kern w:val="0"/>
                <w:szCs w:val="20"/>
              </w:rPr>
              <w:t>对</w:t>
            </w:r>
            <w:r>
              <w:rPr>
                <w:rFonts w:hint="eastAsia"/>
                <w:kern w:val="0"/>
                <w:szCs w:val="20"/>
              </w:rPr>
              <w:t>基于学科核心素养导向的课堂主题式教学</w:t>
            </w:r>
            <w:r>
              <w:rPr>
                <w:kern w:val="0"/>
                <w:szCs w:val="20"/>
              </w:rPr>
              <w:t>的实施研究</w:t>
            </w:r>
            <w:r>
              <w:rPr>
                <w:rFonts w:hint="eastAsia"/>
                <w:kern w:val="0"/>
                <w:szCs w:val="20"/>
              </w:rPr>
              <w:t>，总结出</w:t>
            </w:r>
            <w:r>
              <w:rPr>
                <w:kern w:val="0"/>
                <w:szCs w:val="20"/>
              </w:rPr>
              <w:t>融合实验与技术创新的初中化学主题式教学模式：</w:t>
            </w:r>
            <w:r>
              <w:rPr>
                <w:rFonts w:asciiTheme="minorEastAsia" w:hAnsiTheme="minorEastAsia" w:eastAsiaTheme="minorEastAsia"/>
                <w:kern w:val="0"/>
                <w:szCs w:val="21"/>
              </w:rPr>
              <w:t xml:space="preserve">    </w:t>
            </w:r>
          </w:p>
          <w:p>
            <w:pPr>
              <w:ind w:firstLine="420" w:firstLineChars="200"/>
              <w:jc w:val="left"/>
              <w:rPr>
                <w:kern w:val="0"/>
                <w:szCs w:val="24"/>
              </w:rPr>
            </w:pPr>
            <w:r>
              <w:rPr>
                <w:rFonts w:asciiTheme="minorEastAsia" w:hAnsiTheme="minorEastAsia" w:eastAsiaTheme="minorEastAsia"/>
                <w:kern w:val="0"/>
                <w:szCs w:val="21"/>
              </w:rPr>
              <w:t>（1）创设真实</w:t>
            </w:r>
            <w:r>
              <w:rPr>
                <w:rFonts w:hint="eastAsia" w:asciiTheme="minorEastAsia" w:hAnsiTheme="minorEastAsia" w:eastAsiaTheme="minorEastAsia"/>
                <w:kern w:val="0"/>
                <w:szCs w:val="21"/>
              </w:rPr>
              <w:t>情境</w:t>
            </w:r>
            <w:r>
              <w:rPr>
                <w:rFonts w:asciiTheme="minorEastAsia" w:hAnsiTheme="minorEastAsia" w:eastAsiaTheme="minorEastAsia"/>
                <w:kern w:val="0"/>
                <w:szCs w:val="21"/>
              </w:rPr>
              <w:t>，</w:t>
            </w:r>
            <w:r>
              <w:rPr>
                <w:rFonts w:hint="eastAsia" w:asciiTheme="minorEastAsia" w:hAnsiTheme="minorEastAsia" w:eastAsiaTheme="minorEastAsia"/>
                <w:kern w:val="0"/>
                <w:szCs w:val="21"/>
              </w:rPr>
              <w:t>推动</w:t>
            </w:r>
            <w:r>
              <w:rPr>
                <w:rFonts w:asciiTheme="minorEastAsia" w:hAnsiTheme="minorEastAsia" w:eastAsiaTheme="minorEastAsia"/>
                <w:kern w:val="0"/>
                <w:szCs w:val="21"/>
              </w:rPr>
              <w:t>教学过程</w:t>
            </w:r>
          </w:p>
          <w:p>
            <w:pPr>
              <w:widowControl/>
              <w:spacing w:line="315" w:lineRule="atLeast"/>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 xml:space="preserve">    </w:t>
            </w:r>
            <w:r>
              <w:rPr>
                <w:rFonts w:hint="eastAsia" w:asciiTheme="minorEastAsia" w:hAnsiTheme="minorEastAsia" w:eastAsiaTheme="minorEastAsia"/>
                <w:color w:val="000000"/>
                <w:kern w:val="0"/>
                <w:szCs w:val="21"/>
              </w:rPr>
              <w:t>主题情境的确定是教学活动顺利开展的核心。一个优秀的主题设计可以帮助我们理清课程的组织结构，能够帮助我们聚焦和定义一个学习单元，通过自主探究和协作探究让学生相关学习概念和学习内容之间建立联系，帮助强化学生这对个学习主题的理解。这就要求教师遵循开放性原则、综合性原则、实践性原则，积极寻找化学</w:t>
            </w:r>
            <w:r>
              <w:rPr>
                <w:rFonts w:asciiTheme="minorEastAsia" w:hAnsiTheme="minorEastAsia" w:eastAsiaTheme="minorEastAsia"/>
                <w:color w:val="000000"/>
                <w:kern w:val="0"/>
                <w:szCs w:val="21"/>
              </w:rPr>
              <w:t>各级主题</w:t>
            </w:r>
            <w:r>
              <w:rPr>
                <w:rFonts w:hint="eastAsia" w:asciiTheme="minorEastAsia" w:hAnsiTheme="minorEastAsia" w:eastAsiaTheme="minorEastAsia"/>
                <w:color w:val="000000"/>
                <w:kern w:val="0"/>
                <w:szCs w:val="21"/>
              </w:rPr>
              <w:t>之间、化学与其他学科之间、化学与</w:t>
            </w:r>
            <w:r>
              <w:rPr>
                <w:rFonts w:asciiTheme="minorEastAsia" w:hAnsiTheme="minorEastAsia" w:eastAsiaTheme="minorEastAsia"/>
                <w:color w:val="000000"/>
                <w:kern w:val="0"/>
                <w:szCs w:val="21"/>
              </w:rPr>
              <w:t>社会生活、</w:t>
            </w:r>
            <w:r>
              <w:rPr>
                <w:rFonts w:hint="eastAsia" w:asciiTheme="minorEastAsia" w:hAnsiTheme="minorEastAsia" w:eastAsiaTheme="minorEastAsia"/>
                <w:color w:val="000000"/>
                <w:kern w:val="0"/>
                <w:szCs w:val="21"/>
              </w:rPr>
              <w:t>与自然人文之间的连接点，与学生共同设计出丰富多彩的主题。我们对主题情境确定的具体方式做了重点研究：</w:t>
            </w:r>
          </w:p>
          <w:p>
            <w:pPr>
              <w:widowControl/>
              <w:spacing w:line="315" w:lineRule="atLeast"/>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 xml:space="preserve">    </w:t>
            </w:r>
            <w:r>
              <w:rPr>
                <w:rFonts w:hint="eastAsia" w:asciiTheme="minorEastAsia" w:hAnsiTheme="minorEastAsia" w:eastAsiaTheme="minorEastAsia"/>
                <w:color w:val="000000"/>
                <w:kern w:val="0"/>
                <w:szCs w:val="21"/>
              </w:rPr>
              <w:t>①主题情境与</w:t>
            </w:r>
            <w:r>
              <w:rPr>
                <w:rFonts w:asciiTheme="minorEastAsia" w:hAnsiTheme="minorEastAsia" w:eastAsiaTheme="minorEastAsia"/>
                <w:color w:val="000000"/>
                <w:kern w:val="0"/>
                <w:szCs w:val="21"/>
              </w:rPr>
              <w:t>教材实验</w:t>
            </w:r>
            <w:r>
              <w:rPr>
                <w:rFonts w:hint="eastAsia" w:asciiTheme="minorEastAsia" w:hAnsiTheme="minorEastAsia" w:eastAsiaTheme="minorEastAsia"/>
                <w:color w:val="000000"/>
                <w:kern w:val="0"/>
                <w:szCs w:val="21"/>
              </w:rPr>
              <w:t>相结合，做到“源于教材，优于教材”。如</w:t>
            </w:r>
            <w:r>
              <w:rPr>
                <w:rFonts w:asciiTheme="minorEastAsia" w:hAnsiTheme="minorEastAsia" w:eastAsiaTheme="minorEastAsia"/>
                <w:color w:val="000000"/>
                <w:kern w:val="0"/>
                <w:szCs w:val="21"/>
              </w:rPr>
              <w:t>任远老师</w:t>
            </w:r>
            <w:r>
              <w:rPr>
                <w:rFonts w:hint="eastAsia" w:asciiTheme="minorEastAsia" w:hAnsiTheme="minorEastAsia" w:eastAsiaTheme="minorEastAsia"/>
                <w:color w:val="000000"/>
                <w:kern w:val="0"/>
                <w:szCs w:val="21"/>
              </w:rPr>
              <w:t>《化学变化</w:t>
            </w:r>
            <w:r>
              <w:rPr>
                <w:rFonts w:asciiTheme="minorEastAsia" w:hAnsiTheme="minorEastAsia" w:eastAsiaTheme="minorEastAsia"/>
                <w:color w:val="000000"/>
                <w:kern w:val="0"/>
                <w:szCs w:val="21"/>
              </w:rPr>
              <w:t>中的质量关系</w:t>
            </w:r>
            <w:r>
              <w:rPr>
                <w:rFonts w:hint="eastAsia" w:asciiTheme="minorEastAsia" w:hAnsiTheme="minorEastAsia" w:eastAsiaTheme="minorEastAsia"/>
                <w:color w:val="000000"/>
                <w:kern w:val="0"/>
                <w:szCs w:val="21"/>
              </w:rPr>
              <w:t>》一课，我们</w:t>
            </w:r>
            <w:r>
              <w:rPr>
                <w:rFonts w:asciiTheme="minorEastAsia" w:hAnsiTheme="minorEastAsia" w:eastAsiaTheme="minorEastAsia"/>
                <w:color w:val="000000"/>
                <w:kern w:val="0"/>
                <w:szCs w:val="21"/>
              </w:rPr>
              <w:t>并没有完全排斥教材中的实验主题，</w:t>
            </w:r>
            <w:r>
              <w:rPr>
                <w:rFonts w:hint="eastAsia" w:asciiTheme="minorEastAsia" w:hAnsiTheme="minorEastAsia" w:eastAsiaTheme="minorEastAsia"/>
                <w:color w:val="000000"/>
                <w:kern w:val="0"/>
                <w:szCs w:val="21"/>
              </w:rPr>
              <w:t>只是</w:t>
            </w:r>
            <w:r>
              <w:rPr>
                <w:rFonts w:asciiTheme="minorEastAsia" w:hAnsiTheme="minorEastAsia" w:eastAsiaTheme="minorEastAsia"/>
                <w:color w:val="000000"/>
                <w:kern w:val="0"/>
                <w:szCs w:val="21"/>
              </w:rPr>
              <w:t>稍加变动，</w:t>
            </w:r>
            <w:r>
              <w:rPr>
                <w:rFonts w:hint="eastAsia" w:asciiTheme="minorEastAsia" w:hAnsiTheme="minorEastAsia" w:eastAsiaTheme="minorEastAsia"/>
                <w:color w:val="000000"/>
                <w:kern w:val="0"/>
                <w:szCs w:val="21"/>
              </w:rPr>
              <w:t>精心组织教学活动，学生</w:t>
            </w:r>
            <w:r>
              <w:rPr>
                <w:rFonts w:asciiTheme="minorEastAsia" w:hAnsiTheme="minorEastAsia" w:eastAsiaTheme="minorEastAsia"/>
                <w:color w:val="000000"/>
                <w:kern w:val="0"/>
                <w:szCs w:val="21"/>
              </w:rPr>
              <w:t>组合成协作小组，在实验室自选药品和仪器设计实验、</w:t>
            </w:r>
            <w:r>
              <w:rPr>
                <w:rFonts w:hint="eastAsia" w:asciiTheme="minorEastAsia" w:hAnsiTheme="minorEastAsia" w:eastAsiaTheme="minorEastAsia"/>
                <w:color w:val="000000"/>
                <w:kern w:val="0"/>
                <w:szCs w:val="21"/>
              </w:rPr>
              <w:t>自主</w:t>
            </w:r>
            <w:r>
              <w:rPr>
                <w:rFonts w:asciiTheme="minorEastAsia" w:hAnsiTheme="minorEastAsia" w:eastAsiaTheme="minorEastAsia"/>
                <w:color w:val="000000"/>
                <w:kern w:val="0"/>
                <w:szCs w:val="21"/>
              </w:rPr>
              <w:t>探究</w:t>
            </w:r>
            <w:r>
              <w:rPr>
                <w:rFonts w:hint="eastAsia" w:asciiTheme="minorEastAsia" w:hAnsiTheme="minorEastAsia" w:eastAsiaTheme="minorEastAsia"/>
                <w:color w:val="000000"/>
                <w:kern w:val="0"/>
                <w:szCs w:val="21"/>
              </w:rPr>
              <w:t>，充分发挥了主观能动性和展示了学生的个性。</w:t>
            </w:r>
          </w:p>
          <w:p>
            <w:pPr>
              <w:widowControl/>
              <w:spacing w:line="315" w:lineRule="atLeast"/>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 xml:space="preserve">    </w:t>
            </w:r>
            <w:r>
              <w:rPr>
                <w:rFonts w:hint="eastAsia" w:asciiTheme="minorEastAsia" w:hAnsiTheme="minorEastAsia" w:eastAsiaTheme="minorEastAsia"/>
                <w:color w:val="000000"/>
                <w:kern w:val="0"/>
                <w:szCs w:val="21"/>
              </w:rPr>
              <w:t>②主题情境与学生的生活实际相结合，充分考虑学生的心理特征和生活空间，符合学生的成长实际。</w:t>
            </w:r>
            <w:r>
              <w:rPr>
                <w:rFonts w:asciiTheme="minorEastAsia" w:hAnsiTheme="minorEastAsia" w:eastAsiaTheme="minorEastAsia"/>
                <w:color w:val="000000"/>
                <w:kern w:val="0"/>
                <w:szCs w:val="21"/>
              </w:rPr>
              <w:t>如</w:t>
            </w:r>
            <w:r>
              <w:rPr>
                <w:rFonts w:hint="eastAsia" w:asciiTheme="minorEastAsia" w:hAnsiTheme="minorEastAsia" w:eastAsiaTheme="minorEastAsia"/>
                <w:color w:val="000000"/>
                <w:kern w:val="0"/>
                <w:szCs w:val="21"/>
              </w:rPr>
              <w:t>庄露露</w:t>
            </w:r>
            <w:r>
              <w:rPr>
                <w:rFonts w:asciiTheme="minorEastAsia" w:hAnsiTheme="minorEastAsia" w:eastAsiaTheme="minorEastAsia"/>
                <w:color w:val="000000"/>
                <w:kern w:val="0"/>
                <w:szCs w:val="21"/>
              </w:rPr>
              <w:t>老师《燃烧与灭火》一课中以吹不灭的蜡烛为主题情境，</w:t>
            </w:r>
            <w:r>
              <w:rPr>
                <w:rFonts w:hint="eastAsia" w:asciiTheme="minorEastAsia" w:hAnsiTheme="minorEastAsia" w:eastAsiaTheme="minorEastAsia"/>
                <w:color w:val="000000"/>
                <w:kern w:val="0"/>
                <w:szCs w:val="21"/>
              </w:rPr>
              <w:t>紧</w:t>
            </w:r>
            <w:r>
              <w:rPr>
                <w:rFonts w:asciiTheme="minorEastAsia" w:hAnsiTheme="minorEastAsia" w:eastAsiaTheme="minorEastAsia"/>
                <w:color w:val="000000"/>
                <w:kern w:val="0"/>
                <w:szCs w:val="21"/>
              </w:rPr>
              <w:t>抓学生的好奇心，</w:t>
            </w:r>
            <w:r>
              <w:rPr>
                <w:rFonts w:hint="eastAsia" w:asciiTheme="minorEastAsia" w:hAnsiTheme="minorEastAsia" w:eastAsiaTheme="minorEastAsia"/>
                <w:color w:val="000000"/>
                <w:kern w:val="0"/>
                <w:szCs w:val="21"/>
              </w:rPr>
              <w:t>在</w:t>
            </w:r>
            <w:r>
              <w:rPr>
                <w:rFonts w:asciiTheme="minorEastAsia" w:hAnsiTheme="minorEastAsia" w:eastAsiaTheme="minorEastAsia"/>
                <w:color w:val="000000"/>
                <w:kern w:val="0"/>
                <w:szCs w:val="21"/>
              </w:rPr>
              <w:t>揭秘的过程教授燃烧与灭火的知识。</w:t>
            </w:r>
            <w:r>
              <w:rPr>
                <w:rFonts w:hint="eastAsia" w:asciiTheme="minorEastAsia" w:hAnsiTheme="minorEastAsia" w:eastAsiaTheme="minorEastAsia"/>
                <w:color w:val="000000"/>
                <w:kern w:val="0"/>
                <w:szCs w:val="21"/>
              </w:rPr>
              <w:t>又</w:t>
            </w:r>
            <w:r>
              <w:rPr>
                <w:rFonts w:asciiTheme="minorEastAsia" w:hAnsiTheme="minorEastAsia" w:eastAsiaTheme="minorEastAsia"/>
                <w:color w:val="000000"/>
                <w:kern w:val="0"/>
                <w:szCs w:val="21"/>
              </w:rPr>
              <w:t>如张媛媛老师《</w:t>
            </w:r>
            <w:r>
              <w:rPr>
                <w:rFonts w:hint="eastAsia" w:asciiTheme="minorEastAsia" w:hAnsiTheme="minorEastAsia" w:eastAsiaTheme="minorEastAsia"/>
                <w:color w:val="000000"/>
                <w:kern w:val="0"/>
                <w:szCs w:val="21"/>
              </w:rPr>
              <w:t>厨房</w:t>
            </w:r>
            <w:r>
              <w:rPr>
                <w:rFonts w:asciiTheme="minorEastAsia" w:hAnsiTheme="minorEastAsia" w:eastAsiaTheme="minorEastAsia"/>
                <w:color w:val="000000"/>
                <w:kern w:val="0"/>
                <w:szCs w:val="21"/>
              </w:rPr>
              <w:t>中的化学》一课，</w:t>
            </w:r>
            <w:r>
              <w:rPr>
                <w:rFonts w:hint="eastAsia" w:asciiTheme="minorEastAsia" w:hAnsiTheme="minorEastAsia" w:eastAsiaTheme="minorEastAsia"/>
                <w:color w:val="000000"/>
                <w:kern w:val="0"/>
                <w:szCs w:val="21"/>
              </w:rPr>
              <w:t>以</w:t>
            </w:r>
            <w:r>
              <w:rPr>
                <w:rFonts w:asciiTheme="minorEastAsia" w:hAnsiTheme="minorEastAsia" w:eastAsiaTheme="minorEastAsia"/>
                <w:color w:val="000000"/>
                <w:kern w:val="0"/>
                <w:szCs w:val="21"/>
              </w:rPr>
              <w:t>馒头的制作为主题，</w:t>
            </w:r>
            <w:r>
              <w:rPr>
                <w:rFonts w:hint="eastAsia" w:asciiTheme="minorEastAsia" w:hAnsiTheme="minorEastAsia" w:eastAsiaTheme="minorEastAsia"/>
                <w:color w:val="000000"/>
                <w:kern w:val="0"/>
                <w:szCs w:val="21"/>
              </w:rPr>
              <w:t>十分</w:t>
            </w:r>
            <w:r>
              <w:rPr>
                <w:rFonts w:asciiTheme="minorEastAsia" w:hAnsiTheme="minorEastAsia" w:eastAsiaTheme="minorEastAsia"/>
                <w:color w:val="000000"/>
                <w:kern w:val="0"/>
                <w:szCs w:val="21"/>
              </w:rPr>
              <w:t>接地气，学生在和面、</w:t>
            </w:r>
            <w:r>
              <w:rPr>
                <w:rFonts w:hint="eastAsia" w:asciiTheme="minorEastAsia" w:hAnsiTheme="minorEastAsia" w:eastAsiaTheme="minorEastAsia"/>
                <w:color w:val="000000"/>
                <w:kern w:val="0"/>
                <w:szCs w:val="21"/>
              </w:rPr>
              <w:t>发面</w:t>
            </w:r>
            <w:r>
              <w:rPr>
                <w:rFonts w:asciiTheme="minorEastAsia" w:hAnsiTheme="minorEastAsia" w:eastAsiaTheme="minorEastAsia"/>
                <w:color w:val="000000"/>
                <w:kern w:val="0"/>
                <w:szCs w:val="21"/>
              </w:rPr>
              <w:t>、</w:t>
            </w:r>
            <w:r>
              <w:rPr>
                <w:rFonts w:hint="eastAsia" w:asciiTheme="minorEastAsia" w:hAnsiTheme="minorEastAsia" w:eastAsiaTheme="minorEastAsia"/>
                <w:color w:val="000000"/>
                <w:kern w:val="0"/>
                <w:szCs w:val="21"/>
              </w:rPr>
              <w:t>考面</w:t>
            </w:r>
            <w:r>
              <w:rPr>
                <w:rFonts w:asciiTheme="minorEastAsia" w:hAnsiTheme="minorEastAsia" w:eastAsiaTheme="minorEastAsia"/>
                <w:color w:val="000000"/>
                <w:kern w:val="0"/>
                <w:szCs w:val="21"/>
              </w:rPr>
              <w:t>等环节中复习了酸碱盐的知识，</w:t>
            </w:r>
            <w:r>
              <w:rPr>
                <w:rFonts w:hint="eastAsia" w:asciiTheme="minorEastAsia" w:hAnsiTheme="minorEastAsia" w:eastAsiaTheme="minorEastAsia"/>
                <w:color w:val="000000"/>
                <w:kern w:val="0"/>
                <w:szCs w:val="21"/>
              </w:rPr>
              <w:t>设计</w:t>
            </w:r>
            <w:r>
              <w:rPr>
                <w:rFonts w:asciiTheme="minorEastAsia" w:hAnsiTheme="minorEastAsia" w:eastAsiaTheme="minorEastAsia"/>
                <w:color w:val="000000"/>
                <w:kern w:val="0"/>
                <w:szCs w:val="21"/>
              </w:rPr>
              <w:t>巧妙、</w:t>
            </w:r>
            <w:r>
              <w:rPr>
                <w:rFonts w:hint="eastAsia" w:asciiTheme="minorEastAsia" w:hAnsiTheme="minorEastAsia" w:eastAsiaTheme="minorEastAsia"/>
                <w:color w:val="000000"/>
                <w:kern w:val="0"/>
                <w:szCs w:val="21"/>
              </w:rPr>
              <w:t>充满</w:t>
            </w:r>
            <w:r>
              <w:rPr>
                <w:rFonts w:asciiTheme="minorEastAsia" w:hAnsiTheme="minorEastAsia" w:eastAsiaTheme="minorEastAsia"/>
                <w:color w:val="000000"/>
                <w:kern w:val="0"/>
                <w:szCs w:val="21"/>
              </w:rPr>
              <w:t>趣味。</w:t>
            </w:r>
          </w:p>
          <w:p>
            <w:pPr>
              <w:widowControl/>
              <w:spacing w:line="315" w:lineRule="atLeast"/>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 xml:space="preserve">    </w:t>
            </w:r>
            <w:r>
              <w:rPr>
                <w:rFonts w:hint="eastAsia" w:asciiTheme="minorEastAsia" w:hAnsiTheme="minorEastAsia" w:eastAsiaTheme="minorEastAsia"/>
                <w:color w:val="000000"/>
                <w:kern w:val="0"/>
                <w:szCs w:val="21"/>
              </w:rPr>
              <w:t>③主题情境与社会生产相结合。</w:t>
            </w:r>
            <w:r>
              <w:rPr>
                <w:rFonts w:asciiTheme="minorEastAsia" w:hAnsiTheme="minorEastAsia" w:eastAsiaTheme="minorEastAsia"/>
                <w:color w:val="000000"/>
                <w:kern w:val="0"/>
                <w:szCs w:val="21"/>
              </w:rPr>
              <w:t>如庄露露老师《质量守恒定律》一课中，</w:t>
            </w:r>
            <w:r>
              <w:rPr>
                <w:rFonts w:hint="eastAsia" w:asciiTheme="minorEastAsia" w:hAnsiTheme="minorEastAsia" w:eastAsiaTheme="minorEastAsia"/>
                <w:color w:val="000000"/>
                <w:kern w:val="0"/>
                <w:szCs w:val="21"/>
              </w:rPr>
              <w:t>选择了</w:t>
            </w:r>
            <w:r>
              <w:rPr>
                <w:rFonts w:asciiTheme="minorEastAsia" w:hAnsiTheme="minorEastAsia" w:eastAsiaTheme="minorEastAsia"/>
                <w:color w:val="000000"/>
                <w:kern w:val="0"/>
                <w:szCs w:val="21"/>
              </w:rPr>
              <w:t>合成氨工业为主题情境，</w:t>
            </w:r>
            <w:r>
              <w:rPr>
                <w:rFonts w:hint="eastAsia" w:asciiTheme="minorEastAsia" w:hAnsiTheme="minorEastAsia" w:eastAsiaTheme="minorEastAsia"/>
                <w:color w:val="000000"/>
                <w:kern w:val="0"/>
                <w:szCs w:val="21"/>
              </w:rPr>
              <w:t>使得</w:t>
            </w:r>
            <w:r>
              <w:rPr>
                <w:rFonts w:asciiTheme="minorEastAsia" w:hAnsiTheme="minorEastAsia" w:eastAsiaTheme="minorEastAsia"/>
                <w:color w:val="000000"/>
                <w:kern w:val="0"/>
                <w:szCs w:val="21"/>
              </w:rPr>
              <w:t>问题的解决贴合实际生产需要，</w:t>
            </w:r>
            <w:r>
              <w:rPr>
                <w:rFonts w:hint="eastAsia" w:asciiTheme="minorEastAsia" w:hAnsiTheme="minorEastAsia" w:eastAsiaTheme="minorEastAsia"/>
                <w:color w:val="000000"/>
                <w:kern w:val="0"/>
                <w:szCs w:val="21"/>
              </w:rPr>
              <w:t>学生</w:t>
            </w:r>
            <w:r>
              <w:rPr>
                <w:rFonts w:asciiTheme="minorEastAsia" w:hAnsiTheme="minorEastAsia" w:eastAsiaTheme="minorEastAsia"/>
                <w:color w:val="000000"/>
                <w:kern w:val="0"/>
                <w:szCs w:val="21"/>
              </w:rPr>
              <w:t>可以体会问题解决的意义、</w:t>
            </w:r>
            <w:r>
              <w:rPr>
                <w:rFonts w:hint="eastAsia" w:asciiTheme="minorEastAsia" w:hAnsiTheme="minorEastAsia" w:eastAsiaTheme="minorEastAsia"/>
                <w:color w:val="000000"/>
                <w:kern w:val="0"/>
                <w:szCs w:val="21"/>
              </w:rPr>
              <w:t>感知</w:t>
            </w:r>
            <w:r>
              <w:rPr>
                <w:rFonts w:asciiTheme="minorEastAsia" w:hAnsiTheme="minorEastAsia" w:eastAsiaTheme="minorEastAsia"/>
                <w:color w:val="000000"/>
                <w:kern w:val="0"/>
                <w:szCs w:val="21"/>
              </w:rPr>
              <w:t>化学学科的社会化价值。</w:t>
            </w:r>
          </w:p>
          <w:p>
            <w:pPr>
              <w:widowControl/>
              <w:spacing w:line="315" w:lineRule="atLeast"/>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 xml:space="preserve">    </w:t>
            </w:r>
            <w:r>
              <w:rPr>
                <w:rFonts w:hint="eastAsia" w:asciiTheme="minorEastAsia" w:hAnsiTheme="minorEastAsia" w:eastAsiaTheme="minorEastAsia"/>
                <w:color w:val="000000"/>
                <w:kern w:val="0"/>
                <w:szCs w:val="21"/>
              </w:rPr>
              <w:t>④主题情境与化学</w:t>
            </w:r>
            <w:r>
              <w:rPr>
                <w:rFonts w:asciiTheme="minorEastAsia" w:hAnsiTheme="minorEastAsia" w:eastAsiaTheme="minorEastAsia"/>
                <w:color w:val="000000"/>
                <w:kern w:val="0"/>
                <w:szCs w:val="21"/>
              </w:rPr>
              <w:t>史相结合。</w:t>
            </w:r>
            <w:r>
              <w:rPr>
                <w:rFonts w:hint="eastAsia" w:asciiTheme="minorEastAsia" w:hAnsiTheme="minorEastAsia" w:eastAsiaTheme="minorEastAsia"/>
                <w:color w:val="000000"/>
                <w:kern w:val="0"/>
                <w:szCs w:val="21"/>
              </w:rPr>
              <w:t>如</w:t>
            </w:r>
            <w:r>
              <w:rPr>
                <w:rFonts w:asciiTheme="minorEastAsia" w:hAnsiTheme="minorEastAsia" w:eastAsiaTheme="minorEastAsia"/>
                <w:color w:val="000000"/>
                <w:kern w:val="0"/>
                <w:szCs w:val="21"/>
              </w:rPr>
              <w:t>周晶老师《溶液的酸碱性》一课中，</w:t>
            </w:r>
            <w:r>
              <w:rPr>
                <w:rFonts w:hint="eastAsia" w:asciiTheme="minorEastAsia" w:hAnsiTheme="minorEastAsia" w:eastAsiaTheme="minorEastAsia"/>
                <w:color w:val="000000"/>
                <w:kern w:val="0"/>
                <w:szCs w:val="21"/>
              </w:rPr>
              <w:t>以</w:t>
            </w:r>
            <w:r>
              <w:rPr>
                <w:rFonts w:asciiTheme="minorEastAsia" w:hAnsiTheme="minorEastAsia" w:eastAsiaTheme="minorEastAsia"/>
                <w:color w:val="000000"/>
                <w:kern w:val="0"/>
                <w:szCs w:val="21"/>
              </w:rPr>
              <w:t>波易耳发现酸碱</w:t>
            </w:r>
            <w:r>
              <w:rPr>
                <w:rFonts w:hint="eastAsia" w:asciiTheme="minorEastAsia" w:hAnsiTheme="minorEastAsia" w:eastAsiaTheme="minorEastAsia"/>
                <w:color w:val="000000"/>
                <w:kern w:val="0"/>
                <w:szCs w:val="21"/>
              </w:rPr>
              <w:t>指示剂</w:t>
            </w:r>
            <w:r>
              <w:rPr>
                <w:rFonts w:asciiTheme="minorEastAsia" w:hAnsiTheme="minorEastAsia" w:eastAsiaTheme="minorEastAsia"/>
                <w:color w:val="000000"/>
                <w:kern w:val="0"/>
                <w:szCs w:val="21"/>
              </w:rPr>
              <w:t>的化学史料为起点，</w:t>
            </w:r>
            <w:r>
              <w:rPr>
                <w:rFonts w:hint="eastAsia" w:asciiTheme="minorEastAsia" w:hAnsiTheme="minorEastAsia" w:eastAsiaTheme="minorEastAsia"/>
                <w:color w:val="000000"/>
                <w:kern w:val="0"/>
                <w:szCs w:val="21"/>
              </w:rPr>
              <w:t>通过</w:t>
            </w:r>
            <w:r>
              <w:rPr>
                <w:rFonts w:asciiTheme="minorEastAsia" w:hAnsiTheme="minorEastAsia" w:eastAsiaTheme="minorEastAsia"/>
                <w:color w:val="000000"/>
                <w:kern w:val="0"/>
                <w:szCs w:val="21"/>
              </w:rPr>
              <w:t>学生自制酸碱指示剂的真实体验，</w:t>
            </w:r>
            <w:r>
              <w:rPr>
                <w:rFonts w:hint="eastAsia" w:asciiTheme="minorEastAsia" w:hAnsiTheme="minorEastAsia" w:eastAsiaTheme="minorEastAsia"/>
                <w:color w:val="000000"/>
                <w:kern w:val="0"/>
                <w:szCs w:val="21"/>
              </w:rPr>
              <w:t>建构</w:t>
            </w:r>
            <w:r>
              <w:rPr>
                <w:rFonts w:asciiTheme="minorEastAsia" w:hAnsiTheme="minorEastAsia" w:eastAsiaTheme="minorEastAsia"/>
                <w:color w:val="000000"/>
                <w:kern w:val="0"/>
                <w:szCs w:val="21"/>
              </w:rPr>
              <w:t>酸碱指示剂、</w:t>
            </w:r>
            <w:r>
              <w:rPr>
                <w:rFonts w:hint="eastAsia" w:asciiTheme="minorEastAsia" w:hAnsiTheme="minorEastAsia" w:eastAsiaTheme="minorEastAsia"/>
                <w:color w:val="000000"/>
                <w:kern w:val="0"/>
                <w:szCs w:val="21"/>
              </w:rPr>
              <w:t>酸碱性</w:t>
            </w:r>
            <w:r>
              <w:rPr>
                <w:rFonts w:asciiTheme="minorEastAsia" w:hAnsiTheme="minorEastAsia" w:eastAsiaTheme="minorEastAsia"/>
                <w:color w:val="000000"/>
                <w:kern w:val="0"/>
                <w:szCs w:val="21"/>
              </w:rPr>
              <w:t>、</w:t>
            </w:r>
            <w:r>
              <w:rPr>
                <w:rFonts w:hint="eastAsia" w:asciiTheme="minorEastAsia" w:hAnsiTheme="minorEastAsia" w:eastAsiaTheme="minorEastAsia"/>
                <w:color w:val="000000"/>
                <w:kern w:val="0"/>
                <w:szCs w:val="21"/>
              </w:rPr>
              <w:t>酸碱度</w:t>
            </w:r>
            <w:r>
              <w:rPr>
                <w:rFonts w:asciiTheme="minorEastAsia" w:hAnsiTheme="minorEastAsia" w:eastAsiaTheme="minorEastAsia"/>
                <w:color w:val="000000"/>
                <w:kern w:val="0"/>
                <w:szCs w:val="21"/>
              </w:rPr>
              <w:t>的相关知识，大大</w:t>
            </w:r>
            <w:r>
              <w:rPr>
                <w:rFonts w:hint="eastAsia" w:asciiTheme="minorEastAsia" w:hAnsiTheme="minorEastAsia" w:eastAsiaTheme="minorEastAsia"/>
                <w:color w:val="000000"/>
                <w:kern w:val="0"/>
                <w:szCs w:val="21"/>
              </w:rPr>
              <w:t>提高</w:t>
            </w:r>
            <w:r>
              <w:rPr>
                <w:rFonts w:asciiTheme="minorEastAsia" w:hAnsiTheme="minorEastAsia" w:eastAsiaTheme="minorEastAsia"/>
                <w:color w:val="000000"/>
                <w:kern w:val="0"/>
                <w:szCs w:val="21"/>
              </w:rPr>
              <w:t>学生</w:t>
            </w:r>
            <w:r>
              <w:rPr>
                <w:rFonts w:hint="eastAsia" w:asciiTheme="minorEastAsia" w:hAnsiTheme="minorEastAsia" w:eastAsiaTheme="minorEastAsia"/>
                <w:color w:val="000000"/>
                <w:kern w:val="0"/>
                <w:szCs w:val="21"/>
              </w:rPr>
              <w:t>课堂</w:t>
            </w:r>
            <w:r>
              <w:rPr>
                <w:rFonts w:asciiTheme="minorEastAsia" w:hAnsiTheme="minorEastAsia" w:eastAsiaTheme="minorEastAsia"/>
                <w:color w:val="000000"/>
                <w:kern w:val="0"/>
                <w:szCs w:val="21"/>
              </w:rPr>
              <w:t>的参与度。</w:t>
            </w:r>
          </w:p>
          <w:p>
            <w:pPr>
              <w:widowControl/>
              <w:spacing w:line="315" w:lineRule="atLeast"/>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 xml:space="preserve">    </w:t>
            </w:r>
            <w:r>
              <w:rPr>
                <w:rFonts w:hint="eastAsia" w:asciiTheme="minorEastAsia" w:hAnsiTheme="minorEastAsia" w:eastAsiaTheme="minorEastAsia"/>
                <w:color w:val="000000"/>
                <w:kern w:val="0"/>
                <w:szCs w:val="21"/>
              </w:rPr>
              <w:t>⑤主题情境的自主寻找</w:t>
            </w:r>
            <w:r>
              <w:rPr>
                <w:rFonts w:asciiTheme="minorEastAsia" w:hAnsiTheme="minorEastAsia" w:eastAsiaTheme="minorEastAsia"/>
                <w:color w:val="000000"/>
                <w:kern w:val="0"/>
                <w:szCs w:val="21"/>
              </w:rPr>
              <w:t>。</w:t>
            </w:r>
            <w:r>
              <w:rPr>
                <w:rFonts w:hint="eastAsia" w:asciiTheme="minorEastAsia" w:hAnsiTheme="minorEastAsia" w:eastAsiaTheme="minorEastAsia"/>
                <w:color w:val="000000"/>
                <w:kern w:val="0"/>
                <w:szCs w:val="21"/>
              </w:rPr>
              <w:t>在主题确定的过程中要例如对课堂延伸式、学科渗透式、社团活动式、应景式、考察式等主题内容确定方式的以及这种确定方式对学生学习活动方式产生的影响，都将作深入研究。</w:t>
            </w:r>
          </w:p>
          <w:p>
            <w:pPr>
              <w:ind w:firstLine="601"/>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2</w:t>
            </w:r>
            <w:r>
              <w:rPr>
                <w:rFonts w:hint="eastAsia" w:asciiTheme="minorEastAsia" w:hAnsiTheme="minorEastAsia" w:eastAsiaTheme="minorEastAsia"/>
                <w:kern w:val="0"/>
                <w:szCs w:val="21"/>
              </w:rPr>
              <w:t>）</w:t>
            </w:r>
            <w:r>
              <w:rPr>
                <w:rFonts w:asciiTheme="minorEastAsia" w:hAnsiTheme="minorEastAsia" w:eastAsiaTheme="minorEastAsia"/>
                <w:kern w:val="0"/>
                <w:szCs w:val="21"/>
              </w:rPr>
              <w:t>设计有效问题，</w:t>
            </w:r>
            <w:r>
              <w:rPr>
                <w:rFonts w:hint="eastAsia" w:asciiTheme="minorEastAsia" w:hAnsiTheme="minorEastAsia" w:eastAsiaTheme="minorEastAsia"/>
                <w:kern w:val="0"/>
                <w:szCs w:val="21"/>
              </w:rPr>
              <w:t>激活</w:t>
            </w:r>
            <w:r>
              <w:rPr>
                <w:rFonts w:asciiTheme="minorEastAsia" w:hAnsiTheme="minorEastAsia" w:eastAsiaTheme="minorEastAsia"/>
                <w:kern w:val="0"/>
                <w:szCs w:val="21"/>
              </w:rPr>
              <w:t>学习思维</w:t>
            </w:r>
          </w:p>
          <w:p>
            <w:pPr>
              <w:ind w:firstLine="420"/>
              <w:rPr>
                <w:rFonts w:asciiTheme="minorEastAsia" w:hAnsiTheme="minorEastAsia" w:eastAsiaTheme="minorEastAsia"/>
                <w:kern w:val="0"/>
                <w:szCs w:val="21"/>
              </w:rPr>
            </w:pPr>
            <w:r>
              <w:rPr>
                <w:rFonts w:hint="eastAsia" w:asciiTheme="minorEastAsia" w:hAnsiTheme="minorEastAsia" w:eastAsiaTheme="minorEastAsia"/>
                <w:kern w:val="0"/>
                <w:szCs w:val="21"/>
              </w:rPr>
              <w:t>化学教学不能仅满足于讲了多少知识，更重要的是发展学生的思维，打开学生的思路。问题是思维的源泉，更是思维的动力，是保证学生深层次认知参与的核心。本课采用驱动性的问题链展开教学，在真实情境中发现问题、从化学角度来剖析问题、用化学原理来分析问题、用化学思维来解决问题。</w:t>
            </w:r>
          </w:p>
          <w:p>
            <w:pPr>
              <w:ind w:firstLine="420" w:firstLineChars="200"/>
              <w:jc w:val="left"/>
              <w:rPr>
                <w:kern w:val="0"/>
                <w:szCs w:val="24"/>
              </w:rPr>
            </w:pPr>
            <w:r>
              <w:rPr>
                <w:rFonts w:hint="eastAsia" w:asciiTheme="minorEastAsia" w:hAnsiTheme="minorEastAsia" w:eastAsiaTheme="minorEastAsia"/>
                <w:kern w:val="0"/>
                <w:szCs w:val="21"/>
              </w:rPr>
              <w:t>如</w:t>
            </w:r>
            <w:r>
              <w:rPr>
                <w:rFonts w:asciiTheme="minorEastAsia" w:hAnsiTheme="minorEastAsia" w:eastAsiaTheme="minorEastAsia"/>
                <w:kern w:val="0"/>
                <w:szCs w:val="21"/>
              </w:rPr>
              <w:t>在高恩双老师《</w:t>
            </w:r>
            <w:r>
              <w:rPr>
                <w:rFonts w:hint="eastAsia" w:asciiTheme="minorEastAsia" w:hAnsiTheme="minorEastAsia" w:eastAsiaTheme="minorEastAsia"/>
                <w:kern w:val="0"/>
                <w:szCs w:val="21"/>
              </w:rPr>
              <w:t>自制</w:t>
            </w:r>
            <w:r>
              <w:rPr>
                <w:rFonts w:asciiTheme="minorEastAsia" w:hAnsiTheme="minorEastAsia" w:eastAsiaTheme="minorEastAsia"/>
                <w:kern w:val="0"/>
                <w:szCs w:val="21"/>
              </w:rPr>
              <w:t>“风暴瓶”——</w:t>
            </w:r>
            <w:r>
              <w:rPr>
                <w:rFonts w:hint="eastAsia" w:asciiTheme="minorEastAsia" w:hAnsiTheme="minorEastAsia" w:eastAsiaTheme="minorEastAsia"/>
                <w:kern w:val="0"/>
                <w:szCs w:val="21"/>
              </w:rPr>
              <w:t>物质</w:t>
            </w:r>
            <w:r>
              <w:rPr>
                <w:rFonts w:asciiTheme="minorEastAsia" w:hAnsiTheme="minorEastAsia" w:eastAsiaTheme="minorEastAsia"/>
                <w:kern w:val="0"/>
                <w:szCs w:val="21"/>
              </w:rPr>
              <w:t>的溶解性》一课</w:t>
            </w:r>
            <w:r>
              <w:rPr>
                <w:rFonts w:hint="eastAsia" w:asciiTheme="minorEastAsia" w:hAnsiTheme="minorEastAsia" w:eastAsiaTheme="minorEastAsia"/>
                <w:kern w:val="0"/>
                <w:szCs w:val="21"/>
              </w:rPr>
              <w:t>中</w:t>
            </w:r>
            <w:r>
              <w:rPr>
                <w:rFonts w:asciiTheme="minorEastAsia" w:hAnsiTheme="minorEastAsia" w:eastAsiaTheme="minorEastAsia"/>
                <w:kern w:val="0"/>
                <w:szCs w:val="21"/>
              </w:rPr>
              <w:t>，在播放完风暴瓶的视频后，老师提出了</w:t>
            </w:r>
            <w:r>
              <w:rPr>
                <w:rFonts w:hint="eastAsia" w:asciiTheme="minorEastAsia" w:hAnsiTheme="minorEastAsia" w:eastAsiaTheme="minorEastAsia"/>
                <w:kern w:val="0"/>
                <w:szCs w:val="21"/>
              </w:rPr>
              <w:t>一个</w:t>
            </w:r>
            <w:r>
              <w:rPr>
                <w:rFonts w:asciiTheme="minorEastAsia" w:hAnsiTheme="minorEastAsia" w:eastAsiaTheme="minorEastAsia"/>
                <w:kern w:val="0"/>
                <w:szCs w:val="21"/>
              </w:rPr>
              <w:t>引导性问题：</w:t>
            </w:r>
            <w:r>
              <w:rPr>
                <w:rFonts w:hint="eastAsia" w:asciiTheme="minorEastAsia" w:hAnsiTheme="minorEastAsia" w:eastAsiaTheme="minorEastAsia"/>
                <w:kern w:val="0"/>
                <w:szCs w:val="21"/>
              </w:rPr>
              <w:t>你看到了</w:t>
            </w:r>
            <w:r>
              <w:rPr>
                <w:rFonts w:asciiTheme="minorEastAsia" w:hAnsiTheme="minorEastAsia" w:eastAsiaTheme="minorEastAsia"/>
                <w:kern w:val="0"/>
                <w:szCs w:val="21"/>
              </w:rPr>
              <w:t>什么？一个启发</w:t>
            </w:r>
            <w:r>
              <w:rPr>
                <w:rFonts w:hint="eastAsia" w:asciiTheme="minorEastAsia" w:hAnsiTheme="minorEastAsia" w:eastAsiaTheme="minorEastAsia"/>
                <w:kern w:val="0"/>
                <w:szCs w:val="21"/>
              </w:rPr>
              <w:t>性</w:t>
            </w:r>
            <w:r>
              <w:rPr>
                <w:rFonts w:asciiTheme="minorEastAsia" w:hAnsiTheme="minorEastAsia" w:eastAsiaTheme="minorEastAsia"/>
                <w:kern w:val="0"/>
                <w:szCs w:val="21"/>
              </w:rPr>
              <w:t>问题：</w:t>
            </w:r>
            <w:r>
              <w:rPr>
                <w:rFonts w:hint="eastAsia" w:asciiTheme="minorEastAsia" w:hAnsiTheme="minorEastAsia" w:eastAsiaTheme="minorEastAsia"/>
                <w:kern w:val="0"/>
                <w:szCs w:val="21"/>
              </w:rPr>
              <w:t>你有</w:t>
            </w:r>
            <w:r>
              <w:rPr>
                <w:rFonts w:asciiTheme="minorEastAsia" w:hAnsiTheme="minorEastAsia" w:eastAsiaTheme="minorEastAsia"/>
                <w:kern w:val="0"/>
                <w:szCs w:val="21"/>
              </w:rPr>
              <w:t>什么问题？让学生从对生活中的物品的问题聚焦成功</w:t>
            </w:r>
            <w:r>
              <w:rPr>
                <w:rFonts w:hint="eastAsia" w:asciiTheme="minorEastAsia" w:hAnsiTheme="minorEastAsia" w:eastAsiaTheme="minorEastAsia"/>
                <w:kern w:val="0"/>
                <w:szCs w:val="21"/>
              </w:rPr>
              <w:t>转变为</w:t>
            </w:r>
            <w:r>
              <w:rPr>
                <w:rFonts w:asciiTheme="minorEastAsia" w:hAnsiTheme="minorEastAsia" w:eastAsiaTheme="minorEastAsia"/>
                <w:kern w:val="0"/>
                <w:szCs w:val="21"/>
              </w:rPr>
              <w:t>化学课堂中的问题，</w:t>
            </w:r>
            <w:r>
              <w:rPr>
                <w:rFonts w:hint="eastAsia" w:asciiTheme="minorEastAsia" w:hAnsiTheme="minorEastAsia" w:eastAsiaTheme="minorEastAsia"/>
                <w:kern w:val="0"/>
                <w:szCs w:val="21"/>
              </w:rPr>
              <w:t>从而</w:t>
            </w:r>
            <w:r>
              <w:rPr>
                <w:rFonts w:asciiTheme="minorEastAsia" w:hAnsiTheme="minorEastAsia" w:eastAsiaTheme="minorEastAsia"/>
                <w:kern w:val="0"/>
                <w:szCs w:val="21"/>
              </w:rPr>
              <w:t>进入课的主题：</w:t>
            </w:r>
            <w:r>
              <w:rPr>
                <w:rFonts w:hint="eastAsia" w:asciiTheme="minorEastAsia" w:hAnsiTheme="minorEastAsia" w:eastAsiaTheme="minorEastAsia"/>
                <w:kern w:val="0"/>
                <w:szCs w:val="21"/>
              </w:rPr>
              <w:t>风暴瓶</w:t>
            </w:r>
            <w:r>
              <w:rPr>
                <w:rFonts w:asciiTheme="minorEastAsia" w:hAnsiTheme="minorEastAsia" w:eastAsiaTheme="minorEastAsia"/>
                <w:kern w:val="0"/>
                <w:szCs w:val="21"/>
              </w:rPr>
              <w:t>的制作。“</w:t>
            </w:r>
            <w:r>
              <w:rPr>
                <w:rFonts w:hint="eastAsia" w:asciiTheme="minorEastAsia" w:hAnsiTheme="minorEastAsia" w:eastAsiaTheme="minorEastAsia"/>
                <w:kern w:val="0"/>
                <w:szCs w:val="21"/>
              </w:rPr>
              <w:t>为什么有些小组的烧杯中没有固体残留，而有些小组的烧杯中有固体残留？</w:t>
            </w:r>
            <w:r>
              <w:rPr>
                <w:rFonts w:asciiTheme="minorEastAsia" w:hAnsiTheme="minorEastAsia" w:eastAsiaTheme="minorEastAsia"/>
                <w:kern w:val="0"/>
                <w:szCs w:val="21"/>
              </w:rPr>
              <w:t>”“</w:t>
            </w:r>
            <w:r>
              <w:rPr>
                <w:rFonts w:hint="eastAsia" w:asciiTheme="minorEastAsia" w:hAnsiTheme="minorEastAsia" w:eastAsiaTheme="minorEastAsia"/>
                <w:kern w:val="0"/>
                <w:szCs w:val="21"/>
              </w:rPr>
              <w:t>结合风暴瓶的使用原理，猜想有什么办法可以使固体重新溶解？</w:t>
            </w:r>
            <w:r>
              <w:rPr>
                <w:rFonts w:asciiTheme="minorEastAsia" w:hAnsiTheme="minorEastAsia" w:eastAsiaTheme="minorEastAsia"/>
                <w:kern w:val="0"/>
                <w:szCs w:val="21"/>
              </w:rPr>
              <w:t>”“</w:t>
            </w:r>
            <w:r>
              <w:rPr>
                <w:rFonts w:hint="eastAsia" w:asciiTheme="minorEastAsia" w:hAnsiTheme="minorEastAsia" w:eastAsiaTheme="minorEastAsia"/>
                <w:kern w:val="0"/>
                <w:szCs w:val="21"/>
              </w:rPr>
              <w:t xml:space="preserve"> 为什么</w:t>
            </w:r>
            <w:r>
              <w:rPr>
                <w:rFonts w:asciiTheme="minorEastAsia" w:hAnsiTheme="minorEastAsia" w:eastAsiaTheme="minorEastAsia"/>
                <w:kern w:val="0"/>
                <w:szCs w:val="21"/>
              </w:rPr>
              <w:t>要求</w:t>
            </w:r>
            <w:r>
              <w:rPr>
                <w:rFonts w:hint="eastAsia" w:asciiTheme="minorEastAsia" w:hAnsiTheme="minorEastAsia" w:eastAsiaTheme="minorEastAsia"/>
                <w:kern w:val="0"/>
                <w:szCs w:val="21"/>
              </w:rPr>
              <w:t>将樟脑溶于酒精不溶于水，却将硝酸钾和氯化铵溶于水不溶于酒精？</w:t>
            </w:r>
            <w:r>
              <w:rPr>
                <w:rFonts w:asciiTheme="minorEastAsia" w:hAnsiTheme="minorEastAsia" w:eastAsiaTheme="minorEastAsia"/>
                <w:kern w:val="0"/>
                <w:szCs w:val="21"/>
              </w:rPr>
              <w:t>”“</w:t>
            </w:r>
            <w:r>
              <w:rPr>
                <w:rFonts w:hint="eastAsia" w:asciiTheme="minorEastAsia" w:hAnsiTheme="minorEastAsia" w:eastAsiaTheme="minorEastAsia"/>
                <w:kern w:val="0"/>
                <w:szCs w:val="21"/>
              </w:rPr>
              <w:t xml:space="preserve"> 如何设计实验证明？实验时，应该注意什么？</w:t>
            </w:r>
            <w:r>
              <w:rPr>
                <w:rFonts w:asciiTheme="minorEastAsia" w:hAnsiTheme="minorEastAsia" w:eastAsiaTheme="minorEastAsia"/>
                <w:kern w:val="0"/>
                <w:szCs w:val="21"/>
              </w:rPr>
              <w:t>”等问题，</w:t>
            </w:r>
            <w:r>
              <w:rPr>
                <w:rFonts w:hint="eastAsia" w:asciiTheme="minorEastAsia" w:hAnsiTheme="minorEastAsia" w:eastAsiaTheme="minorEastAsia"/>
                <w:kern w:val="0"/>
                <w:szCs w:val="21"/>
              </w:rPr>
              <w:t>环环</w:t>
            </w:r>
            <w:r>
              <w:rPr>
                <w:rFonts w:asciiTheme="minorEastAsia" w:hAnsiTheme="minorEastAsia" w:eastAsiaTheme="minorEastAsia"/>
                <w:kern w:val="0"/>
                <w:szCs w:val="21"/>
              </w:rPr>
              <w:t>相扣，</w:t>
            </w:r>
            <w:r>
              <w:rPr>
                <w:rFonts w:hint="eastAsia" w:asciiTheme="minorEastAsia" w:hAnsiTheme="minorEastAsia" w:eastAsiaTheme="minorEastAsia"/>
                <w:kern w:val="0"/>
                <w:szCs w:val="21"/>
              </w:rPr>
              <w:t>逐步</w:t>
            </w:r>
            <w:r>
              <w:rPr>
                <w:rFonts w:asciiTheme="minorEastAsia" w:hAnsiTheme="minorEastAsia" w:eastAsiaTheme="minorEastAsia"/>
                <w:kern w:val="0"/>
                <w:szCs w:val="21"/>
              </w:rPr>
              <w:t>深入，</w:t>
            </w:r>
            <w:r>
              <w:rPr>
                <w:rFonts w:hint="eastAsia" w:asciiTheme="minorEastAsia" w:hAnsiTheme="minorEastAsia" w:eastAsiaTheme="minorEastAsia"/>
                <w:kern w:val="0"/>
                <w:szCs w:val="21"/>
              </w:rPr>
              <w:t>重点</w:t>
            </w:r>
            <w:r>
              <w:rPr>
                <w:rFonts w:asciiTheme="minorEastAsia" w:hAnsiTheme="minorEastAsia" w:eastAsiaTheme="minorEastAsia"/>
                <w:kern w:val="0"/>
                <w:szCs w:val="21"/>
              </w:rPr>
              <w:t>体现了化学研究内容：</w:t>
            </w:r>
            <w:r>
              <w:rPr>
                <w:rFonts w:hint="eastAsia" w:asciiTheme="minorEastAsia" w:hAnsiTheme="minorEastAsia" w:eastAsiaTheme="minorEastAsia"/>
                <w:kern w:val="0"/>
                <w:szCs w:val="21"/>
              </w:rPr>
              <w:t>物质</w:t>
            </w:r>
            <w:r>
              <w:rPr>
                <w:rFonts w:asciiTheme="minorEastAsia" w:hAnsiTheme="minorEastAsia" w:eastAsiaTheme="minorEastAsia"/>
                <w:kern w:val="0"/>
                <w:szCs w:val="21"/>
              </w:rPr>
              <w:t>的溶解性及其影响因素这一</w:t>
            </w:r>
            <w:r>
              <w:rPr>
                <w:rFonts w:hint="eastAsia" w:asciiTheme="minorEastAsia" w:hAnsiTheme="minorEastAsia" w:eastAsiaTheme="minorEastAsia"/>
                <w:kern w:val="0"/>
                <w:szCs w:val="21"/>
              </w:rPr>
              <w:t>重点</w:t>
            </w:r>
            <w:r>
              <w:rPr>
                <w:rFonts w:asciiTheme="minorEastAsia" w:hAnsiTheme="minorEastAsia" w:eastAsiaTheme="minorEastAsia"/>
                <w:kern w:val="0"/>
                <w:szCs w:val="21"/>
              </w:rPr>
              <w:t>概念。</w:t>
            </w:r>
            <w:r>
              <w:rPr>
                <w:rFonts w:asciiTheme="minorEastAsia" w:hAnsiTheme="minorEastAsia" w:eastAsiaTheme="minorEastAsia"/>
                <w:kern w:val="2"/>
                <w:szCs w:val="21"/>
              </w:rPr>
              <w:t>最后抛出问题“这节课你学到了什么?”引 导</w:t>
            </w:r>
            <w:r>
              <w:rPr>
                <w:rFonts w:asciiTheme="minorEastAsia" w:hAnsiTheme="minorEastAsia" w:eastAsiaTheme="minorEastAsia"/>
                <w:kern w:val="0"/>
                <w:szCs w:val="21"/>
              </w:rPr>
              <w:t>学</w:t>
            </w:r>
            <w:r>
              <w:rPr>
                <w:rFonts w:asciiTheme="minorEastAsia" w:hAnsiTheme="minorEastAsia" w:eastAsiaTheme="minorEastAsia"/>
                <w:kern w:val="2"/>
                <w:szCs w:val="21"/>
              </w:rPr>
              <w:t>生归纳整理、反思评价、提炼升华。在这样的教学中整个课堂的学习活动成为解决一系列实际问题的过程。问题解决的过程即为研究性学习过程，其核心是把教学过程看成是</w:t>
            </w:r>
            <w:r>
              <w:rPr>
                <w:kern w:val="2"/>
                <w:szCs w:val="24"/>
              </w:rPr>
              <w:t>化学知识的</w:t>
            </w:r>
            <w:r>
              <w:rPr>
                <w:kern w:val="0"/>
                <w:szCs w:val="24"/>
              </w:rPr>
              <w:t>创造、</w:t>
            </w:r>
            <w:r>
              <w:rPr>
                <w:rFonts w:hint="eastAsia"/>
                <w:kern w:val="0"/>
                <w:szCs w:val="24"/>
              </w:rPr>
              <w:t>发现</w:t>
            </w:r>
            <w:r>
              <w:rPr>
                <w:kern w:val="0"/>
                <w:szCs w:val="24"/>
              </w:rPr>
              <w:t>、</w:t>
            </w:r>
            <w:r>
              <w:rPr>
                <w:kern w:val="2"/>
                <w:szCs w:val="24"/>
              </w:rPr>
              <w:t xml:space="preserve">再创造、再发现的探究过程。 </w:t>
            </w:r>
          </w:p>
          <w:p>
            <w:pPr>
              <w:ind w:firstLine="420" w:firstLineChars="200"/>
              <w:jc w:val="left"/>
              <w:rPr>
                <w:kern w:val="0"/>
                <w:szCs w:val="24"/>
              </w:rPr>
            </w:pPr>
            <w:r>
              <w:rPr>
                <w:rFonts w:hint="eastAsia"/>
                <w:kern w:val="0"/>
                <w:szCs w:val="24"/>
              </w:rPr>
              <w:t>（</w:t>
            </w:r>
            <w:r>
              <w:rPr>
                <w:kern w:val="0"/>
                <w:szCs w:val="24"/>
              </w:rPr>
              <w:t>3</w:t>
            </w:r>
            <w:r>
              <w:rPr>
                <w:rFonts w:hint="eastAsia"/>
                <w:kern w:val="0"/>
                <w:szCs w:val="24"/>
              </w:rPr>
              <w:t>）</w:t>
            </w:r>
            <w:r>
              <w:rPr>
                <w:kern w:val="0"/>
                <w:szCs w:val="24"/>
              </w:rPr>
              <w:t>开展实验探究，发展实践能力</w:t>
            </w:r>
          </w:p>
          <w:p>
            <w:pPr>
              <w:rPr>
                <w:kern w:val="0"/>
                <w:szCs w:val="20"/>
              </w:rPr>
            </w:pPr>
            <w:r>
              <w:rPr>
                <w:kern w:val="0"/>
                <w:szCs w:val="20"/>
              </w:rPr>
              <w:t xml:space="preserve">    </w:t>
            </w:r>
            <w:r>
              <w:rPr>
                <w:rFonts w:hint="eastAsia"/>
                <w:kern w:val="0"/>
                <w:szCs w:val="20"/>
              </w:rPr>
              <w:t>以知识为本的教学发展的是学生解题能力，三维目标导向的教学发展的是学生解决问题能力，核心素养导向下的教学注重的是学生做事的能力，也就是在真实的情境下解决问题的能力。</w:t>
            </w:r>
          </w:p>
          <w:p>
            <w:pPr>
              <w:ind w:firstLine="420" w:firstLineChars="200"/>
              <w:jc w:val="left"/>
              <w:rPr>
                <w:kern w:val="0"/>
                <w:szCs w:val="20"/>
              </w:rPr>
            </w:pPr>
            <w:r>
              <w:rPr>
                <w:rFonts w:hint="eastAsia"/>
                <w:kern w:val="0"/>
                <w:szCs w:val="20"/>
              </w:rPr>
              <w:t>在任远</w:t>
            </w:r>
            <w:r>
              <w:rPr>
                <w:kern w:val="0"/>
                <w:szCs w:val="20"/>
              </w:rPr>
              <w:t>老师《化学变化中的质量关系》一课</w:t>
            </w:r>
            <w:r>
              <w:rPr>
                <w:rFonts w:hint="eastAsia"/>
                <w:kern w:val="0"/>
                <w:szCs w:val="20"/>
              </w:rPr>
              <w:t>中</w:t>
            </w:r>
            <w:r>
              <w:rPr>
                <w:kern w:val="0"/>
                <w:szCs w:val="20"/>
              </w:rPr>
              <w:t>，任老师</w:t>
            </w:r>
            <w:r>
              <w:rPr>
                <w:rFonts w:hint="eastAsia"/>
                <w:kern w:val="0"/>
                <w:szCs w:val="20"/>
              </w:rPr>
              <w:t>在</w:t>
            </w:r>
            <w:r>
              <w:rPr>
                <w:kern w:val="0"/>
                <w:szCs w:val="20"/>
              </w:rPr>
              <w:t>提出</w:t>
            </w:r>
            <w:r>
              <w:rPr>
                <w:rFonts w:hint="eastAsia"/>
                <w:kern w:val="0"/>
                <w:szCs w:val="20"/>
              </w:rPr>
              <w:t>化学</w:t>
            </w:r>
            <w:r>
              <w:rPr>
                <w:kern w:val="0"/>
                <w:szCs w:val="20"/>
              </w:rPr>
              <w:t>变化前后物质的总质量如何变化的探究内容后，</w:t>
            </w:r>
            <w:r>
              <w:rPr>
                <w:rFonts w:hint="eastAsia"/>
                <w:kern w:val="0"/>
                <w:szCs w:val="20"/>
              </w:rPr>
              <w:t>并</w:t>
            </w:r>
            <w:r>
              <w:rPr>
                <w:kern w:val="0"/>
                <w:szCs w:val="20"/>
              </w:rPr>
              <w:t>不是一如往常的给出书本实验的装置和药品，</w:t>
            </w:r>
            <w:r>
              <w:rPr>
                <w:rFonts w:hint="eastAsia"/>
                <w:kern w:val="0"/>
                <w:szCs w:val="20"/>
              </w:rPr>
              <w:t>让</w:t>
            </w:r>
            <w:r>
              <w:rPr>
                <w:kern w:val="0"/>
                <w:szCs w:val="20"/>
              </w:rPr>
              <w:t>学生</w:t>
            </w:r>
            <w:r>
              <w:rPr>
                <w:rFonts w:hint="eastAsia"/>
                <w:kern w:val="0"/>
                <w:szCs w:val="20"/>
              </w:rPr>
              <w:t>依葫芦画瓢</w:t>
            </w:r>
            <w:r>
              <w:rPr>
                <w:kern w:val="0"/>
                <w:szCs w:val="20"/>
              </w:rPr>
              <w:t>的完成实验。</w:t>
            </w:r>
            <w:r>
              <w:rPr>
                <w:rFonts w:hint="eastAsia"/>
                <w:kern w:val="0"/>
                <w:szCs w:val="20"/>
              </w:rPr>
              <w:t>任老师</w:t>
            </w:r>
            <w:r>
              <w:rPr>
                <w:kern w:val="0"/>
                <w:szCs w:val="20"/>
              </w:rPr>
              <w:t>为学生提供了丰富的仪器和药品，</w:t>
            </w:r>
            <w:r>
              <w:rPr>
                <w:rFonts w:hint="eastAsia"/>
                <w:kern w:val="0"/>
                <w:szCs w:val="20"/>
              </w:rPr>
              <w:t>组织</w:t>
            </w:r>
            <w:r>
              <w:rPr>
                <w:kern w:val="0"/>
                <w:szCs w:val="20"/>
              </w:rPr>
              <w:t>学生分小组进行装置设计、方案交流、展示</w:t>
            </w:r>
            <w:r>
              <w:rPr>
                <w:rFonts w:hint="eastAsia"/>
                <w:kern w:val="0"/>
                <w:szCs w:val="20"/>
              </w:rPr>
              <w:t>评价</w:t>
            </w:r>
            <w:r>
              <w:rPr>
                <w:kern w:val="0"/>
                <w:szCs w:val="20"/>
              </w:rPr>
              <w:t>等活动。</w:t>
            </w:r>
            <w:r>
              <w:rPr>
                <w:rFonts w:hint="eastAsia"/>
                <w:kern w:val="0"/>
                <w:szCs w:val="20"/>
              </w:rPr>
              <w:t>在</w:t>
            </w:r>
            <w:r>
              <w:rPr>
                <w:kern w:val="0"/>
                <w:szCs w:val="20"/>
              </w:rPr>
              <w:t>开放的</w:t>
            </w:r>
            <w:r>
              <w:rPr>
                <w:rFonts w:hint="eastAsia"/>
                <w:kern w:val="0"/>
                <w:szCs w:val="20"/>
              </w:rPr>
              <w:t>课堂</w:t>
            </w:r>
            <w:r>
              <w:rPr>
                <w:kern w:val="0"/>
                <w:szCs w:val="20"/>
              </w:rPr>
              <w:t>环境下，</w:t>
            </w:r>
            <w:r>
              <w:rPr>
                <w:rFonts w:hint="eastAsia"/>
                <w:kern w:val="0"/>
                <w:szCs w:val="20"/>
              </w:rPr>
              <w:t>由</w:t>
            </w:r>
            <w:r>
              <w:rPr>
                <w:kern w:val="0"/>
                <w:szCs w:val="20"/>
              </w:rPr>
              <w:t>学生自己发现问题、</w:t>
            </w:r>
            <w:r>
              <w:rPr>
                <w:rFonts w:hint="eastAsia"/>
                <w:kern w:val="0"/>
                <w:szCs w:val="20"/>
              </w:rPr>
              <w:t>解决</w:t>
            </w:r>
            <w:r>
              <w:rPr>
                <w:kern w:val="0"/>
                <w:szCs w:val="20"/>
              </w:rPr>
              <w:t>问题，</w:t>
            </w:r>
            <w:r>
              <w:rPr>
                <w:rFonts w:hint="eastAsia"/>
                <w:kern w:val="0"/>
                <w:szCs w:val="20"/>
              </w:rPr>
              <w:t>而不是</w:t>
            </w:r>
            <w:r>
              <w:rPr>
                <w:kern w:val="0"/>
                <w:szCs w:val="20"/>
              </w:rPr>
              <w:t>将实验的结论、</w:t>
            </w:r>
            <w:r>
              <w:rPr>
                <w:rFonts w:hint="eastAsia"/>
                <w:kern w:val="0"/>
                <w:szCs w:val="20"/>
              </w:rPr>
              <w:t>成功</w:t>
            </w:r>
            <w:r>
              <w:rPr>
                <w:kern w:val="0"/>
                <w:szCs w:val="20"/>
              </w:rPr>
              <w:t>的关键直接作为经验硬抛给学生。</w:t>
            </w:r>
            <w:r>
              <w:rPr>
                <w:rFonts w:hint="eastAsia"/>
                <w:kern w:val="0"/>
                <w:szCs w:val="20"/>
              </w:rPr>
              <w:t>当然</w:t>
            </w:r>
            <w:r>
              <w:rPr>
                <w:kern w:val="0"/>
                <w:szCs w:val="20"/>
              </w:rPr>
              <w:t>，</w:t>
            </w:r>
            <w:r>
              <w:rPr>
                <w:rFonts w:hint="eastAsia"/>
                <w:kern w:val="0"/>
                <w:szCs w:val="20"/>
              </w:rPr>
              <w:t>这样</w:t>
            </w:r>
            <w:r>
              <w:rPr>
                <w:kern w:val="0"/>
                <w:szCs w:val="20"/>
              </w:rPr>
              <w:t>的课堂，</w:t>
            </w:r>
            <w:r>
              <w:rPr>
                <w:rFonts w:hint="eastAsia"/>
                <w:kern w:val="0"/>
                <w:szCs w:val="20"/>
              </w:rPr>
              <w:t>对于</w:t>
            </w:r>
            <w:r>
              <w:rPr>
                <w:kern w:val="0"/>
                <w:szCs w:val="20"/>
              </w:rPr>
              <w:t>上课教师有不小的挑战，</w:t>
            </w:r>
            <w:r>
              <w:rPr>
                <w:rFonts w:hint="eastAsia"/>
                <w:kern w:val="0"/>
                <w:szCs w:val="20"/>
              </w:rPr>
              <w:t>对</w:t>
            </w:r>
            <w:r>
              <w:rPr>
                <w:kern w:val="0"/>
                <w:szCs w:val="20"/>
              </w:rPr>
              <w:t>学情</w:t>
            </w:r>
            <w:r>
              <w:rPr>
                <w:rFonts w:hint="eastAsia"/>
                <w:kern w:val="0"/>
                <w:szCs w:val="20"/>
              </w:rPr>
              <w:t>是否</w:t>
            </w:r>
            <w:r>
              <w:rPr>
                <w:kern w:val="0"/>
                <w:szCs w:val="20"/>
              </w:rPr>
              <w:t>充分了解、</w:t>
            </w:r>
            <w:r>
              <w:rPr>
                <w:rFonts w:hint="eastAsia"/>
                <w:kern w:val="0"/>
                <w:szCs w:val="20"/>
              </w:rPr>
              <w:t>预设</w:t>
            </w:r>
            <w:r>
              <w:rPr>
                <w:kern w:val="0"/>
                <w:szCs w:val="20"/>
              </w:rPr>
              <w:t>及准备是否充分、课堂</w:t>
            </w:r>
            <w:r>
              <w:rPr>
                <w:rFonts w:hint="eastAsia"/>
                <w:kern w:val="0"/>
                <w:szCs w:val="20"/>
              </w:rPr>
              <w:t>能否</w:t>
            </w:r>
            <w:r>
              <w:rPr>
                <w:kern w:val="0"/>
                <w:szCs w:val="20"/>
              </w:rPr>
              <w:t>有效把控、教学节奏是否松紧适宜、</w:t>
            </w:r>
            <w:r>
              <w:rPr>
                <w:rFonts w:hint="eastAsia"/>
                <w:kern w:val="0"/>
                <w:szCs w:val="20"/>
              </w:rPr>
              <w:t>对</w:t>
            </w:r>
            <w:r>
              <w:rPr>
                <w:kern w:val="0"/>
                <w:szCs w:val="20"/>
              </w:rPr>
              <w:t>课堂生成能否机智处理等等。可见</w:t>
            </w:r>
            <w:r>
              <w:rPr>
                <w:rFonts w:hint="eastAsia"/>
                <w:kern w:val="0"/>
                <w:szCs w:val="20"/>
              </w:rPr>
              <w:t>这样的</w:t>
            </w:r>
            <w:r>
              <w:rPr>
                <w:kern w:val="0"/>
                <w:szCs w:val="20"/>
              </w:rPr>
              <w:t>课堂不仅可以提高学生解决问题的能力、对</w:t>
            </w:r>
            <w:r>
              <w:rPr>
                <w:rFonts w:hint="eastAsia"/>
                <w:kern w:val="0"/>
                <w:szCs w:val="20"/>
              </w:rPr>
              <w:t>提升</w:t>
            </w:r>
            <w:r>
              <w:rPr>
                <w:kern w:val="0"/>
                <w:szCs w:val="20"/>
              </w:rPr>
              <w:t>教师教学能力也是十分有帮助的。</w:t>
            </w:r>
          </w:p>
          <w:p>
            <w:pPr>
              <w:ind w:firstLine="420" w:firstLineChars="200"/>
              <w:jc w:val="left"/>
              <w:rPr>
                <w:kern w:val="0"/>
                <w:szCs w:val="20"/>
              </w:rPr>
            </w:pPr>
            <w:r>
              <w:rPr>
                <w:rFonts w:hint="eastAsia"/>
                <w:kern w:val="0"/>
                <w:szCs w:val="20"/>
              </w:rPr>
              <w:t>从目前探究教学实践来看，基于实验的探究和基于真实应用背景的探究的教学实践很丰富，</w:t>
            </w:r>
            <w:r>
              <w:rPr>
                <w:kern w:val="0"/>
                <w:szCs w:val="20"/>
              </w:rPr>
              <w:t>而</w:t>
            </w:r>
            <w:r>
              <w:rPr>
                <w:rFonts w:hint="eastAsia"/>
                <w:kern w:val="0"/>
                <w:szCs w:val="20"/>
              </w:rPr>
              <w:t>由学生主动提出问题、猜想假设、进行假设检验，引发生成性问题展开多轮次探究的活动比较少，我们</w:t>
            </w:r>
            <w:r>
              <w:rPr>
                <w:kern w:val="0"/>
                <w:szCs w:val="20"/>
              </w:rPr>
              <w:t>将会</w:t>
            </w:r>
            <w:r>
              <w:rPr>
                <w:rFonts w:hint="eastAsia"/>
                <w:kern w:val="0"/>
                <w:szCs w:val="20"/>
              </w:rPr>
              <w:t>在这方面</w:t>
            </w:r>
            <w:r>
              <w:rPr>
                <w:kern w:val="0"/>
                <w:szCs w:val="20"/>
              </w:rPr>
              <w:t>进行</w:t>
            </w:r>
            <w:r>
              <w:rPr>
                <w:rFonts w:hint="eastAsia"/>
                <w:kern w:val="0"/>
                <w:szCs w:val="20"/>
              </w:rPr>
              <w:t>进</w:t>
            </w:r>
            <w:r>
              <w:rPr>
                <w:kern w:val="0"/>
                <w:szCs w:val="20"/>
              </w:rPr>
              <w:t>一步</w:t>
            </w:r>
            <w:r>
              <w:rPr>
                <w:rFonts w:hint="eastAsia"/>
                <w:kern w:val="0"/>
                <w:szCs w:val="20"/>
              </w:rPr>
              <w:t>的探索。</w:t>
            </w:r>
          </w:p>
          <w:p>
            <w:pPr>
              <w:ind w:firstLine="420" w:firstLineChars="200"/>
              <w:jc w:val="left"/>
              <w:rPr>
                <w:kern w:val="0"/>
                <w:szCs w:val="20"/>
              </w:rPr>
            </w:pPr>
            <w:r>
              <w:rPr>
                <w:rFonts w:hint="eastAsia"/>
                <w:kern w:val="0"/>
                <w:szCs w:val="24"/>
              </w:rPr>
              <w:t>（</w:t>
            </w:r>
            <w:r>
              <w:rPr>
                <w:kern w:val="0"/>
                <w:szCs w:val="24"/>
              </w:rPr>
              <w:t>4</w:t>
            </w:r>
            <w:r>
              <w:rPr>
                <w:rFonts w:hint="eastAsia"/>
                <w:kern w:val="0"/>
                <w:szCs w:val="24"/>
              </w:rPr>
              <w:t>）</w:t>
            </w:r>
            <w:r>
              <w:rPr>
                <w:kern w:val="0"/>
                <w:szCs w:val="24"/>
              </w:rPr>
              <w:t>运用信息技术，</w:t>
            </w:r>
            <w:r>
              <w:rPr>
                <w:rFonts w:hint="eastAsia"/>
                <w:kern w:val="0"/>
                <w:szCs w:val="24"/>
              </w:rPr>
              <w:t>促进认知</w:t>
            </w:r>
            <w:r>
              <w:rPr>
                <w:kern w:val="0"/>
                <w:szCs w:val="24"/>
              </w:rPr>
              <w:t>建构</w:t>
            </w:r>
          </w:p>
          <w:p>
            <w:pPr>
              <w:ind w:firstLine="420" w:firstLineChars="200"/>
              <w:jc w:val="left"/>
              <w:rPr>
                <w:rFonts w:asciiTheme="minorEastAsia" w:hAnsiTheme="minorEastAsia"/>
                <w:kern w:val="0"/>
                <w:szCs w:val="21"/>
              </w:rPr>
            </w:pPr>
            <w:r>
              <w:rPr>
                <w:rFonts w:hint="eastAsia" w:asciiTheme="minorEastAsia" w:hAnsiTheme="minorEastAsia"/>
                <w:kern w:val="0"/>
                <w:szCs w:val="21"/>
              </w:rPr>
              <w:t>随着信息科技日新月异的进步，互联网将变得更加“无所不连”。“互联网+教育”将不再局限于“在线教育”，而是会给教育的全过程、各环节带来更多更深刻的改变，直至重塑一个开放创新的教育生态环境。</w:t>
            </w:r>
          </w:p>
          <w:p>
            <w:pPr>
              <w:ind w:firstLine="420" w:firstLineChars="200"/>
              <w:jc w:val="left"/>
              <w:rPr>
                <w:rFonts w:asciiTheme="minorEastAsia" w:hAnsiTheme="minorEastAsia"/>
                <w:color w:val="000000" w:themeColor="text1"/>
                <w:kern w:val="0"/>
                <w:szCs w:val="21"/>
                <w14:textFill>
                  <w14:solidFill>
                    <w14:schemeClr w14:val="tx1"/>
                  </w14:solidFill>
                </w14:textFill>
              </w:rPr>
            </w:pPr>
            <w:r>
              <w:rPr>
                <w:rFonts w:asciiTheme="minorEastAsia" w:hAnsiTheme="minorEastAsia"/>
                <w:kern w:val="0"/>
                <w:szCs w:val="21"/>
              </w:rPr>
              <w:t>如周晶老师《溶液的酸碱性》一课</w:t>
            </w:r>
            <w:r>
              <w:rPr>
                <w:rFonts w:asciiTheme="minorEastAsia" w:hAnsiTheme="minorEastAsia"/>
                <w:color w:val="000000" w:themeColor="text1"/>
                <w:kern w:val="0"/>
                <w:szCs w:val="21"/>
                <w14:textFill>
                  <w14:solidFill>
                    <w14:schemeClr w14:val="tx1"/>
                  </w14:solidFill>
                </w14:textFill>
              </w:rPr>
              <w:t>，首先</w:t>
            </w:r>
            <w:r>
              <w:rPr>
                <w:rFonts w:hint="eastAsia" w:asciiTheme="minorEastAsia" w:hAnsiTheme="minorEastAsia"/>
                <w:color w:val="000000" w:themeColor="text1"/>
                <w:kern w:val="0"/>
                <w:szCs w:val="21"/>
                <w14:textFill>
                  <w14:solidFill>
                    <w14:schemeClr w14:val="tx1"/>
                  </w14:solidFill>
                </w14:textFill>
              </w:rPr>
              <w:t>利用网络</w:t>
            </w:r>
            <w:r>
              <w:rPr>
                <w:rFonts w:asciiTheme="minorEastAsia" w:hAnsiTheme="minorEastAsia"/>
                <w:color w:val="000000" w:themeColor="text1"/>
                <w:kern w:val="0"/>
                <w:szCs w:val="21"/>
                <w14:textFill>
                  <w14:solidFill>
                    <w14:schemeClr w14:val="tx1"/>
                  </w14:solidFill>
                </w14:textFill>
              </w:rPr>
              <w:t>微课从</w:t>
            </w:r>
            <w:r>
              <w:rPr>
                <w:rFonts w:hint="eastAsia" w:asciiTheme="minorEastAsia" w:hAnsiTheme="minorEastAsia"/>
                <w:color w:val="000000" w:themeColor="text1"/>
                <w:kern w:val="0"/>
                <w:szCs w:val="21"/>
                <w14:textFill>
                  <w14:solidFill>
                    <w14:schemeClr w14:val="tx1"/>
                  </w14:solidFill>
                </w14:textFill>
              </w:rPr>
              <w:t>化学史</w:t>
            </w:r>
            <w:r>
              <w:rPr>
                <w:rFonts w:asciiTheme="minorEastAsia" w:hAnsiTheme="minorEastAsia"/>
                <w:color w:val="000000" w:themeColor="text1"/>
                <w:kern w:val="0"/>
                <w:szCs w:val="21"/>
                <w14:textFill>
                  <w14:solidFill>
                    <w14:schemeClr w14:val="tx1"/>
                  </w14:solidFill>
                </w14:textFill>
              </w:rPr>
              <w:t>出发为学生创设有趣的学习情境、</w:t>
            </w:r>
            <w:r>
              <w:rPr>
                <w:rFonts w:hint="eastAsia" w:asciiTheme="minorEastAsia" w:hAnsiTheme="minorEastAsia"/>
                <w:color w:val="000000" w:themeColor="text1"/>
                <w:kern w:val="0"/>
                <w:szCs w:val="21"/>
                <w14:textFill>
                  <w14:solidFill>
                    <w14:schemeClr w14:val="tx1"/>
                  </w14:solidFill>
                </w14:textFill>
              </w:rPr>
              <w:t>提供通俗</w:t>
            </w:r>
            <w:r>
              <w:rPr>
                <w:rFonts w:asciiTheme="minorEastAsia" w:hAnsiTheme="minorEastAsia"/>
                <w:color w:val="000000" w:themeColor="text1"/>
                <w:kern w:val="0"/>
                <w:szCs w:val="21"/>
                <w14:textFill>
                  <w14:solidFill>
                    <w14:schemeClr w14:val="tx1"/>
                  </w14:solidFill>
                </w14:textFill>
              </w:rPr>
              <w:t>易懂的</w:t>
            </w:r>
            <w:r>
              <w:rPr>
                <w:rFonts w:hint="eastAsia" w:asciiTheme="minorEastAsia" w:hAnsiTheme="minorEastAsia"/>
                <w:color w:val="000000" w:themeColor="text1"/>
                <w:kern w:val="0"/>
                <w:szCs w:val="21"/>
                <w14:textFill>
                  <w14:solidFill>
                    <w14:schemeClr w14:val="tx1"/>
                  </w14:solidFill>
                </w14:textFill>
              </w:rPr>
              <w:t>自主</w:t>
            </w:r>
            <w:r>
              <w:rPr>
                <w:rFonts w:asciiTheme="minorEastAsia" w:hAnsiTheme="minorEastAsia"/>
                <w:color w:val="000000" w:themeColor="text1"/>
                <w:kern w:val="0"/>
                <w:szCs w:val="21"/>
                <w14:textFill>
                  <w14:solidFill>
                    <w14:schemeClr w14:val="tx1"/>
                  </w14:solidFill>
                </w14:textFill>
              </w:rPr>
              <w:t>学习资源，</w:t>
            </w:r>
            <w:r>
              <w:rPr>
                <w:rFonts w:hint="eastAsia" w:asciiTheme="minorEastAsia" w:hAnsiTheme="minorEastAsia"/>
                <w:color w:val="000000" w:themeColor="text1"/>
                <w:kern w:val="0"/>
                <w:szCs w:val="21"/>
                <w14:textFill>
                  <w14:solidFill>
                    <w14:schemeClr w14:val="tx1"/>
                  </w14:solidFill>
                </w14:textFill>
              </w:rPr>
              <w:t>使</w:t>
            </w:r>
            <w:r>
              <w:rPr>
                <w:rFonts w:asciiTheme="minorEastAsia" w:hAnsiTheme="minorEastAsia"/>
                <w:color w:val="000000" w:themeColor="text1"/>
                <w:kern w:val="0"/>
                <w:szCs w:val="21"/>
                <w14:textFill>
                  <w14:solidFill>
                    <w14:schemeClr w14:val="tx1"/>
                  </w14:solidFill>
                </w14:textFill>
              </w:rPr>
              <w:t>学生基本掌握常见溶液的酸碱性、</w:t>
            </w:r>
            <w:r>
              <w:rPr>
                <w:rFonts w:hint="eastAsia" w:asciiTheme="minorEastAsia" w:hAnsiTheme="minorEastAsia"/>
                <w:color w:val="000000" w:themeColor="text1"/>
                <w:kern w:val="0"/>
                <w:szCs w:val="21"/>
                <w14:textFill>
                  <w14:solidFill>
                    <w14:schemeClr w14:val="tx1"/>
                  </w14:solidFill>
                </w14:textFill>
              </w:rPr>
              <w:t>利用</w:t>
            </w:r>
            <w:r>
              <w:rPr>
                <w:rFonts w:asciiTheme="minorEastAsia" w:hAnsiTheme="minorEastAsia"/>
                <w:color w:val="000000" w:themeColor="text1"/>
                <w:kern w:val="0"/>
                <w:szCs w:val="21"/>
                <w14:textFill>
                  <w14:solidFill>
                    <w14:schemeClr w14:val="tx1"/>
                  </w14:solidFill>
                </w14:textFill>
              </w:rPr>
              <w:t>常见酸碱指示剂检验溶液酸碱性的方法等本节课的主要知识点。</w:t>
            </w:r>
            <w:r>
              <w:rPr>
                <w:rFonts w:hint="eastAsia" w:asciiTheme="minorEastAsia" w:hAnsiTheme="minorEastAsia"/>
                <w:color w:val="000000" w:themeColor="text1"/>
                <w:kern w:val="0"/>
                <w:szCs w:val="21"/>
                <w14:textFill>
                  <w14:solidFill>
                    <w14:schemeClr w14:val="tx1"/>
                  </w14:solidFill>
                </w14:textFill>
              </w:rPr>
              <w:t>本节课</w:t>
            </w:r>
            <w:r>
              <w:rPr>
                <w:rFonts w:asciiTheme="minorEastAsia" w:hAnsiTheme="minorEastAsia"/>
                <w:color w:val="000000" w:themeColor="text1"/>
                <w:kern w:val="0"/>
                <w:szCs w:val="21"/>
                <w14:textFill>
                  <w14:solidFill>
                    <w14:schemeClr w14:val="tx1"/>
                  </w14:solidFill>
                </w14:textFill>
              </w:rPr>
              <w:t>知识性目标较为</w:t>
            </w:r>
            <w:r>
              <w:rPr>
                <w:rFonts w:hint="eastAsia" w:asciiTheme="minorEastAsia" w:hAnsiTheme="minorEastAsia"/>
                <w:color w:val="000000" w:themeColor="text1"/>
                <w:kern w:val="0"/>
                <w:szCs w:val="21"/>
                <w14:textFill>
                  <w14:solidFill>
                    <w14:schemeClr w14:val="tx1"/>
                  </w14:solidFill>
                </w14:textFill>
              </w:rPr>
              <w:t>基础</w:t>
            </w:r>
            <w:r>
              <w:rPr>
                <w:rFonts w:asciiTheme="minorEastAsia" w:hAnsiTheme="minorEastAsia"/>
                <w:color w:val="000000" w:themeColor="text1"/>
                <w:kern w:val="0"/>
                <w:szCs w:val="21"/>
                <w14:textFill>
                  <w14:solidFill>
                    <w14:schemeClr w14:val="tx1"/>
                  </w14:solidFill>
                </w14:textFill>
              </w:rPr>
              <w:t>，若通过微课即可基本掌握</w:t>
            </w:r>
            <w:r>
              <w:rPr>
                <w:rFonts w:hint="eastAsia" w:asciiTheme="minorEastAsia" w:hAnsiTheme="minorEastAsia"/>
                <w:color w:val="000000" w:themeColor="text1"/>
                <w:kern w:val="0"/>
                <w:szCs w:val="21"/>
                <w14:textFill>
                  <w14:solidFill>
                    <w14:schemeClr w14:val="tx1"/>
                  </w14:solidFill>
                </w14:textFill>
              </w:rPr>
              <w:t>涉及到</w:t>
            </w:r>
            <w:r>
              <w:rPr>
                <w:rFonts w:asciiTheme="minorEastAsia" w:hAnsiTheme="minorEastAsia"/>
                <w:color w:val="000000" w:themeColor="text1"/>
                <w:kern w:val="0"/>
                <w:szCs w:val="21"/>
                <w14:textFill>
                  <w14:solidFill>
                    <w14:schemeClr w14:val="tx1"/>
                  </w14:solidFill>
                </w14:textFill>
              </w:rPr>
              <w:t>的知识点，课中就</w:t>
            </w:r>
            <w:r>
              <w:rPr>
                <w:rFonts w:hint="eastAsia" w:asciiTheme="minorEastAsia" w:hAnsiTheme="minorEastAsia"/>
                <w:color w:val="000000" w:themeColor="text1"/>
                <w:kern w:val="0"/>
                <w:szCs w:val="21"/>
                <w14:textFill>
                  <w14:solidFill>
                    <w14:schemeClr w14:val="tx1"/>
                  </w14:solidFill>
                </w14:textFill>
              </w:rPr>
              <w:t>不</w:t>
            </w:r>
            <w:r>
              <w:rPr>
                <w:rFonts w:asciiTheme="minorEastAsia" w:hAnsiTheme="minorEastAsia"/>
                <w:color w:val="000000" w:themeColor="text1"/>
                <w:kern w:val="0"/>
                <w:szCs w:val="21"/>
                <w14:textFill>
                  <w14:solidFill>
                    <w14:schemeClr w14:val="tx1"/>
                  </w14:solidFill>
                </w14:textFill>
              </w:rPr>
              <w:t>需要花费过多的课堂时间</w:t>
            </w:r>
            <w:r>
              <w:rPr>
                <w:rFonts w:hint="eastAsia" w:asciiTheme="minorEastAsia" w:hAnsiTheme="minorEastAsia"/>
                <w:color w:val="000000" w:themeColor="text1"/>
                <w:kern w:val="0"/>
                <w:szCs w:val="21"/>
                <w14:textFill>
                  <w14:solidFill>
                    <w14:schemeClr w14:val="tx1"/>
                  </w14:solidFill>
                </w14:textFill>
              </w:rPr>
              <w:t>对</w:t>
            </w:r>
            <w:r>
              <w:rPr>
                <w:rFonts w:asciiTheme="minorEastAsia" w:hAnsiTheme="minorEastAsia"/>
                <w:color w:val="000000" w:themeColor="text1"/>
                <w:kern w:val="0"/>
                <w:szCs w:val="21"/>
                <w14:textFill>
                  <w14:solidFill>
                    <w14:schemeClr w14:val="tx1"/>
                  </w14:solidFill>
                </w14:textFill>
              </w:rPr>
              <w:t>学生进行</w:t>
            </w:r>
            <w:r>
              <w:rPr>
                <w:rFonts w:hint="eastAsia" w:asciiTheme="minorEastAsia" w:hAnsiTheme="minorEastAsia"/>
                <w:color w:val="000000" w:themeColor="text1"/>
                <w:kern w:val="0"/>
                <w:szCs w:val="21"/>
                <w14:textFill>
                  <w14:solidFill>
                    <w14:schemeClr w14:val="tx1"/>
                  </w14:solidFill>
                </w14:textFill>
              </w:rPr>
              <w:t>复述</w:t>
            </w:r>
            <w:r>
              <w:rPr>
                <w:rFonts w:asciiTheme="minorEastAsia" w:hAnsiTheme="minorEastAsia"/>
                <w:color w:val="000000" w:themeColor="text1"/>
                <w:kern w:val="0"/>
                <w:szCs w:val="21"/>
                <w14:textFill>
                  <w14:solidFill>
                    <w14:schemeClr w14:val="tx1"/>
                  </w14:solidFill>
                </w14:textFill>
              </w:rPr>
              <w:t>。</w:t>
            </w:r>
            <w:r>
              <w:rPr>
                <w:rFonts w:hint="eastAsia" w:asciiTheme="minorEastAsia" w:hAnsiTheme="minorEastAsia"/>
                <w:color w:val="000000" w:themeColor="text1"/>
                <w:kern w:val="0"/>
                <w:szCs w:val="21"/>
                <w14:textFill>
                  <w14:solidFill>
                    <w14:schemeClr w14:val="tx1"/>
                  </w14:solidFill>
                </w14:textFill>
              </w:rPr>
              <w:t>在</w:t>
            </w:r>
            <w:r>
              <w:rPr>
                <w:rFonts w:asciiTheme="minorEastAsia" w:hAnsiTheme="minorEastAsia"/>
                <w:color w:val="000000" w:themeColor="text1"/>
                <w:kern w:val="0"/>
                <w:szCs w:val="21"/>
                <w14:textFill>
                  <w14:solidFill>
                    <w14:schemeClr w14:val="tx1"/>
                  </w14:solidFill>
                </w14:textFill>
              </w:rPr>
              <w:t>环节一中，借助希沃的学生终端和网络平台</w:t>
            </w:r>
            <w:r>
              <w:rPr>
                <w:rFonts w:hint="eastAsia" w:asciiTheme="minorEastAsia" w:hAnsiTheme="minorEastAsia"/>
                <w:color w:val="000000" w:themeColor="text1"/>
                <w:kern w:val="0"/>
                <w:szCs w:val="21"/>
                <w14:textFill>
                  <w14:solidFill>
                    <w14:schemeClr w14:val="tx1"/>
                  </w14:solidFill>
                </w14:textFill>
              </w:rPr>
              <w:t>，以</w:t>
            </w:r>
            <w:r>
              <w:rPr>
                <w:rFonts w:asciiTheme="minorEastAsia" w:hAnsiTheme="minorEastAsia"/>
                <w:color w:val="000000" w:themeColor="text1"/>
                <w:kern w:val="0"/>
                <w:szCs w:val="21"/>
                <w14:textFill>
                  <w14:solidFill>
                    <w14:schemeClr w14:val="tx1"/>
                  </w14:solidFill>
                </w14:textFill>
              </w:rPr>
              <w:t>知识竞答等方式</w:t>
            </w:r>
            <w:r>
              <w:rPr>
                <w:rFonts w:hint="eastAsia" w:asciiTheme="minorEastAsia" w:hAnsiTheme="minorEastAsia"/>
                <w:color w:val="000000" w:themeColor="text1"/>
                <w:kern w:val="0"/>
                <w:szCs w:val="21"/>
                <w14:textFill>
                  <w14:solidFill>
                    <w14:schemeClr w14:val="tx1"/>
                  </w14:solidFill>
                </w14:textFill>
              </w:rPr>
              <w:t>检测</w:t>
            </w:r>
            <w:r>
              <w:rPr>
                <w:rFonts w:asciiTheme="minorEastAsia" w:hAnsiTheme="minorEastAsia"/>
                <w:color w:val="000000" w:themeColor="text1"/>
                <w:kern w:val="0"/>
                <w:szCs w:val="21"/>
                <w14:textFill>
                  <w14:solidFill>
                    <w14:schemeClr w14:val="tx1"/>
                  </w14:solidFill>
                </w14:textFill>
              </w:rPr>
              <w:t>课前自主学习情况。</w:t>
            </w:r>
            <w:r>
              <w:rPr>
                <w:rFonts w:hint="eastAsia" w:asciiTheme="minorEastAsia" w:hAnsiTheme="minorEastAsia"/>
                <w:color w:val="000000" w:themeColor="text1"/>
                <w:kern w:val="0"/>
                <w:szCs w:val="21"/>
                <w14:textFill>
                  <w14:solidFill>
                    <w14:schemeClr w14:val="tx1"/>
                  </w14:solidFill>
                </w14:textFill>
              </w:rPr>
              <w:t>最</w:t>
            </w:r>
            <w:r>
              <w:rPr>
                <w:rFonts w:asciiTheme="minorEastAsia" w:hAnsiTheme="minorEastAsia"/>
                <w:color w:val="000000" w:themeColor="text1"/>
                <w:kern w:val="0"/>
                <w:szCs w:val="21"/>
                <w14:textFill>
                  <w14:solidFill>
                    <w14:schemeClr w14:val="tx1"/>
                  </w14:solidFill>
                </w14:textFill>
              </w:rPr>
              <w:t>关键</w:t>
            </w:r>
            <w:r>
              <w:rPr>
                <w:rFonts w:hint="eastAsia" w:asciiTheme="minorEastAsia" w:hAnsiTheme="minorEastAsia"/>
                <w:color w:val="000000" w:themeColor="text1"/>
                <w:kern w:val="0"/>
                <w:szCs w:val="21"/>
                <w14:textFill>
                  <w14:solidFill>
                    <w14:schemeClr w14:val="tx1"/>
                  </w14:solidFill>
                </w14:textFill>
              </w:rPr>
              <w:t>的</w:t>
            </w:r>
            <w:r>
              <w:rPr>
                <w:rFonts w:asciiTheme="minorEastAsia" w:hAnsiTheme="minorEastAsia"/>
                <w:color w:val="000000" w:themeColor="text1"/>
                <w:kern w:val="0"/>
                <w:szCs w:val="21"/>
                <w14:textFill>
                  <w14:solidFill>
                    <w14:schemeClr w14:val="tx1"/>
                  </w14:solidFill>
                </w14:textFill>
              </w:rPr>
              <w:t>是能非常及时的反馈出学</w:t>
            </w:r>
            <w:r>
              <w:rPr>
                <w:rFonts w:hint="eastAsia" w:asciiTheme="minorEastAsia" w:hAnsiTheme="minorEastAsia"/>
                <w:color w:val="000000" w:themeColor="text1"/>
                <w:kern w:val="0"/>
                <w:szCs w:val="21"/>
                <w14:textFill>
                  <w14:solidFill>
                    <w14:schemeClr w14:val="tx1"/>
                  </w14:solidFill>
                </w14:textFill>
              </w:rPr>
              <w:t>生</w:t>
            </w:r>
            <w:r>
              <w:rPr>
                <w:rFonts w:asciiTheme="minorEastAsia" w:hAnsiTheme="minorEastAsia"/>
                <w:color w:val="000000" w:themeColor="text1"/>
                <w:kern w:val="0"/>
                <w:szCs w:val="21"/>
                <w14:textFill>
                  <w14:solidFill>
                    <w14:schemeClr w14:val="tx1"/>
                  </w14:solidFill>
                </w14:textFill>
              </w:rPr>
              <w:t>的情况，使</w:t>
            </w:r>
            <w:r>
              <w:rPr>
                <w:rFonts w:hint="eastAsia" w:asciiTheme="minorEastAsia" w:hAnsiTheme="minorEastAsia"/>
                <w:color w:val="000000" w:themeColor="text1"/>
                <w:kern w:val="0"/>
                <w:szCs w:val="21"/>
                <w14:textFill>
                  <w14:solidFill>
                    <w14:schemeClr w14:val="tx1"/>
                  </w14:solidFill>
                </w14:textFill>
              </w:rPr>
              <w:t>教师在</w:t>
            </w:r>
            <w:r>
              <w:rPr>
                <w:rFonts w:asciiTheme="minorEastAsia" w:hAnsiTheme="minorEastAsia"/>
                <w:color w:val="000000" w:themeColor="text1"/>
                <w:kern w:val="0"/>
                <w:szCs w:val="21"/>
                <w14:textFill>
                  <w14:solidFill>
                    <w14:schemeClr w14:val="tx1"/>
                  </w14:solidFill>
                </w14:textFill>
              </w:rPr>
              <w:t>了解学情的基础上制定或修改更为合理的教学目标，更</w:t>
            </w:r>
            <w:r>
              <w:rPr>
                <w:rFonts w:hint="eastAsia" w:asciiTheme="minorEastAsia" w:hAnsiTheme="minorEastAsia"/>
                <w:color w:val="000000" w:themeColor="text1"/>
                <w:kern w:val="0"/>
                <w:szCs w:val="21"/>
                <w14:textFill>
                  <w14:solidFill>
                    <w14:schemeClr w14:val="tx1"/>
                  </w14:solidFill>
                </w14:textFill>
              </w:rPr>
              <w:t>有效</w:t>
            </w:r>
            <w:r>
              <w:rPr>
                <w:rFonts w:asciiTheme="minorEastAsia" w:hAnsiTheme="minorEastAsia"/>
                <w:color w:val="000000" w:themeColor="text1"/>
                <w:kern w:val="0"/>
                <w:szCs w:val="21"/>
                <w14:textFill>
                  <w14:solidFill>
                    <w14:schemeClr w14:val="tx1"/>
                  </w14:solidFill>
                </w14:textFill>
              </w:rPr>
              <w:t>的开展后续的教学活动。</w:t>
            </w:r>
            <w:r>
              <w:rPr>
                <w:rFonts w:hint="eastAsia" w:asciiTheme="minorEastAsia" w:hAnsiTheme="minorEastAsia"/>
                <w:color w:val="000000" w:themeColor="text1"/>
                <w:kern w:val="0"/>
                <w:szCs w:val="21"/>
                <w14:textFill>
                  <w14:solidFill>
                    <w14:schemeClr w14:val="tx1"/>
                  </w14:solidFill>
                </w14:textFill>
              </w:rPr>
              <w:t>在</w:t>
            </w:r>
            <w:r>
              <w:rPr>
                <w:rFonts w:asciiTheme="minorEastAsia" w:hAnsiTheme="minorEastAsia"/>
                <w:color w:val="000000" w:themeColor="text1"/>
                <w:kern w:val="0"/>
                <w:szCs w:val="21"/>
                <w14:textFill>
                  <w14:solidFill>
                    <w14:schemeClr w14:val="tx1"/>
                  </w14:solidFill>
                </w14:textFill>
              </w:rPr>
              <w:t>环节</w:t>
            </w:r>
            <w:r>
              <w:rPr>
                <w:rFonts w:hint="eastAsia" w:asciiTheme="minorEastAsia" w:hAnsiTheme="minorEastAsia"/>
                <w:color w:val="000000" w:themeColor="text1"/>
                <w:kern w:val="0"/>
                <w:szCs w:val="21"/>
                <w14:textFill>
                  <w14:solidFill>
                    <w14:schemeClr w14:val="tx1"/>
                  </w14:solidFill>
                </w14:textFill>
              </w:rPr>
              <w:t>三</w:t>
            </w:r>
            <w:r>
              <w:rPr>
                <w:rFonts w:asciiTheme="minorEastAsia" w:hAnsiTheme="minorEastAsia"/>
                <w:color w:val="000000" w:themeColor="text1"/>
                <w:kern w:val="0"/>
                <w:szCs w:val="21"/>
                <w14:textFill>
                  <w14:solidFill>
                    <w14:schemeClr w14:val="tx1"/>
                  </w14:solidFill>
                </w14:textFill>
              </w:rPr>
              <w:t>中，DIS</w:t>
            </w:r>
            <w:r>
              <w:rPr>
                <w:rFonts w:hint="eastAsia" w:asciiTheme="minorEastAsia" w:hAnsiTheme="minorEastAsia"/>
                <w:color w:val="000000" w:themeColor="text1"/>
                <w:kern w:val="0"/>
                <w:szCs w:val="21"/>
                <w14:textFill>
                  <w14:solidFill>
                    <w14:schemeClr w14:val="tx1"/>
                  </w14:solidFill>
                </w14:textFill>
              </w:rPr>
              <w:t>实验</w:t>
            </w:r>
            <w:r>
              <w:rPr>
                <w:rFonts w:asciiTheme="minorEastAsia" w:hAnsiTheme="minorEastAsia"/>
                <w:color w:val="000000" w:themeColor="text1"/>
                <w:kern w:val="0"/>
                <w:szCs w:val="21"/>
                <w14:textFill>
                  <w14:solidFill>
                    <w14:schemeClr w14:val="tx1"/>
                  </w14:solidFill>
                </w14:textFill>
              </w:rPr>
              <w:t>的</w:t>
            </w:r>
            <w:r>
              <w:rPr>
                <w:rFonts w:hint="eastAsia" w:asciiTheme="minorEastAsia" w:hAnsiTheme="minorEastAsia"/>
                <w:color w:val="000000" w:themeColor="text1"/>
                <w:kern w:val="0"/>
                <w:szCs w:val="21"/>
                <w14:textFill>
                  <w14:solidFill>
                    <w14:schemeClr w14:val="tx1"/>
                  </w14:solidFill>
                </w14:textFill>
              </w:rPr>
              <w:t>引入</w:t>
            </w:r>
            <w:r>
              <w:rPr>
                <w:rFonts w:asciiTheme="minorEastAsia" w:hAnsiTheme="minorEastAsia"/>
                <w:color w:val="000000" w:themeColor="text1"/>
                <w:kern w:val="0"/>
                <w:szCs w:val="21"/>
                <w14:textFill>
                  <w14:solidFill>
                    <w14:schemeClr w14:val="tx1"/>
                  </w14:solidFill>
                </w14:textFill>
              </w:rPr>
              <w:t>，图像的呈现，使学生非常直观的</w:t>
            </w:r>
            <w:r>
              <w:rPr>
                <w:rFonts w:hint="eastAsia" w:asciiTheme="minorEastAsia" w:hAnsiTheme="minorEastAsia"/>
                <w:color w:val="000000" w:themeColor="text1"/>
                <w:kern w:val="0"/>
                <w:szCs w:val="21"/>
                <w14:textFill>
                  <w14:solidFill>
                    <w14:schemeClr w14:val="tx1"/>
                  </w14:solidFill>
                </w14:textFill>
              </w:rPr>
              <w:t>感受</w:t>
            </w:r>
            <w:r>
              <w:rPr>
                <w:rFonts w:asciiTheme="minorEastAsia" w:hAnsiTheme="minorEastAsia"/>
                <w:color w:val="000000" w:themeColor="text1"/>
                <w:kern w:val="0"/>
                <w:szCs w:val="21"/>
                <w14:textFill>
                  <w14:solidFill>
                    <w14:schemeClr w14:val="tx1"/>
                  </w14:solidFill>
                </w14:textFill>
              </w:rPr>
              <w:t>到稀释对溶液</w:t>
            </w:r>
            <w:r>
              <w:rPr>
                <w:rFonts w:hint="eastAsia" w:asciiTheme="minorEastAsia" w:hAnsiTheme="minorEastAsia"/>
                <w:color w:val="000000" w:themeColor="text1"/>
                <w:kern w:val="0"/>
                <w:szCs w:val="21"/>
                <w14:textFill>
                  <w14:solidFill>
                    <w14:schemeClr w14:val="tx1"/>
                  </w14:solidFill>
                </w14:textFill>
              </w:rPr>
              <w:t>p</w:t>
            </w:r>
            <w:r>
              <w:rPr>
                <w:rFonts w:asciiTheme="minorEastAsia" w:hAnsiTheme="minorEastAsia"/>
                <w:color w:val="000000" w:themeColor="text1"/>
                <w:kern w:val="0"/>
                <w:szCs w:val="21"/>
                <w14:textFill>
                  <w14:solidFill>
                    <w14:schemeClr w14:val="tx1"/>
                  </w14:solidFill>
                </w14:textFill>
              </w:rPr>
              <w:t>H</w:t>
            </w:r>
            <w:r>
              <w:rPr>
                <w:rFonts w:hint="eastAsia" w:asciiTheme="minorEastAsia" w:hAnsiTheme="minorEastAsia"/>
                <w:color w:val="000000" w:themeColor="text1"/>
                <w:kern w:val="0"/>
                <w:szCs w:val="21"/>
                <w14:textFill>
                  <w14:solidFill>
                    <w14:schemeClr w14:val="tx1"/>
                  </w14:solidFill>
                </w14:textFill>
              </w:rPr>
              <w:t>的</w:t>
            </w:r>
            <w:r>
              <w:rPr>
                <w:rFonts w:asciiTheme="minorEastAsia" w:hAnsiTheme="minorEastAsia"/>
                <w:color w:val="000000" w:themeColor="text1"/>
                <w:kern w:val="0"/>
                <w:szCs w:val="21"/>
                <w14:textFill>
                  <w14:solidFill>
                    <w14:schemeClr w14:val="tx1"/>
                  </w14:solidFill>
                </w14:textFill>
              </w:rPr>
              <w:t>影响。</w:t>
            </w:r>
            <w:r>
              <w:rPr>
                <w:rFonts w:hint="eastAsia" w:asciiTheme="minorEastAsia" w:hAnsiTheme="minorEastAsia"/>
                <w:color w:val="000000" w:themeColor="text1"/>
                <w:kern w:val="0"/>
                <w:szCs w:val="21"/>
                <w14:textFill>
                  <w14:solidFill>
                    <w14:schemeClr w14:val="tx1"/>
                  </w14:solidFill>
                </w14:textFill>
              </w:rPr>
              <w:t>用真实经验来自我释疑pH试纸使用要点，体会到定量实验的科学性和严谨性。</w:t>
            </w:r>
            <w:r>
              <w:rPr>
                <w:rFonts w:asciiTheme="minorEastAsia" w:hAnsiTheme="minorEastAsia"/>
                <w:color w:val="000000" w:themeColor="text1"/>
                <w:kern w:val="0"/>
                <w:szCs w:val="21"/>
                <w14:textFill>
                  <w14:solidFill>
                    <w14:schemeClr w14:val="tx1"/>
                  </w14:solidFill>
                </w14:textFill>
              </w:rPr>
              <w:t>这比传统课堂，</w:t>
            </w:r>
            <w:r>
              <w:rPr>
                <w:rFonts w:hint="eastAsia" w:asciiTheme="minorEastAsia" w:hAnsiTheme="minorEastAsia"/>
                <w:color w:val="000000" w:themeColor="text1"/>
                <w:kern w:val="0"/>
                <w:szCs w:val="21"/>
                <w14:textFill>
                  <w14:solidFill>
                    <w14:schemeClr w14:val="tx1"/>
                  </w14:solidFill>
                </w14:textFill>
              </w:rPr>
              <w:t>教师</w:t>
            </w:r>
            <w:r>
              <w:rPr>
                <w:rFonts w:asciiTheme="minorEastAsia" w:hAnsiTheme="minorEastAsia"/>
                <w:color w:val="000000" w:themeColor="text1"/>
                <w:kern w:val="0"/>
                <w:szCs w:val="21"/>
                <w14:textFill>
                  <w14:solidFill>
                    <w14:schemeClr w14:val="tx1"/>
                  </w14:solidFill>
                </w14:textFill>
              </w:rPr>
              <w:t>反复强调、</w:t>
            </w:r>
            <w:r>
              <w:rPr>
                <w:rFonts w:hint="eastAsia" w:asciiTheme="minorEastAsia" w:hAnsiTheme="minorEastAsia"/>
                <w:color w:val="000000" w:themeColor="text1"/>
                <w:kern w:val="0"/>
                <w:szCs w:val="21"/>
                <w14:textFill>
                  <w14:solidFill>
                    <w14:schemeClr w14:val="tx1"/>
                  </w14:solidFill>
                </w14:textFill>
              </w:rPr>
              <w:t>学生</w:t>
            </w:r>
            <w:r>
              <w:rPr>
                <w:rFonts w:asciiTheme="minorEastAsia" w:hAnsiTheme="minorEastAsia"/>
                <w:color w:val="000000" w:themeColor="text1"/>
                <w:kern w:val="0"/>
                <w:szCs w:val="21"/>
                <w14:textFill>
                  <w14:solidFill>
                    <w14:schemeClr w14:val="tx1"/>
                  </w14:solidFill>
                </w14:textFill>
              </w:rPr>
              <w:t>被动接受要更符合</w:t>
            </w:r>
            <w:r>
              <w:rPr>
                <w:rFonts w:hint="eastAsia" w:asciiTheme="minorEastAsia" w:hAnsiTheme="minorEastAsia"/>
                <w:color w:val="000000" w:themeColor="text1"/>
                <w:kern w:val="0"/>
                <w:szCs w:val="21"/>
                <w14:textFill>
                  <w14:solidFill>
                    <w14:schemeClr w14:val="tx1"/>
                  </w14:solidFill>
                </w14:textFill>
              </w:rPr>
              <w:t>加涅</w:t>
            </w:r>
            <w:r>
              <w:rPr>
                <w:rFonts w:asciiTheme="minorEastAsia" w:hAnsiTheme="minorEastAsia"/>
                <w:color w:val="000000" w:themeColor="text1"/>
                <w:kern w:val="0"/>
                <w:szCs w:val="21"/>
                <w14:textFill>
                  <w14:solidFill>
                    <w14:schemeClr w14:val="tx1"/>
                  </w14:solidFill>
                </w14:textFill>
              </w:rPr>
              <w:t>的信息加工理论。</w:t>
            </w:r>
          </w:p>
          <w:p>
            <w:pPr>
              <w:ind w:firstLine="420"/>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在</w:t>
            </w:r>
            <w:r>
              <w:rPr>
                <w:rFonts w:asciiTheme="minorEastAsia" w:hAnsiTheme="minorEastAsia"/>
                <w:color w:val="000000" w:themeColor="text1"/>
                <w:kern w:val="0"/>
                <w:szCs w:val="21"/>
                <w14:textFill>
                  <w14:solidFill>
                    <w14:schemeClr w14:val="tx1"/>
                  </w14:solidFill>
                </w14:textFill>
              </w:rPr>
              <w:t>融合实验与技术创新的主题式教学课堂</w:t>
            </w:r>
            <w:r>
              <w:rPr>
                <w:rFonts w:hint="eastAsia" w:asciiTheme="minorEastAsia" w:hAnsiTheme="minorEastAsia"/>
                <w:color w:val="000000" w:themeColor="text1"/>
                <w:kern w:val="0"/>
                <w:szCs w:val="21"/>
                <w14:textFill>
                  <w14:solidFill>
                    <w14:schemeClr w14:val="tx1"/>
                  </w14:solidFill>
                </w14:textFill>
              </w:rPr>
              <w:t>上</w:t>
            </w:r>
            <w:r>
              <w:rPr>
                <w:rFonts w:asciiTheme="minorEastAsia" w:hAnsiTheme="minorEastAsia"/>
                <w:color w:val="000000" w:themeColor="text1"/>
                <w:kern w:val="0"/>
                <w:szCs w:val="21"/>
                <w14:textFill>
                  <w14:solidFill>
                    <w14:schemeClr w14:val="tx1"/>
                  </w14:solidFill>
                </w14:textFill>
              </w:rPr>
              <w:t>，教师能根据</w:t>
            </w:r>
            <w:r>
              <w:rPr>
                <w:rFonts w:hint="eastAsia" w:asciiTheme="minorEastAsia" w:hAnsiTheme="minorEastAsia"/>
                <w:color w:val="000000" w:themeColor="text1"/>
                <w:kern w:val="0"/>
                <w:szCs w:val="21"/>
                <w14:textFill>
                  <w14:solidFill>
                    <w14:schemeClr w14:val="tx1"/>
                  </w14:solidFill>
                </w14:textFill>
              </w:rPr>
              <w:t>目标</w:t>
            </w:r>
            <w:r>
              <w:rPr>
                <w:rFonts w:asciiTheme="minorEastAsia" w:hAnsiTheme="minorEastAsia"/>
                <w:color w:val="000000" w:themeColor="text1"/>
                <w:kern w:val="0"/>
                <w:szCs w:val="21"/>
                <w14:textFill>
                  <w14:solidFill>
                    <w14:schemeClr w14:val="tx1"/>
                  </w14:solidFill>
                </w14:textFill>
              </w:rPr>
              <w:t>有针对性</w:t>
            </w:r>
            <w:r>
              <w:rPr>
                <w:rFonts w:hint="eastAsia" w:asciiTheme="minorEastAsia" w:hAnsiTheme="minorEastAsia"/>
                <w:color w:val="000000" w:themeColor="text1"/>
                <w:kern w:val="0"/>
                <w:szCs w:val="21"/>
                <w14:textFill>
                  <w14:solidFill>
                    <w14:schemeClr w14:val="tx1"/>
                  </w14:solidFill>
                </w14:textFill>
              </w:rPr>
              <w:t>的</w:t>
            </w:r>
            <w:r>
              <w:rPr>
                <w:rFonts w:asciiTheme="minorEastAsia" w:hAnsiTheme="minorEastAsia"/>
                <w:color w:val="000000" w:themeColor="text1"/>
                <w:kern w:val="0"/>
                <w:szCs w:val="21"/>
                <w14:textFill>
                  <w14:solidFill>
                    <w14:schemeClr w14:val="tx1"/>
                  </w14:solidFill>
                </w14:textFill>
              </w:rPr>
              <w:t>创设学习情境、</w:t>
            </w:r>
            <w:r>
              <w:rPr>
                <w:rFonts w:hint="eastAsia" w:asciiTheme="minorEastAsia" w:hAnsiTheme="minorEastAsia"/>
                <w:color w:val="000000" w:themeColor="text1"/>
                <w:kern w:val="0"/>
                <w:szCs w:val="21"/>
                <w14:textFill>
                  <w14:solidFill>
                    <w14:schemeClr w14:val="tx1"/>
                  </w14:solidFill>
                </w14:textFill>
              </w:rPr>
              <w:t>开发</w:t>
            </w:r>
            <w:r>
              <w:rPr>
                <w:rFonts w:asciiTheme="minorEastAsia" w:hAnsiTheme="minorEastAsia"/>
                <w:color w:val="000000" w:themeColor="text1"/>
                <w:kern w:val="0"/>
                <w:szCs w:val="21"/>
                <w14:textFill>
                  <w14:solidFill>
                    <w14:schemeClr w14:val="tx1"/>
                  </w14:solidFill>
                </w14:textFill>
              </w:rPr>
              <w:t>学习工具、提供学习资源、</w:t>
            </w:r>
            <w:r>
              <w:rPr>
                <w:rFonts w:hint="eastAsia" w:asciiTheme="minorEastAsia" w:hAnsiTheme="minorEastAsia"/>
                <w:color w:val="000000" w:themeColor="text1"/>
                <w:kern w:val="0"/>
                <w:szCs w:val="21"/>
                <w14:textFill>
                  <w14:solidFill>
                    <w14:schemeClr w14:val="tx1"/>
                  </w14:solidFill>
                </w14:textFill>
              </w:rPr>
              <w:t>搭建</w:t>
            </w:r>
            <w:r>
              <w:rPr>
                <w:rFonts w:asciiTheme="minorEastAsia" w:hAnsiTheme="minorEastAsia"/>
                <w:color w:val="000000" w:themeColor="text1"/>
                <w:kern w:val="0"/>
                <w:szCs w:val="21"/>
                <w14:textFill>
                  <w14:solidFill>
                    <w14:schemeClr w14:val="tx1"/>
                  </w14:solidFill>
                </w14:textFill>
              </w:rPr>
              <w:t>学习支架，设计</w:t>
            </w:r>
            <w:r>
              <w:rPr>
                <w:rFonts w:hint="eastAsia" w:asciiTheme="minorEastAsia" w:hAnsiTheme="minorEastAsia"/>
                <w:color w:val="000000" w:themeColor="text1"/>
                <w:kern w:val="0"/>
                <w:szCs w:val="21"/>
                <w14:textFill>
                  <w14:solidFill>
                    <w14:schemeClr w14:val="tx1"/>
                  </w14:solidFill>
                </w14:textFill>
              </w:rPr>
              <w:t>并</w:t>
            </w:r>
            <w:r>
              <w:rPr>
                <w:rFonts w:asciiTheme="minorEastAsia" w:hAnsiTheme="minorEastAsia"/>
                <w:color w:val="000000" w:themeColor="text1"/>
                <w:kern w:val="0"/>
                <w:szCs w:val="21"/>
                <w14:textFill>
                  <w14:solidFill>
                    <w14:schemeClr w14:val="tx1"/>
                  </w14:solidFill>
                </w14:textFill>
              </w:rPr>
              <w:t>开展传统教学难以实现的教学活动，</w:t>
            </w:r>
            <w:r>
              <w:rPr>
                <w:rFonts w:hint="eastAsia" w:asciiTheme="minorEastAsia" w:hAnsiTheme="minorEastAsia"/>
                <w:color w:val="000000" w:themeColor="text1"/>
                <w:kern w:val="0"/>
                <w:szCs w:val="21"/>
                <w14:textFill>
                  <w14:solidFill>
                    <w14:schemeClr w14:val="tx1"/>
                  </w14:solidFill>
                </w14:textFill>
              </w:rPr>
              <w:t>促进</w:t>
            </w:r>
            <w:r>
              <w:rPr>
                <w:rFonts w:asciiTheme="minorEastAsia" w:hAnsiTheme="minorEastAsia"/>
                <w:color w:val="000000" w:themeColor="text1"/>
                <w:kern w:val="0"/>
                <w:szCs w:val="21"/>
                <w14:textFill>
                  <w14:solidFill>
                    <w14:schemeClr w14:val="tx1"/>
                  </w14:solidFill>
                </w14:textFill>
              </w:rPr>
              <w:t>学生全面发展。不仅如此，借助</w:t>
            </w:r>
            <w:r>
              <w:rPr>
                <w:rFonts w:hint="eastAsia" w:asciiTheme="minorEastAsia" w:hAnsiTheme="minorEastAsia"/>
                <w:color w:val="000000" w:themeColor="text1"/>
                <w:kern w:val="0"/>
                <w:szCs w:val="21"/>
                <w14:textFill>
                  <w14:solidFill>
                    <w14:schemeClr w14:val="tx1"/>
                  </w14:solidFill>
                </w14:textFill>
              </w:rPr>
              <w:t>互联网</w:t>
            </w:r>
            <w:r>
              <w:rPr>
                <w:rFonts w:asciiTheme="minorEastAsia" w:hAnsiTheme="minorEastAsia"/>
                <w:color w:val="000000" w:themeColor="text1"/>
                <w:kern w:val="0"/>
                <w:szCs w:val="21"/>
                <w14:textFill>
                  <w14:solidFill>
                    <w14:schemeClr w14:val="tx1"/>
                  </w14:solidFill>
                </w14:textFill>
              </w:rPr>
              <w:t>+技术，更能及时、</w:t>
            </w:r>
            <w:r>
              <w:rPr>
                <w:rFonts w:hint="eastAsia" w:asciiTheme="minorEastAsia" w:hAnsiTheme="minorEastAsia"/>
                <w:color w:val="000000" w:themeColor="text1"/>
                <w:kern w:val="0"/>
                <w:szCs w:val="21"/>
                <w14:textFill>
                  <w14:solidFill>
                    <w14:schemeClr w14:val="tx1"/>
                  </w14:solidFill>
                </w14:textFill>
              </w:rPr>
              <w:t>准确</w:t>
            </w:r>
            <w:r>
              <w:rPr>
                <w:rFonts w:asciiTheme="minorEastAsia" w:hAnsiTheme="minorEastAsia"/>
                <w:color w:val="000000" w:themeColor="text1"/>
                <w:kern w:val="0"/>
                <w:szCs w:val="21"/>
                <w14:textFill>
                  <w14:solidFill>
                    <w14:schemeClr w14:val="tx1"/>
                  </w14:solidFill>
                </w14:textFill>
              </w:rPr>
              <w:t>、</w:t>
            </w:r>
            <w:r>
              <w:rPr>
                <w:rFonts w:hint="eastAsia" w:asciiTheme="minorEastAsia" w:hAnsiTheme="minorEastAsia"/>
                <w:color w:val="000000" w:themeColor="text1"/>
                <w:kern w:val="0"/>
                <w:szCs w:val="21"/>
                <w14:textFill>
                  <w14:solidFill>
                    <w14:schemeClr w14:val="tx1"/>
                  </w14:solidFill>
                </w14:textFill>
              </w:rPr>
              <w:t>多</w:t>
            </w:r>
            <w:r>
              <w:rPr>
                <w:rFonts w:asciiTheme="minorEastAsia" w:hAnsiTheme="minorEastAsia"/>
                <w:color w:val="000000" w:themeColor="text1"/>
                <w:kern w:val="0"/>
                <w:szCs w:val="21"/>
                <w14:textFill>
                  <w14:solidFill>
                    <w14:schemeClr w14:val="tx1"/>
                  </w14:solidFill>
                </w14:textFill>
              </w:rPr>
              <w:t>维度</w:t>
            </w:r>
            <w:r>
              <w:rPr>
                <w:rFonts w:hint="eastAsia" w:asciiTheme="minorEastAsia" w:hAnsiTheme="minorEastAsia"/>
                <w:color w:val="000000" w:themeColor="text1"/>
                <w:kern w:val="0"/>
                <w:szCs w:val="21"/>
                <w14:textFill>
                  <w14:solidFill>
                    <w14:schemeClr w14:val="tx1"/>
                  </w14:solidFill>
                </w14:textFill>
              </w:rPr>
              <w:t>的</w:t>
            </w:r>
            <w:r>
              <w:rPr>
                <w:rFonts w:asciiTheme="minorEastAsia" w:hAnsiTheme="minorEastAsia"/>
                <w:color w:val="000000" w:themeColor="text1"/>
                <w:kern w:val="0"/>
                <w:szCs w:val="21"/>
                <w14:textFill>
                  <w14:solidFill>
                    <w14:schemeClr w14:val="tx1"/>
                  </w14:solidFill>
                </w14:textFill>
              </w:rPr>
              <w:t>对学生进行评价，</w:t>
            </w:r>
            <w:r>
              <w:rPr>
                <w:rFonts w:hint="eastAsia" w:asciiTheme="minorEastAsia" w:hAnsiTheme="minorEastAsia"/>
                <w:color w:val="000000" w:themeColor="text1"/>
                <w:kern w:val="0"/>
                <w:szCs w:val="21"/>
                <w14:textFill>
                  <w14:solidFill>
                    <w14:schemeClr w14:val="tx1"/>
                  </w14:solidFill>
                </w14:textFill>
              </w:rPr>
              <w:t>并</w:t>
            </w:r>
            <w:r>
              <w:rPr>
                <w:rFonts w:asciiTheme="minorEastAsia" w:hAnsiTheme="minorEastAsia"/>
                <w:color w:val="000000" w:themeColor="text1"/>
                <w:kern w:val="0"/>
                <w:szCs w:val="21"/>
                <w14:textFill>
                  <w14:solidFill>
                    <w14:schemeClr w14:val="tx1"/>
                  </w14:solidFill>
                </w14:textFill>
              </w:rPr>
              <w:t>根据</w:t>
            </w:r>
            <w:r>
              <w:rPr>
                <w:rFonts w:hint="eastAsia" w:asciiTheme="minorEastAsia" w:hAnsiTheme="minorEastAsia"/>
                <w:color w:val="000000" w:themeColor="text1"/>
                <w:kern w:val="0"/>
                <w:szCs w:val="21"/>
                <w14:textFill>
                  <w14:solidFill>
                    <w14:schemeClr w14:val="tx1"/>
                  </w14:solidFill>
                </w14:textFill>
              </w:rPr>
              <w:t>评价</w:t>
            </w:r>
            <w:r>
              <w:rPr>
                <w:rFonts w:asciiTheme="minorEastAsia" w:hAnsiTheme="minorEastAsia"/>
                <w:color w:val="000000" w:themeColor="text1"/>
                <w:kern w:val="0"/>
                <w:szCs w:val="21"/>
                <w14:textFill>
                  <w14:solidFill>
                    <w14:schemeClr w14:val="tx1"/>
                  </w14:solidFill>
                </w14:textFill>
              </w:rPr>
              <w:t>结果确定或修订教</w:t>
            </w:r>
            <w:r>
              <w:rPr>
                <w:rFonts w:hint="eastAsia" w:asciiTheme="minorEastAsia" w:hAnsiTheme="minorEastAsia"/>
                <w:color w:val="000000" w:themeColor="text1"/>
                <w:kern w:val="0"/>
                <w:szCs w:val="21"/>
                <w14:textFill>
                  <w14:solidFill>
                    <w14:schemeClr w14:val="tx1"/>
                  </w14:solidFill>
                </w14:textFill>
              </w:rPr>
              <w:t>学</w:t>
            </w:r>
            <w:r>
              <w:rPr>
                <w:rFonts w:asciiTheme="minorEastAsia" w:hAnsiTheme="minorEastAsia"/>
                <w:color w:val="000000" w:themeColor="text1"/>
                <w:kern w:val="0"/>
                <w:szCs w:val="21"/>
                <w14:textFill>
                  <w14:solidFill>
                    <w14:schemeClr w14:val="tx1"/>
                  </w14:solidFill>
                </w14:textFill>
              </w:rPr>
              <w:t>目标，</w:t>
            </w:r>
            <w:r>
              <w:rPr>
                <w:rFonts w:hint="eastAsia" w:asciiTheme="minorEastAsia" w:hAnsiTheme="minorEastAsia"/>
                <w:color w:val="000000" w:themeColor="text1"/>
                <w:kern w:val="0"/>
                <w:szCs w:val="21"/>
                <w14:textFill>
                  <w14:solidFill>
                    <w14:schemeClr w14:val="tx1"/>
                  </w14:solidFill>
                </w14:textFill>
              </w:rPr>
              <w:t>保证</w:t>
            </w:r>
            <w:r>
              <w:rPr>
                <w:rFonts w:asciiTheme="minorEastAsia" w:hAnsiTheme="minorEastAsia"/>
                <w:color w:val="000000" w:themeColor="text1"/>
                <w:kern w:val="0"/>
                <w:szCs w:val="21"/>
                <w14:textFill>
                  <w14:solidFill>
                    <w14:schemeClr w14:val="tx1"/>
                  </w14:solidFill>
                </w14:textFill>
              </w:rPr>
              <w:t>课堂教学的有效性。这样的</w:t>
            </w:r>
            <w:r>
              <w:rPr>
                <w:rFonts w:hint="eastAsia" w:asciiTheme="minorEastAsia" w:hAnsiTheme="minorEastAsia"/>
                <w:color w:val="000000" w:themeColor="text1"/>
                <w:kern w:val="0"/>
                <w:szCs w:val="21"/>
                <w14:textFill>
                  <w14:solidFill>
                    <w14:schemeClr w14:val="tx1"/>
                  </w14:solidFill>
                </w14:textFill>
              </w:rPr>
              <w:t>教学</w:t>
            </w:r>
            <w:r>
              <w:rPr>
                <w:rFonts w:asciiTheme="minorEastAsia" w:hAnsiTheme="minorEastAsia"/>
                <w:color w:val="000000" w:themeColor="text1"/>
                <w:kern w:val="0"/>
                <w:szCs w:val="21"/>
                <w14:textFill>
                  <w14:solidFill>
                    <w14:schemeClr w14:val="tx1"/>
                  </w14:solidFill>
                </w14:textFill>
              </w:rPr>
              <w:t>模式</w:t>
            </w:r>
            <w:r>
              <w:rPr>
                <w:rFonts w:hint="eastAsia" w:asciiTheme="minorEastAsia" w:hAnsiTheme="minorEastAsia"/>
                <w:color w:val="000000" w:themeColor="text1"/>
                <w:kern w:val="0"/>
                <w:szCs w:val="21"/>
                <w14:textFill>
                  <w14:solidFill>
                    <w14:schemeClr w14:val="tx1"/>
                  </w14:solidFill>
                </w14:textFill>
              </w:rPr>
              <w:t>在</w:t>
            </w:r>
            <w:r>
              <w:rPr>
                <w:rFonts w:asciiTheme="minorEastAsia" w:hAnsiTheme="minorEastAsia"/>
                <w:color w:val="000000" w:themeColor="text1"/>
                <w:kern w:val="0"/>
                <w:szCs w:val="21"/>
                <w14:textFill>
                  <w14:solidFill>
                    <w14:schemeClr w14:val="tx1"/>
                  </w14:solidFill>
                </w14:textFill>
              </w:rPr>
              <w:t>新授课中的应用能</w:t>
            </w:r>
            <w:r>
              <w:rPr>
                <w:rFonts w:hint="eastAsia" w:asciiTheme="minorEastAsia" w:hAnsiTheme="minorEastAsia"/>
                <w:color w:val="000000" w:themeColor="text1"/>
                <w:kern w:val="0"/>
                <w:szCs w:val="21"/>
                <w14:textFill>
                  <w14:solidFill>
                    <w14:schemeClr w14:val="tx1"/>
                  </w14:solidFill>
                </w14:textFill>
              </w:rPr>
              <w:t>有效</w:t>
            </w:r>
            <w:r>
              <w:rPr>
                <w:rFonts w:asciiTheme="minorEastAsia" w:hAnsiTheme="minorEastAsia"/>
                <w:color w:val="000000" w:themeColor="text1"/>
                <w:kern w:val="0"/>
                <w:szCs w:val="21"/>
                <w14:textFill>
                  <w14:solidFill>
                    <w14:schemeClr w14:val="tx1"/>
                  </w14:solidFill>
                </w14:textFill>
              </w:rPr>
              <w:t>激发学生主动建构的意识，</w:t>
            </w:r>
            <w:r>
              <w:rPr>
                <w:rFonts w:hint="eastAsia" w:asciiTheme="minorEastAsia" w:hAnsiTheme="minorEastAsia"/>
                <w:color w:val="000000" w:themeColor="text1"/>
                <w:kern w:val="0"/>
                <w:szCs w:val="21"/>
                <w14:textFill>
                  <w14:solidFill>
                    <w14:schemeClr w14:val="tx1"/>
                  </w14:solidFill>
                </w14:textFill>
              </w:rPr>
              <w:t>并为学生主动建构创造必要的环境和条件</w:t>
            </w:r>
            <w:r>
              <w:rPr>
                <w:rFonts w:asciiTheme="minorEastAsia" w:hAnsiTheme="minorEastAsia"/>
                <w:color w:val="000000" w:themeColor="text1"/>
                <w:kern w:val="0"/>
                <w:szCs w:val="21"/>
                <w14:textFill>
                  <w14:solidFill>
                    <w14:schemeClr w14:val="tx1"/>
                  </w14:solidFill>
                </w14:textFill>
              </w:rPr>
              <w:t>。</w:t>
            </w:r>
          </w:p>
          <w:p>
            <w:pPr>
              <w:ind w:firstLine="420"/>
              <w:rPr>
                <w:rFonts w:asciiTheme="minorEastAsia" w:hAnsiTheme="minorEastAsia"/>
                <w:color w:val="000000" w:themeColor="text1"/>
                <w:kern w:val="0"/>
                <w:szCs w:val="21"/>
                <w14:textFill>
                  <w14:solidFill>
                    <w14:schemeClr w14:val="tx1"/>
                  </w14:solidFill>
                </w14:textFill>
              </w:rPr>
            </w:pPr>
            <w:r>
              <w:rPr>
                <w:rFonts w:hint="eastAsia"/>
                <w:kern w:val="0"/>
                <w:szCs w:val="20"/>
              </w:rPr>
              <w:t>在不断地磨课分析中，老师们对</w:t>
            </w:r>
            <w:r>
              <w:rPr>
                <w:kern w:val="0"/>
                <w:szCs w:val="20"/>
              </w:rPr>
              <w:t>主题式教学</w:t>
            </w:r>
            <w:r>
              <w:rPr>
                <w:rFonts w:hint="eastAsia"/>
                <w:kern w:val="0"/>
                <w:szCs w:val="20"/>
              </w:rPr>
              <w:t>的理解更加深层次，能更加熟练地应用教学模式进行各种课型的教学，同时对已经形成的模式进行改良，在各种不同类型的课型中，都能将</w:t>
            </w:r>
            <w:r>
              <w:rPr>
                <w:kern w:val="0"/>
                <w:szCs w:val="20"/>
              </w:rPr>
              <w:t>实验与</w:t>
            </w:r>
            <w:r>
              <w:rPr>
                <w:rFonts w:hint="eastAsia"/>
                <w:kern w:val="0"/>
                <w:szCs w:val="20"/>
              </w:rPr>
              <w:t>技术恰当好处地应用其中。组内</w:t>
            </w:r>
            <w:r>
              <w:rPr>
                <w:kern w:val="0"/>
                <w:szCs w:val="20"/>
              </w:rPr>
              <w:t>的老师们还深刻感受到：</w:t>
            </w:r>
            <w:r>
              <w:rPr>
                <w:rFonts w:ascii="Times" w:hAnsi="Times" w:cs="Times"/>
                <w:color w:val="000000"/>
                <w:kern w:val="0"/>
                <w:szCs w:val="21"/>
              </w:rPr>
              <w:t>教师作为目标的确定</w:t>
            </w:r>
            <w:r>
              <w:rPr>
                <w:rFonts w:hint="eastAsia" w:ascii="Times" w:hAnsi="Times" w:cs="Times"/>
                <w:color w:val="000000"/>
                <w:kern w:val="0"/>
                <w:szCs w:val="21"/>
              </w:rPr>
              <w:t>者</w:t>
            </w:r>
            <w:r>
              <w:rPr>
                <w:rFonts w:ascii="Times" w:hAnsi="Times" w:cs="Times"/>
                <w:color w:val="000000"/>
                <w:kern w:val="0"/>
                <w:szCs w:val="21"/>
              </w:rPr>
              <w:t>、</w:t>
            </w:r>
            <w:r>
              <w:rPr>
                <w:rFonts w:hint="eastAsia" w:ascii="Times" w:hAnsi="Times" w:cs="Times"/>
                <w:color w:val="000000"/>
                <w:kern w:val="0"/>
                <w:szCs w:val="21"/>
              </w:rPr>
              <w:t>活动</w:t>
            </w:r>
            <w:r>
              <w:rPr>
                <w:rFonts w:ascii="Times" w:hAnsi="Times" w:cs="Times"/>
                <w:color w:val="000000"/>
                <w:kern w:val="0"/>
                <w:szCs w:val="21"/>
              </w:rPr>
              <w:t>的设计者、</w:t>
            </w:r>
            <w:r>
              <w:rPr>
                <w:rFonts w:hint="eastAsia" w:ascii="Times" w:hAnsi="Times" w:cs="Times"/>
                <w:color w:val="000000"/>
                <w:kern w:val="0"/>
                <w:szCs w:val="21"/>
              </w:rPr>
              <w:t>评价</w:t>
            </w:r>
            <w:r>
              <w:rPr>
                <w:rFonts w:ascii="Times" w:hAnsi="Times" w:cs="Times"/>
                <w:color w:val="000000"/>
                <w:kern w:val="0"/>
                <w:szCs w:val="21"/>
              </w:rPr>
              <w:t>的实施者，</w:t>
            </w:r>
            <w:r>
              <w:rPr>
                <w:rFonts w:hint="eastAsia" w:ascii="Times" w:hAnsi="Times" w:cs="Times"/>
                <w:color w:val="000000"/>
                <w:kern w:val="0"/>
                <w:szCs w:val="21"/>
              </w:rPr>
              <w:t>一定</w:t>
            </w:r>
            <w:r>
              <w:rPr>
                <w:rFonts w:ascii="Times" w:hAnsi="Times" w:cs="Times"/>
                <w:color w:val="000000"/>
                <w:kern w:val="0"/>
                <w:szCs w:val="21"/>
              </w:rPr>
              <w:t>要明确开展主题式教学、</w:t>
            </w:r>
            <w:r>
              <w:rPr>
                <w:rFonts w:hint="eastAsia" w:ascii="Times" w:hAnsi="Times" w:cs="Times"/>
                <w:color w:val="000000"/>
                <w:kern w:val="0"/>
                <w:szCs w:val="21"/>
              </w:rPr>
              <w:t>实验</w:t>
            </w:r>
            <w:r>
              <w:rPr>
                <w:rFonts w:ascii="Times" w:hAnsi="Times" w:cs="Times"/>
                <w:color w:val="000000"/>
                <w:kern w:val="0"/>
                <w:szCs w:val="21"/>
              </w:rPr>
              <w:t>探究、</w:t>
            </w:r>
            <w:r>
              <w:rPr>
                <w:rFonts w:hint="eastAsia" w:ascii="Times" w:hAnsi="Times" w:cs="Times"/>
                <w:color w:val="000000"/>
                <w:kern w:val="0"/>
                <w:szCs w:val="21"/>
              </w:rPr>
              <w:t>使用</w:t>
            </w:r>
            <w:r>
              <w:rPr>
                <w:rFonts w:ascii="Times" w:hAnsi="Times" w:cs="Times"/>
                <w:color w:val="000000"/>
                <w:kern w:val="0"/>
                <w:szCs w:val="21"/>
              </w:rPr>
              <w:t>新技术的初衷，</w:t>
            </w:r>
            <w:r>
              <w:rPr>
                <w:rFonts w:asciiTheme="minorEastAsia" w:hAnsiTheme="minorEastAsia"/>
                <w:color w:val="000000" w:themeColor="text1"/>
                <w:kern w:val="0"/>
                <w:szCs w:val="21"/>
                <w14:textFill>
                  <w14:solidFill>
                    <w14:schemeClr w14:val="tx1"/>
                  </w14:solidFill>
                </w14:textFill>
              </w:rPr>
              <w:t>仍应以教育为本，</w:t>
            </w:r>
            <w:r>
              <w:rPr>
                <w:rFonts w:hint="eastAsia" w:asciiTheme="minorEastAsia" w:hAnsiTheme="minorEastAsia"/>
                <w:color w:val="000000" w:themeColor="text1"/>
                <w:kern w:val="0"/>
                <w:szCs w:val="21"/>
                <w14:textFill>
                  <w14:solidFill>
                    <w14:schemeClr w14:val="tx1"/>
                  </w14:solidFill>
                </w14:textFill>
              </w:rPr>
              <w:t>不是</w:t>
            </w:r>
            <w:r>
              <w:rPr>
                <w:rFonts w:asciiTheme="minorEastAsia" w:hAnsiTheme="minorEastAsia"/>
                <w:color w:val="000000" w:themeColor="text1"/>
                <w:kern w:val="0"/>
                <w:szCs w:val="21"/>
                <w14:textFill>
                  <w14:solidFill>
                    <w14:schemeClr w14:val="tx1"/>
                  </w14:solidFill>
                </w14:textFill>
              </w:rPr>
              <w:t>为</w:t>
            </w:r>
            <w:r>
              <w:rPr>
                <w:rFonts w:hint="eastAsia" w:asciiTheme="minorEastAsia" w:hAnsiTheme="minorEastAsia"/>
                <w:color w:val="000000" w:themeColor="text1"/>
                <w:kern w:val="0"/>
                <w:szCs w:val="21"/>
                <w14:textFill>
                  <w14:solidFill>
                    <w14:schemeClr w14:val="tx1"/>
                  </w14:solidFill>
                </w14:textFill>
              </w:rPr>
              <w:t>套</w:t>
            </w:r>
            <w:r>
              <w:rPr>
                <w:rFonts w:asciiTheme="minorEastAsia" w:hAnsiTheme="minorEastAsia"/>
                <w:color w:val="000000" w:themeColor="text1"/>
                <w:kern w:val="0"/>
                <w:szCs w:val="21"/>
                <w14:textFill>
                  <w14:solidFill>
                    <w14:schemeClr w14:val="tx1"/>
                  </w14:solidFill>
                </w14:textFill>
              </w:rPr>
              <w:t>模式而用，</w:t>
            </w:r>
            <w:r>
              <w:rPr>
                <w:rFonts w:hint="eastAsia" w:asciiTheme="minorEastAsia" w:hAnsiTheme="minorEastAsia"/>
                <w:color w:val="000000" w:themeColor="text1"/>
                <w:kern w:val="0"/>
                <w:szCs w:val="21"/>
                <w14:textFill>
                  <w14:solidFill>
                    <w14:schemeClr w14:val="tx1"/>
                  </w14:solidFill>
                </w14:textFill>
              </w:rPr>
              <w:t>不能</w:t>
            </w:r>
            <w:r>
              <w:rPr>
                <w:rFonts w:asciiTheme="minorEastAsia" w:hAnsiTheme="minorEastAsia"/>
                <w:color w:val="000000" w:themeColor="text1"/>
                <w:kern w:val="0"/>
                <w:szCs w:val="21"/>
                <w14:textFill>
                  <w14:solidFill>
                    <w14:schemeClr w14:val="tx1"/>
                  </w14:solidFill>
                </w14:textFill>
              </w:rPr>
              <w:t>留</w:t>
            </w:r>
            <w:r>
              <w:rPr>
                <w:rFonts w:hint="eastAsia" w:asciiTheme="minorEastAsia" w:hAnsiTheme="minorEastAsia"/>
                <w:color w:val="000000" w:themeColor="text1"/>
                <w:kern w:val="0"/>
                <w:szCs w:val="21"/>
                <w14:textFill>
                  <w14:solidFill>
                    <w14:schemeClr w14:val="tx1"/>
                  </w14:solidFill>
                </w14:textFill>
              </w:rPr>
              <w:t>于</w:t>
            </w:r>
            <w:r>
              <w:rPr>
                <w:rFonts w:asciiTheme="minorEastAsia" w:hAnsiTheme="minorEastAsia"/>
                <w:color w:val="000000" w:themeColor="text1"/>
                <w:kern w:val="0"/>
                <w:szCs w:val="21"/>
                <w14:textFill>
                  <w14:solidFill>
                    <w14:schemeClr w14:val="tx1"/>
                  </w14:solidFill>
                </w14:textFill>
              </w:rPr>
              <w:t>形式，</w:t>
            </w:r>
            <w:r>
              <w:rPr>
                <w:rFonts w:hint="eastAsia" w:asciiTheme="minorEastAsia" w:hAnsiTheme="minorEastAsia"/>
                <w:color w:val="000000" w:themeColor="text1"/>
                <w:kern w:val="0"/>
                <w:szCs w:val="21"/>
                <w14:textFill>
                  <w14:solidFill>
                    <w14:schemeClr w14:val="tx1"/>
                  </w14:solidFill>
                </w14:textFill>
              </w:rPr>
              <w:t>而是</w:t>
            </w:r>
            <w:r>
              <w:rPr>
                <w:rFonts w:asciiTheme="minorEastAsia" w:hAnsiTheme="minorEastAsia"/>
                <w:color w:val="000000" w:themeColor="text1"/>
                <w:kern w:val="0"/>
                <w:szCs w:val="21"/>
                <w14:textFill>
                  <w14:solidFill>
                    <w14:schemeClr w14:val="tx1"/>
                  </w14:solidFill>
                </w14:textFill>
              </w:rPr>
              <w:t>要</w:t>
            </w:r>
            <w:r>
              <w:rPr>
                <w:rFonts w:hint="eastAsia" w:asciiTheme="minorEastAsia" w:hAnsiTheme="minorEastAsia"/>
                <w:color w:val="000000" w:themeColor="text1"/>
                <w:kern w:val="0"/>
                <w:szCs w:val="21"/>
                <w14:textFill>
                  <w14:solidFill>
                    <w14:schemeClr w14:val="tx1"/>
                  </w14:solidFill>
                </w14:textFill>
              </w:rPr>
              <w:t>将</w:t>
            </w:r>
            <w:r>
              <w:rPr>
                <w:rFonts w:asciiTheme="minorEastAsia" w:hAnsiTheme="minorEastAsia"/>
                <w:color w:val="000000" w:themeColor="text1"/>
                <w:kern w:val="0"/>
                <w:szCs w:val="21"/>
                <w14:textFill>
                  <w14:solidFill>
                    <w14:schemeClr w14:val="tx1"/>
                  </w14:solidFill>
                </w14:textFill>
              </w:rPr>
              <w:t>此教学模式作为“服务者”真正的融入到整个教学过程中，为提高学生的化学核心素养作出贡献，</w:t>
            </w:r>
            <w:r>
              <w:rPr>
                <w:rFonts w:hint="eastAsia" w:asciiTheme="minorEastAsia" w:hAnsiTheme="minorEastAsia"/>
                <w:color w:val="000000" w:themeColor="text1"/>
                <w:kern w:val="0"/>
                <w:szCs w:val="21"/>
                <w14:textFill>
                  <w14:solidFill>
                    <w14:schemeClr w14:val="tx1"/>
                  </w14:solidFill>
                </w14:textFill>
              </w:rPr>
              <w:t>从而</w:t>
            </w:r>
            <w:r>
              <w:rPr>
                <w:rFonts w:asciiTheme="minorEastAsia" w:hAnsiTheme="minorEastAsia"/>
                <w:color w:val="000000" w:themeColor="text1"/>
                <w:kern w:val="0"/>
                <w:szCs w:val="21"/>
                <w14:textFill>
                  <w14:solidFill>
                    <w14:schemeClr w14:val="tx1"/>
                  </w14:solidFill>
                </w14:textFill>
              </w:rPr>
              <w:t>创建更加优良的教学环境。</w:t>
            </w:r>
          </w:p>
          <w:p>
            <w:pPr>
              <w:ind w:firstLine="420"/>
              <w:rPr>
                <w:rFonts w:asciiTheme="minorEastAsia" w:hAnsiTheme="minorEastAsia"/>
                <w:color w:val="000000" w:themeColor="text1"/>
                <w:kern w:val="0"/>
                <w:szCs w:val="21"/>
                <w14:textFill>
                  <w14:solidFill>
                    <w14:schemeClr w14:val="tx1"/>
                  </w14:solidFill>
                </w14:textFill>
              </w:rPr>
            </w:pPr>
          </w:p>
          <w:p>
            <w:pPr>
              <w:widowControl/>
              <w:jc w:val="left"/>
              <w:rPr>
                <w:kern w:val="0"/>
                <w:szCs w:val="20"/>
              </w:rPr>
            </w:pPr>
            <w:r>
              <w:rPr>
                <w:rFonts w:hint="eastAsia"/>
                <w:kern w:val="0"/>
                <w:szCs w:val="20"/>
              </w:rPr>
              <w:t>八</w:t>
            </w:r>
            <w:r>
              <w:rPr>
                <w:kern w:val="0"/>
                <w:szCs w:val="20"/>
              </w:rPr>
              <w:t>、课题研究的</w:t>
            </w:r>
            <w:r>
              <w:rPr>
                <w:rFonts w:hint="eastAsia"/>
                <w:kern w:val="0"/>
                <w:szCs w:val="20"/>
              </w:rPr>
              <w:t>成果</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79"/>
              <w:gridCol w:w="965"/>
              <w:gridCol w:w="1247"/>
              <w:gridCol w:w="182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rPr>
                      <w:rFonts w:ascii="宋体" w:hAnsi="宋体"/>
                      <w:color w:val="000000"/>
                      <w:kern w:val="0"/>
                      <w:szCs w:val="21"/>
                    </w:rPr>
                  </w:pPr>
                  <w:r>
                    <w:rPr>
                      <w:rFonts w:hint="eastAsia" w:ascii="宋体" w:hAnsi="宋体"/>
                      <w:color w:val="000000"/>
                      <w:kern w:val="0"/>
                      <w:szCs w:val="21"/>
                    </w:rPr>
                    <w:t>成果名称</w:t>
                  </w:r>
                </w:p>
              </w:tc>
              <w:tc>
                <w:tcPr>
                  <w:tcW w:w="965" w:type="dxa"/>
                  <w:vAlign w:val="center"/>
                </w:tcPr>
                <w:p>
                  <w:pPr>
                    <w:ind w:firstLine="210" w:firstLineChars="100"/>
                    <w:jc w:val="center"/>
                    <w:rPr>
                      <w:rFonts w:ascii="宋体" w:hAnsi="宋体"/>
                      <w:color w:val="000000"/>
                      <w:kern w:val="0"/>
                      <w:szCs w:val="21"/>
                    </w:rPr>
                  </w:pPr>
                  <w:r>
                    <w:rPr>
                      <w:rFonts w:hint="eastAsia" w:ascii="宋体" w:hAnsi="宋体"/>
                      <w:color w:val="000000"/>
                      <w:kern w:val="0"/>
                      <w:szCs w:val="21"/>
                    </w:rPr>
                    <w:t>著作者</w:t>
                  </w:r>
                </w:p>
              </w:tc>
              <w:tc>
                <w:tcPr>
                  <w:tcW w:w="1247" w:type="dxa"/>
                  <w:vAlign w:val="center"/>
                </w:tcPr>
                <w:p>
                  <w:pPr>
                    <w:jc w:val="center"/>
                    <w:rPr>
                      <w:rFonts w:ascii="宋体" w:hAnsi="宋体"/>
                      <w:color w:val="000000"/>
                      <w:kern w:val="0"/>
                      <w:szCs w:val="21"/>
                    </w:rPr>
                  </w:pPr>
                  <w:r>
                    <w:rPr>
                      <w:rFonts w:hint="eastAsia" w:ascii="宋体" w:hAnsi="宋体"/>
                      <w:color w:val="000000"/>
                      <w:kern w:val="0"/>
                      <w:szCs w:val="21"/>
                    </w:rPr>
                    <w:t>成果形式</w:t>
                  </w:r>
                </w:p>
              </w:tc>
              <w:tc>
                <w:tcPr>
                  <w:tcW w:w="1824" w:type="dxa"/>
                  <w:vAlign w:val="center"/>
                </w:tcPr>
                <w:p>
                  <w:pPr>
                    <w:jc w:val="center"/>
                    <w:rPr>
                      <w:rFonts w:ascii="宋体" w:hAnsi="宋体"/>
                      <w:color w:val="000000"/>
                      <w:kern w:val="0"/>
                      <w:szCs w:val="21"/>
                    </w:rPr>
                  </w:pPr>
                  <w:r>
                    <w:rPr>
                      <w:rFonts w:hint="eastAsia" w:ascii="宋体" w:hAnsi="宋体"/>
                      <w:color w:val="000000"/>
                      <w:kern w:val="0"/>
                      <w:szCs w:val="21"/>
                    </w:rPr>
                    <w:t>发表刊物或出版单位</w:t>
                  </w:r>
                </w:p>
              </w:tc>
              <w:tc>
                <w:tcPr>
                  <w:tcW w:w="1349" w:type="dxa"/>
                  <w:vAlign w:val="center"/>
                </w:tcPr>
                <w:p>
                  <w:pPr>
                    <w:jc w:val="center"/>
                    <w:rPr>
                      <w:rFonts w:ascii="宋体" w:hAnsi="宋体"/>
                      <w:color w:val="000000"/>
                      <w:kern w:val="0"/>
                      <w:szCs w:val="21"/>
                    </w:rPr>
                  </w:pPr>
                  <w:r>
                    <w:rPr>
                      <w:rFonts w:hint="eastAsia" w:ascii="宋体" w:hAnsi="宋体"/>
                      <w:color w:val="000000"/>
                      <w:kern w:val="0"/>
                      <w:szCs w:val="21"/>
                    </w:rPr>
                    <w:t>发表出版时间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rPr>
                      <w:kern w:val="0"/>
                      <w:szCs w:val="21"/>
                    </w:rPr>
                  </w:pPr>
                  <w:r>
                    <w:rPr>
                      <w:rFonts w:hint="eastAsia"/>
                      <w:kern w:val="0"/>
                      <w:szCs w:val="21"/>
                    </w:rPr>
                    <w:t>燃烧</w:t>
                  </w:r>
                  <w:r>
                    <w:rPr>
                      <w:kern w:val="0"/>
                      <w:szCs w:val="21"/>
                    </w:rPr>
                    <w:t>与灭火</w:t>
                  </w:r>
                </w:p>
              </w:tc>
              <w:tc>
                <w:tcPr>
                  <w:tcW w:w="965" w:type="dxa"/>
                </w:tcPr>
                <w:p>
                  <w:pPr>
                    <w:rPr>
                      <w:kern w:val="0"/>
                      <w:szCs w:val="21"/>
                    </w:rPr>
                  </w:pPr>
                  <w:r>
                    <w:rPr>
                      <w:kern w:val="0"/>
                      <w:szCs w:val="21"/>
                    </w:rPr>
                    <w:t>庄露露</w:t>
                  </w:r>
                </w:p>
              </w:tc>
              <w:tc>
                <w:tcPr>
                  <w:tcW w:w="1247" w:type="dxa"/>
                </w:tcPr>
                <w:p>
                  <w:pPr>
                    <w:rPr>
                      <w:kern w:val="0"/>
                      <w:szCs w:val="21"/>
                    </w:rPr>
                  </w:pPr>
                  <w:r>
                    <w:rPr>
                      <w:kern w:val="0"/>
                      <w:szCs w:val="21"/>
                    </w:rPr>
                    <w:t>课题组研究课</w:t>
                  </w:r>
                </w:p>
              </w:tc>
              <w:tc>
                <w:tcPr>
                  <w:tcW w:w="1824" w:type="dxa"/>
                </w:tcPr>
                <w:p>
                  <w:pPr>
                    <w:rPr>
                      <w:kern w:val="0"/>
                      <w:szCs w:val="21"/>
                    </w:rPr>
                  </w:pPr>
                  <w:r>
                    <w:rPr>
                      <w:kern w:val="0"/>
                      <w:szCs w:val="21"/>
                    </w:rPr>
                    <w:t>常州市正衡中学</w:t>
                  </w:r>
                </w:p>
              </w:tc>
              <w:tc>
                <w:tcPr>
                  <w:tcW w:w="1349" w:type="dxa"/>
                </w:tcPr>
                <w:p>
                  <w:pPr>
                    <w:rPr>
                      <w:kern w:val="0"/>
                      <w:szCs w:val="21"/>
                    </w:rPr>
                  </w:pPr>
                  <w:r>
                    <w:rPr>
                      <w:kern w:val="0"/>
                      <w:szCs w:val="21"/>
                    </w:rPr>
                    <w:t>2016.5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0" w:type="auto"/>
                </w:tcPr>
                <w:p>
                  <w:pPr>
                    <w:rPr>
                      <w:kern w:val="0"/>
                      <w:szCs w:val="21"/>
                    </w:rPr>
                  </w:pPr>
                  <w:r>
                    <w:rPr>
                      <w:kern w:val="0"/>
                      <w:szCs w:val="21"/>
                    </w:rPr>
                    <w:t>合成氨工业</w:t>
                  </w:r>
                  <w:r>
                    <w:rPr>
                      <w:kern w:val="0"/>
                      <w:szCs w:val="21"/>
                    </w:rPr>
                    <w:softHyphen/>
                  </w:r>
                  <w:r>
                    <w:rPr>
                      <w:kern w:val="0"/>
                      <w:szCs w:val="21"/>
                    </w:rPr>
                    <w:t>——质量守恒定律</w:t>
                  </w:r>
                  <w:r>
                    <w:rPr>
                      <w:rFonts w:hint="eastAsia"/>
                      <w:kern w:val="0"/>
                      <w:szCs w:val="21"/>
                    </w:rPr>
                    <w:t>的</w:t>
                  </w:r>
                  <w:r>
                    <w:rPr>
                      <w:kern w:val="0"/>
                      <w:szCs w:val="21"/>
                    </w:rPr>
                    <w:t>应用</w:t>
                  </w:r>
                </w:p>
              </w:tc>
              <w:tc>
                <w:tcPr>
                  <w:tcW w:w="965" w:type="dxa"/>
                </w:tcPr>
                <w:p>
                  <w:pPr>
                    <w:rPr>
                      <w:kern w:val="0"/>
                      <w:szCs w:val="21"/>
                    </w:rPr>
                  </w:pPr>
                  <w:r>
                    <w:rPr>
                      <w:kern w:val="0"/>
                      <w:szCs w:val="21"/>
                    </w:rPr>
                    <w:t>庄露露</w:t>
                  </w:r>
                </w:p>
              </w:tc>
              <w:tc>
                <w:tcPr>
                  <w:tcW w:w="1247" w:type="dxa"/>
                </w:tcPr>
                <w:p>
                  <w:pPr>
                    <w:rPr>
                      <w:kern w:val="0"/>
                      <w:szCs w:val="21"/>
                    </w:rPr>
                  </w:pPr>
                  <w:r>
                    <w:rPr>
                      <w:kern w:val="0"/>
                      <w:szCs w:val="21"/>
                    </w:rPr>
                    <w:t>课题组研究课</w:t>
                  </w:r>
                </w:p>
              </w:tc>
              <w:tc>
                <w:tcPr>
                  <w:tcW w:w="1824" w:type="dxa"/>
                </w:tcPr>
                <w:p>
                  <w:pPr>
                    <w:rPr>
                      <w:kern w:val="0"/>
                      <w:szCs w:val="21"/>
                    </w:rPr>
                  </w:pPr>
                  <w:r>
                    <w:rPr>
                      <w:kern w:val="0"/>
                      <w:szCs w:val="21"/>
                    </w:rPr>
                    <w:t>常州市正衡中学</w:t>
                  </w:r>
                </w:p>
              </w:tc>
              <w:tc>
                <w:tcPr>
                  <w:tcW w:w="1349" w:type="dxa"/>
                </w:tcPr>
                <w:p>
                  <w:pPr>
                    <w:rPr>
                      <w:kern w:val="0"/>
                      <w:szCs w:val="21"/>
                    </w:rPr>
                  </w:pPr>
                  <w:r>
                    <w:rPr>
                      <w:kern w:val="0"/>
                      <w:szCs w:val="21"/>
                    </w:rPr>
                    <w:t>2016.11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rPr>
                      <w:kern w:val="0"/>
                      <w:szCs w:val="21"/>
                    </w:rPr>
                  </w:pPr>
                  <w:r>
                    <w:rPr>
                      <w:kern w:val="0"/>
                      <w:szCs w:val="21"/>
                    </w:rPr>
                    <w:t>化学</w:t>
                  </w:r>
                  <w:r>
                    <w:rPr>
                      <w:rFonts w:hint="eastAsia"/>
                      <w:kern w:val="0"/>
                      <w:szCs w:val="21"/>
                    </w:rPr>
                    <w:t>变化</w:t>
                  </w:r>
                  <w:r>
                    <w:rPr>
                      <w:kern w:val="0"/>
                      <w:szCs w:val="21"/>
                    </w:rPr>
                    <w:t>中</w:t>
                  </w:r>
                  <w:r>
                    <w:rPr>
                      <w:rFonts w:hint="eastAsia"/>
                      <w:kern w:val="0"/>
                      <w:szCs w:val="21"/>
                    </w:rPr>
                    <w:t>的</w:t>
                  </w:r>
                  <w:r>
                    <w:rPr>
                      <w:kern w:val="0"/>
                      <w:szCs w:val="21"/>
                    </w:rPr>
                    <w:t>质量关系</w:t>
                  </w:r>
                </w:p>
              </w:tc>
              <w:tc>
                <w:tcPr>
                  <w:tcW w:w="965" w:type="dxa"/>
                </w:tcPr>
                <w:p>
                  <w:pPr>
                    <w:rPr>
                      <w:kern w:val="0"/>
                      <w:szCs w:val="21"/>
                    </w:rPr>
                  </w:pPr>
                  <w:r>
                    <w:rPr>
                      <w:kern w:val="0"/>
                      <w:szCs w:val="21"/>
                    </w:rPr>
                    <w:t>任远</w:t>
                  </w:r>
                </w:p>
              </w:tc>
              <w:tc>
                <w:tcPr>
                  <w:tcW w:w="1247" w:type="dxa"/>
                </w:tcPr>
                <w:p>
                  <w:pPr>
                    <w:rPr>
                      <w:kern w:val="0"/>
                      <w:szCs w:val="21"/>
                    </w:rPr>
                  </w:pPr>
                  <w:r>
                    <w:rPr>
                      <w:kern w:val="0"/>
                      <w:szCs w:val="21"/>
                    </w:rPr>
                    <w:t>课题组研究课</w:t>
                  </w:r>
                </w:p>
              </w:tc>
              <w:tc>
                <w:tcPr>
                  <w:tcW w:w="1824" w:type="dxa"/>
                </w:tcPr>
                <w:p>
                  <w:pPr>
                    <w:rPr>
                      <w:kern w:val="0"/>
                      <w:szCs w:val="21"/>
                    </w:rPr>
                  </w:pPr>
                  <w:r>
                    <w:rPr>
                      <w:kern w:val="0"/>
                      <w:szCs w:val="21"/>
                    </w:rPr>
                    <w:t>常州市正衡中学</w:t>
                  </w:r>
                </w:p>
              </w:tc>
              <w:tc>
                <w:tcPr>
                  <w:tcW w:w="1349" w:type="dxa"/>
                </w:tcPr>
                <w:p>
                  <w:pPr>
                    <w:rPr>
                      <w:kern w:val="0"/>
                      <w:szCs w:val="21"/>
                    </w:rPr>
                  </w:pPr>
                  <w:r>
                    <w:rPr>
                      <w:kern w:val="0"/>
                      <w:szCs w:val="21"/>
                    </w:rPr>
                    <w:t>2016.11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rPr>
                      <w:kern w:val="0"/>
                      <w:szCs w:val="21"/>
                    </w:rPr>
                  </w:pPr>
                  <w:r>
                    <w:rPr>
                      <w:kern w:val="0"/>
                      <w:szCs w:val="21"/>
                    </w:rPr>
                    <w:t>自制苏打水——</w:t>
                  </w:r>
                  <w:r>
                    <w:rPr>
                      <w:rFonts w:hint="eastAsia"/>
                      <w:kern w:val="0"/>
                      <w:szCs w:val="21"/>
                    </w:rPr>
                    <w:t>溶液的</w:t>
                  </w:r>
                  <w:r>
                    <w:rPr>
                      <w:kern w:val="0"/>
                      <w:szCs w:val="21"/>
                    </w:rPr>
                    <w:t>组成</w:t>
                  </w:r>
                </w:p>
              </w:tc>
              <w:tc>
                <w:tcPr>
                  <w:tcW w:w="965" w:type="dxa"/>
                </w:tcPr>
                <w:p>
                  <w:pPr>
                    <w:rPr>
                      <w:kern w:val="0"/>
                      <w:szCs w:val="21"/>
                    </w:rPr>
                  </w:pPr>
                  <w:r>
                    <w:rPr>
                      <w:kern w:val="0"/>
                      <w:szCs w:val="21"/>
                    </w:rPr>
                    <w:t>张媛媛</w:t>
                  </w:r>
                </w:p>
              </w:tc>
              <w:tc>
                <w:tcPr>
                  <w:tcW w:w="1247" w:type="dxa"/>
                </w:tcPr>
                <w:p>
                  <w:pPr>
                    <w:rPr>
                      <w:kern w:val="0"/>
                      <w:szCs w:val="21"/>
                    </w:rPr>
                  </w:pPr>
                  <w:r>
                    <w:rPr>
                      <w:kern w:val="0"/>
                      <w:szCs w:val="21"/>
                    </w:rPr>
                    <w:t>课题组研究课</w:t>
                  </w:r>
                </w:p>
              </w:tc>
              <w:tc>
                <w:tcPr>
                  <w:tcW w:w="1824" w:type="dxa"/>
                </w:tcPr>
                <w:p>
                  <w:pPr>
                    <w:rPr>
                      <w:kern w:val="0"/>
                      <w:szCs w:val="21"/>
                    </w:rPr>
                  </w:pPr>
                  <w:r>
                    <w:rPr>
                      <w:kern w:val="0"/>
                      <w:szCs w:val="21"/>
                    </w:rPr>
                    <w:t>常州市正衡中学</w:t>
                  </w:r>
                </w:p>
              </w:tc>
              <w:tc>
                <w:tcPr>
                  <w:tcW w:w="1349" w:type="dxa"/>
                </w:tcPr>
                <w:p>
                  <w:pPr>
                    <w:rPr>
                      <w:kern w:val="0"/>
                      <w:szCs w:val="21"/>
                    </w:rPr>
                  </w:pPr>
                  <w:r>
                    <w:rPr>
                      <w:kern w:val="0"/>
                      <w:szCs w:val="21"/>
                    </w:rPr>
                    <w:t>2016.12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rPr>
                      <w:kern w:val="0"/>
                      <w:szCs w:val="21"/>
                    </w:rPr>
                  </w:pPr>
                  <w:r>
                    <w:rPr>
                      <w:kern w:val="0"/>
                      <w:szCs w:val="21"/>
                    </w:rPr>
                    <w:t>溶液的酸碱性</w:t>
                  </w:r>
                </w:p>
              </w:tc>
              <w:tc>
                <w:tcPr>
                  <w:tcW w:w="965" w:type="dxa"/>
                </w:tcPr>
                <w:p>
                  <w:pPr>
                    <w:rPr>
                      <w:kern w:val="0"/>
                      <w:szCs w:val="21"/>
                    </w:rPr>
                  </w:pPr>
                  <w:r>
                    <w:rPr>
                      <w:kern w:val="0"/>
                      <w:szCs w:val="21"/>
                    </w:rPr>
                    <w:t>周晶</w:t>
                  </w:r>
                </w:p>
              </w:tc>
              <w:tc>
                <w:tcPr>
                  <w:tcW w:w="1247" w:type="dxa"/>
                </w:tcPr>
                <w:p>
                  <w:pPr>
                    <w:rPr>
                      <w:kern w:val="0"/>
                      <w:szCs w:val="21"/>
                    </w:rPr>
                  </w:pPr>
                  <w:r>
                    <w:rPr>
                      <w:kern w:val="0"/>
                      <w:szCs w:val="21"/>
                    </w:rPr>
                    <w:t>课题组研究课</w:t>
                  </w:r>
                </w:p>
              </w:tc>
              <w:tc>
                <w:tcPr>
                  <w:tcW w:w="1824" w:type="dxa"/>
                </w:tcPr>
                <w:p>
                  <w:pPr>
                    <w:rPr>
                      <w:kern w:val="0"/>
                      <w:szCs w:val="21"/>
                    </w:rPr>
                  </w:pPr>
                  <w:r>
                    <w:rPr>
                      <w:kern w:val="0"/>
                      <w:szCs w:val="21"/>
                    </w:rPr>
                    <w:t>常州市正衡中学</w:t>
                  </w:r>
                </w:p>
              </w:tc>
              <w:tc>
                <w:tcPr>
                  <w:tcW w:w="1349" w:type="dxa"/>
                </w:tcPr>
                <w:p>
                  <w:pPr>
                    <w:rPr>
                      <w:kern w:val="0"/>
                      <w:szCs w:val="21"/>
                    </w:rPr>
                  </w:pPr>
                  <w:r>
                    <w:rPr>
                      <w:kern w:val="0"/>
                      <w:szCs w:val="21"/>
                    </w:rPr>
                    <w:t>2016.12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rPr>
                      <w:kern w:val="0"/>
                      <w:szCs w:val="21"/>
                    </w:rPr>
                  </w:pPr>
                  <w:r>
                    <w:rPr>
                      <w:kern w:val="0"/>
                      <w:szCs w:val="21"/>
                    </w:rPr>
                    <w:t>厨房</w:t>
                  </w:r>
                  <w:r>
                    <w:rPr>
                      <w:rFonts w:hint="eastAsia"/>
                      <w:kern w:val="0"/>
                      <w:szCs w:val="21"/>
                    </w:rPr>
                    <w:t>中</w:t>
                  </w:r>
                  <w:r>
                    <w:rPr>
                      <w:kern w:val="0"/>
                      <w:szCs w:val="21"/>
                    </w:rPr>
                    <w:t>的化学</w:t>
                  </w:r>
                </w:p>
              </w:tc>
              <w:tc>
                <w:tcPr>
                  <w:tcW w:w="965" w:type="dxa"/>
                </w:tcPr>
                <w:p>
                  <w:pPr>
                    <w:rPr>
                      <w:kern w:val="0"/>
                      <w:szCs w:val="21"/>
                    </w:rPr>
                  </w:pPr>
                  <w:r>
                    <w:rPr>
                      <w:kern w:val="0"/>
                      <w:szCs w:val="21"/>
                    </w:rPr>
                    <w:t>张媛媛</w:t>
                  </w:r>
                </w:p>
              </w:tc>
              <w:tc>
                <w:tcPr>
                  <w:tcW w:w="1247" w:type="dxa"/>
                </w:tcPr>
                <w:p>
                  <w:pPr>
                    <w:rPr>
                      <w:kern w:val="0"/>
                      <w:szCs w:val="21"/>
                    </w:rPr>
                  </w:pPr>
                  <w:r>
                    <w:rPr>
                      <w:kern w:val="0"/>
                      <w:szCs w:val="21"/>
                    </w:rPr>
                    <w:t>课题组研究课</w:t>
                  </w:r>
                </w:p>
              </w:tc>
              <w:tc>
                <w:tcPr>
                  <w:tcW w:w="1824" w:type="dxa"/>
                </w:tcPr>
                <w:p>
                  <w:pPr>
                    <w:rPr>
                      <w:kern w:val="0"/>
                      <w:szCs w:val="21"/>
                    </w:rPr>
                  </w:pPr>
                  <w:r>
                    <w:rPr>
                      <w:kern w:val="0"/>
                      <w:szCs w:val="21"/>
                    </w:rPr>
                    <w:t>常州市正衡中学</w:t>
                  </w:r>
                </w:p>
              </w:tc>
              <w:tc>
                <w:tcPr>
                  <w:tcW w:w="1349" w:type="dxa"/>
                </w:tcPr>
                <w:p>
                  <w:pPr>
                    <w:rPr>
                      <w:kern w:val="0"/>
                      <w:szCs w:val="21"/>
                    </w:rPr>
                  </w:pPr>
                  <w:r>
                    <w:rPr>
                      <w:kern w:val="0"/>
                      <w:szCs w:val="21"/>
                    </w:rPr>
                    <w:t>2017.4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rPr>
                      <w:kern w:val="0"/>
                      <w:szCs w:val="21"/>
                    </w:rPr>
                  </w:pPr>
                  <w:r>
                    <w:rPr>
                      <w:kern w:val="0"/>
                      <w:szCs w:val="21"/>
                    </w:rPr>
                    <w:t>身边的化学物质（复习课）</w:t>
                  </w:r>
                </w:p>
              </w:tc>
              <w:tc>
                <w:tcPr>
                  <w:tcW w:w="965" w:type="dxa"/>
                </w:tcPr>
                <w:p>
                  <w:pPr>
                    <w:rPr>
                      <w:kern w:val="0"/>
                      <w:szCs w:val="21"/>
                    </w:rPr>
                  </w:pPr>
                  <w:r>
                    <w:rPr>
                      <w:kern w:val="0"/>
                      <w:szCs w:val="21"/>
                    </w:rPr>
                    <w:t>华叶艳</w:t>
                  </w:r>
                </w:p>
              </w:tc>
              <w:tc>
                <w:tcPr>
                  <w:tcW w:w="1247" w:type="dxa"/>
                </w:tcPr>
                <w:p>
                  <w:pPr>
                    <w:rPr>
                      <w:kern w:val="0"/>
                      <w:szCs w:val="21"/>
                    </w:rPr>
                  </w:pPr>
                  <w:r>
                    <w:rPr>
                      <w:kern w:val="0"/>
                      <w:szCs w:val="21"/>
                    </w:rPr>
                    <w:t>课题组研究课</w:t>
                  </w:r>
                </w:p>
              </w:tc>
              <w:tc>
                <w:tcPr>
                  <w:tcW w:w="1824" w:type="dxa"/>
                </w:tcPr>
                <w:p>
                  <w:pPr>
                    <w:rPr>
                      <w:kern w:val="0"/>
                      <w:szCs w:val="21"/>
                    </w:rPr>
                  </w:pPr>
                  <w:r>
                    <w:rPr>
                      <w:kern w:val="0"/>
                      <w:szCs w:val="21"/>
                    </w:rPr>
                    <w:t>常州市正衡中学</w:t>
                  </w:r>
                </w:p>
              </w:tc>
              <w:tc>
                <w:tcPr>
                  <w:tcW w:w="1349" w:type="dxa"/>
                </w:tcPr>
                <w:p>
                  <w:pPr>
                    <w:rPr>
                      <w:kern w:val="0"/>
                      <w:szCs w:val="21"/>
                    </w:rPr>
                  </w:pPr>
                  <w:r>
                    <w:rPr>
                      <w:kern w:val="0"/>
                      <w:szCs w:val="21"/>
                    </w:rPr>
                    <w:t>2017.10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rPr>
                      <w:kern w:val="0"/>
                      <w:szCs w:val="21"/>
                    </w:rPr>
                  </w:pPr>
                  <w:r>
                    <w:rPr>
                      <w:rFonts w:hint="eastAsia"/>
                      <w:kern w:val="0"/>
                      <w:szCs w:val="21"/>
                    </w:rPr>
                    <w:t>浅谈初中化学实验改进与创新</w:t>
                  </w:r>
                </w:p>
              </w:tc>
              <w:tc>
                <w:tcPr>
                  <w:tcW w:w="965" w:type="dxa"/>
                </w:tcPr>
                <w:p>
                  <w:pPr>
                    <w:rPr>
                      <w:kern w:val="0"/>
                      <w:szCs w:val="21"/>
                    </w:rPr>
                  </w:pPr>
                  <w:r>
                    <w:rPr>
                      <w:kern w:val="0"/>
                      <w:szCs w:val="21"/>
                    </w:rPr>
                    <w:t>高恩双</w:t>
                  </w:r>
                </w:p>
              </w:tc>
              <w:tc>
                <w:tcPr>
                  <w:tcW w:w="1247" w:type="dxa"/>
                </w:tcPr>
                <w:p>
                  <w:pPr>
                    <w:rPr>
                      <w:kern w:val="0"/>
                      <w:szCs w:val="21"/>
                    </w:rPr>
                  </w:pPr>
                  <w:r>
                    <w:rPr>
                      <w:kern w:val="0"/>
                      <w:szCs w:val="21"/>
                    </w:rPr>
                    <w:t>论文</w:t>
                  </w:r>
                </w:p>
              </w:tc>
              <w:tc>
                <w:tcPr>
                  <w:tcW w:w="1824" w:type="dxa"/>
                </w:tcPr>
                <w:p>
                  <w:pPr>
                    <w:rPr>
                      <w:kern w:val="0"/>
                      <w:szCs w:val="21"/>
                    </w:rPr>
                  </w:pPr>
                  <w:r>
                    <w:rPr>
                      <w:kern w:val="0"/>
                      <w:szCs w:val="21"/>
                    </w:rPr>
                    <w:t>时代学习报</w:t>
                  </w:r>
                </w:p>
              </w:tc>
              <w:tc>
                <w:tcPr>
                  <w:tcW w:w="1349" w:type="dxa"/>
                </w:tcPr>
                <w:p>
                  <w:pPr>
                    <w:rPr>
                      <w:kern w:val="0"/>
                      <w:szCs w:val="21"/>
                    </w:rPr>
                  </w:pPr>
                  <w:r>
                    <w:rPr>
                      <w:kern w:val="0"/>
                      <w:szCs w:val="21"/>
                    </w:rPr>
                    <w:t>2017.12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rPr>
                      <w:kern w:val="0"/>
                      <w:szCs w:val="21"/>
                    </w:rPr>
                  </w:pPr>
                  <w:r>
                    <w:rPr>
                      <w:kern w:val="0"/>
                      <w:szCs w:val="21"/>
                    </w:rPr>
                    <w:t>自制“风暴瓶”——物质的溶解性</w:t>
                  </w:r>
                </w:p>
              </w:tc>
              <w:tc>
                <w:tcPr>
                  <w:tcW w:w="965" w:type="dxa"/>
                </w:tcPr>
                <w:p>
                  <w:pPr>
                    <w:rPr>
                      <w:kern w:val="0"/>
                      <w:szCs w:val="21"/>
                    </w:rPr>
                  </w:pPr>
                  <w:r>
                    <w:rPr>
                      <w:kern w:val="0"/>
                      <w:szCs w:val="21"/>
                    </w:rPr>
                    <w:t>高恩双</w:t>
                  </w:r>
                </w:p>
              </w:tc>
              <w:tc>
                <w:tcPr>
                  <w:tcW w:w="1247" w:type="dxa"/>
                </w:tcPr>
                <w:p>
                  <w:pPr>
                    <w:rPr>
                      <w:kern w:val="0"/>
                      <w:szCs w:val="21"/>
                    </w:rPr>
                  </w:pPr>
                  <w:r>
                    <w:rPr>
                      <w:kern w:val="0"/>
                      <w:szCs w:val="21"/>
                    </w:rPr>
                    <w:t>课题组研究课</w:t>
                  </w:r>
                </w:p>
              </w:tc>
              <w:tc>
                <w:tcPr>
                  <w:tcW w:w="1824" w:type="dxa"/>
                </w:tcPr>
                <w:p>
                  <w:pPr>
                    <w:rPr>
                      <w:kern w:val="0"/>
                      <w:szCs w:val="21"/>
                    </w:rPr>
                  </w:pPr>
                  <w:r>
                    <w:rPr>
                      <w:kern w:val="0"/>
                      <w:szCs w:val="21"/>
                    </w:rPr>
                    <w:t>常州市正衡中学</w:t>
                  </w:r>
                </w:p>
              </w:tc>
              <w:tc>
                <w:tcPr>
                  <w:tcW w:w="1349" w:type="dxa"/>
                </w:tcPr>
                <w:p>
                  <w:pPr>
                    <w:rPr>
                      <w:kern w:val="0"/>
                      <w:szCs w:val="21"/>
                    </w:rPr>
                  </w:pPr>
                  <w:r>
                    <w:rPr>
                      <w:kern w:val="0"/>
                      <w:szCs w:val="21"/>
                    </w:rPr>
                    <w:t>2017.12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rPr>
                      <w:kern w:val="0"/>
                      <w:szCs w:val="21"/>
                    </w:rPr>
                  </w:pPr>
                  <w:r>
                    <w:rPr>
                      <w:kern w:val="0"/>
                      <w:szCs w:val="21"/>
                    </w:rPr>
                    <w:t>物质的溶解性</w:t>
                  </w:r>
                </w:p>
              </w:tc>
              <w:tc>
                <w:tcPr>
                  <w:tcW w:w="965" w:type="dxa"/>
                </w:tcPr>
                <w:p>
                  <w:pPr>
                    <w:rPr>
                      <w:kern w:val="0"/>
                      <w:szCs w:val="21"/>
                    </w:rPr>
                  </w:pPr>
                  <w:r>
                    <w:rPr>
                      <w:kern w:val="0"/>
                      <w:szCs w:val="21"/>
                    </w:rPr>
                    <w:t>庄露露</w:t>
                  </w:r>
                </w:p>
              </w:tc>
              <w:tc>
                <w:tcPr>
                  <w:tcW w:w="1247" w:type="dxa"/>
                </w:tcPr>
                <w:p>
                  <w:pPr>
                    <w:rPr>
                      <w:kern w:val="0"/>
                      <w:szCs w:val="21"/>
                    </w:rPr>
                  </w:pPr>
                  <w:r>
                    <w:rPr>
                      <w:kern w:val="0"/>
                      <w:szCs w:val="21"/>
                    </w:rPr>
                    <w:t>课题组研究课</w:t>
                  </w:r>
                </w:p>
              </w:tc>
              <w:tc>
                <w:tcPr>
                  <w:tcW w:w="1824" w:type="dxa"/>
                </w:tcPr>
                <w:p>
                  <w:pPr>
                    <w:rPr>
                      <w:kern w:val="0"/>
                      <w:szCs w:val="21"/>
                    </w:rPr>
                  </w:pPr>
                  <w:r>
                    <w:rPr>
                      <w:kern w:val="0"/>
                      <w:szCs w:val="21"/>
                    </w:rPr>
                    <w:t>常州市正衡中学</w:t>
                  </w:r>
                </w:p>
              </w:tc>
              <w:tc>
                <w:tcPr>
                  <w:tcW w:w="1349" w:type="dxa"/>
                </w:tcPr>
                <w:p>
                  <w:pPr>
                    <w:rPr>
                      <w:kern w:val="0"/>
                      <w:szCs w:val="21"/>
                    </w:rPr>
                  </w:pPr>
                  <w:r>
                    <w:rPr>
                      <w:kern w:val="0"/>
                      <w:szCs w:val="21"/>
                    </w:rPr>
                    <w:t>2017.12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rPr>
                      <w:kern w:val="0"/>
                      <w:szCs w:val="21"/>
                    </w:rPr>
                  </w:pPr>
                  <w:r>
                    <w:rPr>
                      <w:kern w:val="0"/>
                      <w:szCs w:val="21"/>
                    </w:rPr>
                    <w:t>燃烧、</w:t>
                  </w:r>
                  <w:r>
                    <w:rPr>
                      <w:rFonts w:hint="eastAsia"/>
                      <w:kern w:val="0"/>
                      <w:szCs w:val="21"/>
                    </w:rPr>
                    <w:t>燃料</w:t>
                  </w:r>
                  <w:r>
                    <w:rPr>
                      <w:kern w:val="0"/>
                      <w:szCs w:val="21"/>
                    </w:rPr>
                    <w:t>、</w:t>
                  </w:r>
                  <w:r>
                    <w:rPr>
                      <w:rFonts w:hint="eastAsia"/>
                      <w:kern w:val="0"/>
                      <w:szCs w:val="21"/>
                    </w:rPr>
                    <w:t>能源</w:t>
                  </w:r>
                  <w:r>
                    <w:rPr>
                      <w:kern w:val="0"/>
                      <w:szCs w:val="21"/>
                    </w:rPr>
                    <w:t>及材料</w:t>
                  </w:r>
                  <w:r>
                    <w:rPr>
                      <w:rFonts w:hint="eastAsia"/>
                      <w:kern w:val="0"/>
                      <w:szCs w:val="21"/>
                    </w:rPr>
                    <w:t>专题</w:t>
                  </w:r>
                  <w:r>
                    <w:rPr>
                      <w:kern w:val="0"/>
                      <w:szCs w:val="21"/>
                    </w:rPr>
                    <w:t>复习</w:t>
                  </w:r>
                </w:p>
              </w:tc>
              <w:tc>
                <w:tcPr>
                  <w:tcW w:w="965" w:type="dxa"/>
                </w:tcPr>
                <w:p>
                  <w:pPr>
                    <w:rPr>
                      <w:kern w:val="0"/>
                      <w:szCs w:val="21"/>
                    </w:rPr>
                  </w:pPr>
                  <w:r>
                    <w:rPr>
                      <w:kern w:val="0"/>
                      <w:szCs w:val="21"/>
                    </w:rPr>
                    <w:t>周晶</w:t>
                  </w:r>
                </w:p>
              </w:tc>
              <w:tc>
                <w:tcPr>
                  <w:tcW w:w="1247" w:type="dxa"/>
                </w:tcPr>
                <w:p>
                  <w:pPr>
                    <w:rPr>
                      <w:kern w:val="0"/>
                      <w:szCs w:val="21"/>
                    </w:rPr>
                  </w:pPr>
                  <w:r>
                    <w:rPr>
                      <w:kern w:val="0"/>
                      <w:szCs w:val="21"/>
                    </w:rPr>
                    <w:t>课题组研究课</w:t>
                  </w:r>
                </w:p>
              </w:tc>
              <w:tc>
                <w:tcPr>
                  <w:tcW w:w="1824" w:type="dxa"/>
                </w:tcPr>
                <w:p>
                  <w:pPr>
                    <w:rPr>
                      <w:kern w:val="0"/>
                      <w:szCs w:val="21"/>
                    </w:rPr>
                  </w:pPr>
                  <w:r>
                    <w:rPr>
                      <w:kern w:val="0"/>
                      <w:szCs w:val="21"/>
                    </w:rPr>
                    <w:t>常州市正衡中学</w:t>
                  </w:r>
                </w:p>
              </w:tc>
              <w:tc>
                <w:tcPr>
                  <w:tcW w:w="1349" w:type="dxa"/>
                </w:tcPr>
                <w:p>
                  <w:pPr>
                    <w:rPr>
                      <w:kern w:val="0"/>
                      <w:szCs w:val="21"/>
                    </w:rPr>
                  </w:pPr>
                  <w:r>
                    <w:rPr>
                      <w:kern w:val="0"/>
                      <w:szCs w:val="21"/>
                    </w:rPr>
                    <w:t>2018.5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rPr>
                      <w:kern w:val="0"/>
                      <w:szCs w:val="21"/>
                    </w:rPr>
                  </w:pPr>
                  <w:r>
                    <w:rPr>
                      <w:kern w:val="0"/>
                      <w:szCs w:val="21"/>
                    </w:rPr>
                    <w:t>燃烧、</w:t>
                  </w:r>
                  <w:r>
                    <w:rPr>
                      <w:rFonts w:hint="eastAsia"/>
                      <w:kern w:val="0"/>
                      <w:szCs w:val="21"/>
                    </w:rPr>
                    <w:t>燃料</w:t>
                  </w:r>
                  <w:r>
                    <w:rPr>
                      <w:kern w:val="0"/>
                      <w:szCs w:val="21"/>
                    </w:rPr>
                    <w:t>、</w:t>
                  </w:r>
                  <w:r>
                    <w:rPr>
                      <w:rFonts w:hint="eastAsia"/>
                      <w:kern w:val="0"/>
                      <w:szCs w:val="21"/>
                    </w:rPr>
                    <w:t>能源</w:t>
                  </w:r>
                  <w:r>
                    <w:rPr>
                      <w:kern w:val="0"/>
                      <w:szCs w:val="21"/>
                    </w:rPr>
                    <w:t>及材料</w:t>
                  </w:r>
                  <w:r>
                    <w:rPr>
                      <w:rFonts w:hint="eastAsia"/>
                      <w:kern w:val="0"/>
                      <w:szCs w:val="21"/>
                    </w:rPr>
                    <w:t>专题</w:t>
                  </w:r>
                  <w:r>
                    <w:rPr>
                      <w:kern w:val="0"/>
                      <w:szCs w:val="21"/>
                    </w:rPr>
                    <w:t>复习</w:t>
                  </w:r>
                </w:p>
              </w:tc>
              <w:tc>
                <w:tcPr>
                  <w:tcW w:w="965" w:type="dxa"/>
                </w:tcPr>
                <w:p>
                  <w:pPr>
                    <w:rPr>
                      <w:kern w:val="0"/>
                      <w:szCs w:val="21"/>
                    </w:rPr>
                  </w:pPr>
                  <w:r>
                    <w:rPr>
                      <w:kern w:val="0"/>
                      <w:szCs w:val="21"/>
                    </w:rPr>
                    <w:t>高恩双</w:t>
                  </w:r>
                </w:p>
              </w:tc>
              <w:tc>
                <w:tcPr>
                  <w:tcW w:w="1247" w:type="dxa"/>
                </w:tcPr>
                <w:p>
                  <w:pPr>
                    <w:rPr>
                      <w:kern w:val="0"/>
                      <w:szCs w:val="21"/>
                    </w:rPr>
                  </w:pPr>
                  <w:r>
                    <w:rPr>
                      <w:kern w:val="0"/>
                      <w:szCs w:val="21"/>
                    </w:rPr>
                    <w:t>课题组研究课</w:t>
                  </w:r>
                </w:p>
              </w:tc>
              <w:tc>
                <w:tcPr>
                  <w:tcW w:w="1824" w:type="dxa"/>
                </w:tcPr>
                <w:p>
                  <w:pPr>
                    <w:rPr>
                      <w:kern w:val="0"/>
                      <w:szCs w:val="21"/>
                    </w:rPr>
                  </w:pPr>
                  <w:r>
                    <w:rPr>
                      <w:kern w:val="0"/>
                      <w:szCs w:val="21"/>
                    </w:rPr>
                    <w:t>常州市正衡中学</w:t>
                  </w:r>
                </w:p>
                <w:p>
                  <w:pPr>
                    <w:rPr>
                      <w:kern w:val="0"/>
                      <w:szCs w:val="21"/>
                    </w:rPr>
                  </w:pPr>
                </w:p>
              </w:tc>
              <w:tc>
                <w:tcPr>
                  <w:tcW w:w="1349" w:type="dxa"/>
                </w:tcPr>
                <w:p>
                  <w:pPr>
                    <w:rPr>
                      <w:kern w:val="0"/>
                      <w:szCs w:val="21"/>
                    </w:rPr>
                  </w:pPr>
                  <w:r>
                    <w:rPr>
                      <w:kern w:val="0"/>
                      <w:szCs w:val="21"/>
                    </w:rPr>
                    <w:t>2018.5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rPr>
                      <w:kern w:val="0"/>
                      <w:szCs w:val="21"/>
                    </w:rPr>
                  </w:pPr>
                  <w:r>
                    <w:rPr>
                      <w:kern w:val="0"/>
                      <w:szCs w:val="21"/>
                    </w:rPr>
                    <w:t>燃烧、</w:t>
                  </w:r>
                  <w:r>
                    <w:rPr>
                      <w:rFonts w:hint="eastAsia"/>
                      <w:kern w:val="0"/>
                      <w:szCs w:val="21"/>
                    </w:rPr>
                    <w:t>燃料</w:t>
                  </w:r>
                  <w:r>
                    <w:rPr>
                      <w:kern w:val="0"/>
                      <w:szCs w:val="21"/>
                    </w:rPr>
                    <w:t>、</w:t>
                  </w:r>
                  <w:r>
                    <w:rPr>
                      <w:rFonts w:hint="eastAsia"/>
                      <w:kern w:val="0"/>
                      <w:szCs w:val="21"/>
                    </w:rPr>
                    <w:t>能源</w:t>
                  </w:r>
                  <w:r>
                    <w:rPr>
                      <w:kern w:val="0"/>
                      <w:szCs w:val="21"/>
                    </w:rPr>
                    <w:t>及材料</w:t>
                  </w:r>
                  <w:r>
                    <w:rPr>
                      <w:rFonts w:hint="eastAsia"/>
                      <w:kern w:val="0"/>
                      <w:szCs w:val="21"/>
                    </w:rPr>
                    <w:t>专题</w:t>
                  </w:r>
                  <w:r>
                    <w:rPr>
                      <w:kern w:val="0"/>
                      <w:szCs w:val="21"/>
                    </w:rPr>
                    <w:t>复习</w:t>
                  </w:r>
                </w:p>
              </w:tc>
              <w:tc>
                <w:tcPr>
                  <w:tcW w:w="965" w:type="dxa"/>
                </w:tcPr>
                <w:p>
                  <w:pPr>
                    <w:rPr>
                      <w:kern w:val="0"/>
                      <w:szCs w:val="21"/>
                    </w:rPr>
                  </w:pPr>
                  <w:r>
                    <w:rPr>
                      <w:rFonts w:hint="eastAsia"/>
                      <w:kern w:val="0"/>
                      <w:szCs w:val="21"/>
                    </w:rPr>
                    <w:t>华叶艳</w:t>
                  </w:r>
                </w:p>
              </w:tc>
              <w:tc>
                <w:tcPr>
                  <w:tcW w:w="1247" w:type="dxa"/>
                </w:tcPr>
                <w:p>
                  <w:pPr>
                    <w:rPr>
                      <w:kern w:val="0"/>
                      <w:szCs w:val="21"/>
                    </w:rPr>
                  </w:pPr>
                  <w:r>
                    <w:rPr>
                      <w:kern w:val="0"/>
                      <w:szCs w:val="21"/>
                    </w:rPr>
                    <w:t>课题组研究课</w:t>
                  </w:r>
                </w:p>
              </w:tc>
              <w:tc>
                <w:tcPr>
                  <w:tcW w:w="1824" w:type="dxa"/>
                </w:tcPr>
                <w:p>
                  <w:pPr>
                    <w:rPr>
                      <w:kern w:val="0"/>
                      <w:szCs w:val="21"/>
                    </w:rPr>
                  </w:pPr>
                  <w:r>
                    <w:rPr>
                      <w:kern w:val="0"/>
                      <w:szCs w:val="21"/>
                    </w:rPr>
                    <w:t>常州市正衡中学</w:t>
                  </w:r>
                </w:p>
              </w:tc>
              <w:tc>
                <w:tcPr>
                  <w:tcW w:w="1349" w:type="dxa"/>
                </w:tcPr>
                <w:p>
                  <w:pPr>
                    <w:rPr>
                      <w:kern w:val="0"/>
                      <w:szCs w:val="21"/>
                    </w:rPr>
                  </w:pPr>
                  <w:r>
                    <w:rPr>
                      <w:kern w:val="0"/>
                      <w:szCs w:val="21"/>
                    </w:rPr>
                    <w:t>2018.5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rPr>
                      <w:kern w:val="0"/>
                      <w:szCs w:val="21"/>
                    </w:rPr>
                  </w:pPr>
                  <w:r>
                    <w:rPr>
                      <w:kern w:val="0"/>
                      <w:szCs w:val="21"/>
                    </w:rPr>
                    <w:t>燃烧、</w:t>
                  </w:r>
                  <w:r>
                    <w:rPr>
                      <w:rFonts w:hint="eastAsia"/>
                      <w:kern w:val="0"/>
                      <w:szCs w:val="21"/>
                    </w:rPr>
                    <w:t>燃料</w:t>
                  </w:r>
                  <w:r>
                    <w:rPr>
                      <w:kern w:val="0"/>
                      <w:szCs w:val="21"/>
                    </w:rPr>
                    <w:t>、</w:t>
                  </w:r>
                  <w:r>
                    <w:rPr>
                      <w:rFonts w:hint="eastAsia"/>
                      <w:kern w:val="0"/>
                      <w:szCs w:val="21"/>
                    </w:rPr>
                    <w:t>能源</w:t>
                  </w:r>
                  <w:r>
                    <w:rPr>
                      <w:kern w:val="0"/>
                      <w:szCs w:val="21"/>
                    </w:rPr>
                    <w:t>及材料</w:t>
                  </w:r>
                  <w:r>
                    <w:rPr>
                      <w:rFonts w:hint="eastAsia"/>
                      <w:kern w:val="0"/>
                      <w:szCs w:val="21"/>
                    </w:rPr>
                    <w:t>专题</w:t>
                  </w:r>
                  <w:r>
                    <w:rPr>
                      <w:kern w:val="0"/>
                      <w:szCs w:val="21"/>
                    </w:rPr>
                    <w:t>复习</w:t>
                  </w:r>
                </w:p>
              </w:tc>
              <w:tc>
                <w:tcPr>
                  <w:tcW w:w="965" w:type="dxa"/>
                </w:tcPr>
                <w:p>
                  <w:pPr>
                    <w:rPr>
                      <w:kern w:val="0"/>
                      <w:szCs w:val="21"/>
                    </w:rPr>
                  </w:pPr>
                  <w:r>
                    <w:rPr>
                      <w:rFonts w:hint="eastAsia"/>
                      <w:kern w:val="0"/>
                      <w:szCs w:val="21"/>
                    </w:rPr>
                    <w:t>庄露露</w:t>
                  </w:r>
                </w:p>
              </w:tc>
              <w:tc>
                <w:tcPr>
                  <w:tcW w:w="1247" w:type="dxa"/>
                </w:tcPr>
                <w:p>
                  <w:pPr>
                    <w:rPr>
                      <w:kern w:val="0"/>
                      <w:szCs w:val="21"/>
                    </w:rPr>
                  </w:pPr>
                  <w:r>
                    <w:rPr>
                      <w:kern w:val="0"/>
                      <w:szCs w:val="21"/>
                    </w:rPr>
                    <w:t>课题组研究课</w:t>
                  </w:r>
                </w:p>
              </w:tc>
              <w:tc>
                <w:tcPr>
                  <w:tcW w:w="1824" w:type="dxa"/>
                </w:tcPr>
                <w:p>
                  <w:pPr>
                    <w:rPr>
                      <w:kern w:val="0"/>
                      <w:szCs w:val="21"/>
                    </w:rPr>
                  </w:pPr>
                  <w:r>
                    <w:rPr>
                      <w:kern w:val="0"/>
                      <w:szCs w:val="21"/>
                    </w:rPr>
                    <w:t>常州市正衡中学</w:t>
                  </w:r>
                </w:p>
              </w:tc>
              <w:tc>
                <w:tcPr>
                  <w:tcW w:w="1349" w:type="dxa"/>
                </w:tcPr>
                <w:p>
                  <w:pPr>
                    <w:rPr>
                      <w:kern w:val="0"/>
                      <w:szCs w:val="21"/>
                    </w:rPr>
                  </w:pPr>
                  <w:r>
                    <w:rPr>
                      <w:kern w:val="0"/>
                      <w:szCs w:val="21"/>
                    </w:rPr>
                    <w:t>2018.5</w:t>
                  </w:r>
                </w:p>
              </w:tc>
            </w:tr>
          </w:tbl>
          <w:p>
            <w:pPr>
              <w:spacing w:line="360" w:lineRule="exact"/>
              <w:ind w:firstLine="520"/>
              <w:outlineLvl w:val="0"/>
              <w:rPr>
                <w:rFonts w:ascii="Times" w:hAnsi="Times" w:cs="Times"/>
                <w:color w:val="000000"/>
                <w:kern w:val="0"/>
                <w:szCs w:val="21"/>
              </w:rPr>
            </w:pPr>
            <w:r>
              <w:rPr>
                <w:rFonts w:hint="eastAsia" w:ascii="Times" w:hAnsi="Times" w:cs="Times"/>
                <w:color w:val="000000"/>
                <w:kern w:val="0"/>
                <w:szCs w:val="21"/>
              </w:rPr>
              <w:t>通过</w:t>
            </w:r>
            <w:r>
              <w:rPr>
                <w:rFonts w:ascii="Times" w:hAnsi="Times" w:cs="Times"/>
                <w:color w:val="000000"/>
                <w:kern w:val="0"/>
                <w:szCs w:val="21"/>
              </w:rPr>
              <w:t>对</w:t>
            </w:r>
            <w:r>
              <w:rPr>
                <w:rFonts w:hint="eastAsia" w:ascii="Times" w:hAnsi="Times" w:cs="Times"/>
                <w:color w:val="000000"/>
                <w:kern w:val="0"/>
                <w:szCs w:val="21"/>
              </w:rPr>
              <w:t>主题式</w:t>
            </w:r>
            <w:r>
              <w:rPr>
                <w:rFonts w:ascii="Times" w:hAnsi="Times" w:cs="Times"/>
                <w:color w:val="000000"/>
                <w:kern w:val="0"/>
                <w:szCs w:val="21"/>
              </w:rPr>
              <w:t>教学模式的深入研究</w:t>
            </w:r>
            <w:r>
              <w:rPr>
                <w:rFonts w:hint="eastAsia" w:ascii="Times" w:hAnsi="Times" w:cs="Times"/>
                <w:color w:val="000000"/>
                <w:kern w:val="0"/>
                <w:szCs w:val="21"/>
              </w:rPr>
              <w:t>以及</w:t>
            </w:r>
            <w:r>
              <w:rPr>
                <w:rFonts w:ascii="Times" w:hAnsi="Times" w:cs="Times"/>
                <w:color w:val="000000"/>
                <w:kern w:val="0"/>
                <w:szCs w:val="21"/>
              </w:rPr>
              <w:t>对</w:t>
            </w:r>
            <w:r>
              <w:rPr>
                <w:rFonts w:hint="eastAsia" w:ascii="Times" w:hAnsi="Times" w:cs="Times"/>
                <w:color w:val="000000"/>
                <w:kern w:val="0"/>
                <w:szCs w:val="21"/>
              </w:rPr>
              <w:t>教材</w:t>
            </w:r>
            <w:r>
              <w:rPr>
                <w:rFonts w:ascii="Times" w:hAnsi="Times" w:cs="Times"/>
                <w:color w:val="000000"/>
                <w:kern w:val="0"/>
                <w:szCs w:val="21"/>
              </w:rPr>
              <w:t>、</w:t>
            </w:r>
            <w:r>
              <w:rPr>
                <w:rFonts w:hint="eastAsia" w:ascii="Times" w:hAnsi="Times" w:cs="Times"/>
                <w:color w:val="000000"/>
                <w:kern w:val="0"/>
                <w:szCs w:val="21"/>
              </w:rPr>
              <w:t>文献</w:t>
            </w:r>
            <w:r>
              <w:rPr>
                <w:rFonts w:ascii="Times" w:hAnsi="Times" w:cs="Times"/>
                <w:color w:val="000000"/>
                <w:kern w:val="0"/>
                <w:szCs w:val="21"/>
              </w:rPr>
              <w:t>、</w:t>
            </w:r>
            <w:r>
              <w:rPr>
                <w:rFonts w:hint="eastAsia" w:ascii="Times" w:hAnsi="Times" w:cs="Times"/>
                <w:color w:val="000000"/>
                <w:kern w:val="0"/>
                <w:szCs w:val="21"/>
              </w:rPr>
              <w:t>书籍</w:t>
            </w:r>
            <w:r>
              <w:rPr>
                <w:rFonts w:ascii="Times" w:hAnsi="Times" w:cs="Times"/>
                <w:color w:val="000000"/>
                <w:kern w:val="0"/>
                <w:szCs w:val="21"/>
              </w:rPr>
              <w:t>的钻研解读，</w:t>
            </w:r>
            <w:r>
              <w:rPr>
                <w:rFonts w:hint="eastAsia" w:ascii="Times" w:hAnsi="Times" w:cs="Times"/>
                <w:color w:val="000000"/>
                <w:kern w:val="0"/>
                <w:szCs w:val="21"/>
              </w:rPr>
              <w:t>组内</w:t>
            </w:r>
            <w:r>
              <w:rPr>
                <w:rFonts w:ascii="Times" w:hAnsi="Times" w:cs="Times"/>
                <w:color w:val="000000"/>
                <w:kern w:val="0"/>
                <w:szCs w:val="21"/>
              </w:rPr>
              <w:t>部分成员</w:t>
            </w:r>
            <w:r>
              <w:rPr>
                <w:rFonts w:hint="eastAsia" w:ascii="Times" w:hAnsi="Times" w:cs="Times"/>
                <w:color w:val="000000"/>
                <w:kern w:val="0"/>
                <w:szCs w:val="21"/>
              </w:rPr>
              <w:t>在教学</w:t>
            </w:r>
            <w:r>
              <w:rPr>
                <w:rFonts w:ascii="Times" w:hAnsi="Times" w:cs="Times"/>
                <w:color w:val="000000"/>
                <w:kern w:val="0"/>
                <w:szCs w:val="21"/>
              </w:rPr>
              <w:t>水平方面</w:t>
            </w:r>
            <w:r>
              <w:rPr>
                <w:rFonts w:hint="eastAsia" w:ascii="Times" w:hAnsi="Times" w:cs="Times"/>
                <w:color w:val="000000"/>
                <w:kern w:val="0"/>
                <w:szCs w:val="21"/>
              </w:rPr>
              <w:t>有</w:t>
            </w:r>
            <w:r>
              <w:rPr>
                <w:rFonts w:ascii="Times" w:hAnsi="Times" w:cs="Times"/>
                <w:color w:val="000000"/>
                <w:kern w:val="0"/>
                <w:szCs w:val="21"/>
              </w:rPr>
              <w:t>很</w:t>
            </w:r>
            <w:r>
              <w:rPr>
                <w:rFonts w:hint="eastAsia" w:ascii="Times" w:hAnsi="Times" w:cs="Times"/>
                <w:color w:val="000000"/>
                <w:kern w:val="0"/>
                <w:szCs w:val="21"/>
              </w:rPr>
              <w:t>大</w:t>
            </w:r>
            <w:r>
              <w:rPr>
                <w:rFonts w:ascii="Times" w:hAnsi="Times" w:cs="Times"/>
                <w:color w:val="000000"/>
                <w:kern w:val="0"/>
                <w:szCs w:val="21"/>
              </w:rPr>
              <w:t>的提升，在各类教学能力比赛中获得肯定。</w:t>
            </w:r>
            <w:r>
              <w:rPr>
                <w:rFonts w:hint="eastAsia" w:ascii="Times" w:hAnsi="Times" w:cs="Times"/>
                <w:color w:val="000000"/>
                <w:kern w:val="0"/>
                <w:szCs w:val="21"/>
              </w:rPr>
              <w:t>如</w:t>
            </w:r>
            <w:r>
              <w:rPr>
                <w:rFonts w:ascii="Times" w:hAnsi="Times" w:cs="Times"/>
                <w:color w:val="000000"/>
                <w:kern w:val="0"/>
                <w:szCs w:val="21"/>
              </w:rPr>
              <w:t>：</w:t>
            </w:r>
            <w:r>
              <w:rPr>
                <w:rFonts w:hint="eastAsia" w:ascii="Times" w:hAnsi="Times" w:cs="Times"/>
                <w:color w:val="000000"/>
                <w:kern w:val="0"/>
                <w:szCs w:val="21"/>
              </w:rPr>
              <w:t>庄露露</w:t>
            </w:r>
            <w:r>
              <w:rPr>
                <w:rFonts w:ascii="Times" w:hAnsi="Times" w:cs="Times"/>
                <w:color w:val="000000"/>
                <w:kern w:val="0"/>
                <w:szCs w:val="21"/>
              </w:rPr>
              <w:t>老师获得2015-2016</w:t>
            </w:r>
            <w:r>
              <w:rPr>
                <w:rFonts w:hint="eastAsia" w:ascii="Times" w:hAnsi="Times" w:cs="Times"/>
                <w:color w:val="000000"/>
                <w:kern w:val="0"/>
                <w:szCs w:val="21"/>
              </w:rPr>
              <w:t>年</w:t>
            </w:r>
            <w:r>
              <w:rPr>
                <w:rFonts w:ascii="Times" w:hAnsi="Times" w:cs="Times"/>
                <w:color w:val="000000"/>
                <w:kern w:val="0"/>
                <w:szCs w:val="21"/>
              </w:rPr>
              <w:t>校青年教师评优课</w:t>
            </w:r>
            <w:r>
              <w:rPr>
                <w:rFonts w:hint="eastAsia" w:ascii="Times" w:hAnsi="Times" w:cs="Times"/>
                <w:color w:val="000000"/>
                <w:kern w:val="0"/>
                <w:szCs w:val="21"/>
              </w:rPr>
              <w:t>二</w:t>
            </w:r>
            <w:r>
              <w:rPr>
                <w:rFonts w:ascii="Times" w:hAnsi="Times" w:cs="Times"/>
                <w:color w:val="000000"/>
                <w:kern w:val="0"/>
                <w:szCs w:val="21"/>
              </w:rPr>
              <w:t>等奖，</w:t>
            </w:r>
            <w:r>
              <w:rPr>
                <w:rFonts w:hint="eastAsia" w:ascii="Times" w:hAnsi="Times" w:cs="Times"/>
                <w:color w:val="000000"/>
                <w:kern w:val="0"/>
                <w:szCs w:val="21"/>
              </w:rPr>
              <w:t>周晶老师</w:t>
            </w:r>
            <w:r>
              <w:rPr>
                <w:rFonts w:ascii="Times" w:hAnsi="Times" w:cs="Times"/>
                <w:color w:val="000000"/>
                <w:kern w:val="0"/>
                <w:szCs w:val="21"/>
              </w:rPr>
              <w:t>获得2016-2017</w:t>
            </w:r>
            <w:r>
              <w:rPr>
                <w:rFonts w:hint="eastAsia" w:ascii="Times" w:hAnsi="Times" w:cs="Times"/>
                <w:color w:val="000000"/>
                <w:kern w:val="0"/>
                <w:szCs w:val="21"/>
              </w:rPr>
              <w:t>年</w:t>
            </w:r>
            <w:r>
              <w:rPr>
                <w:rFonts w:ascii="Times" w:hAnsi="Times" w:cs="Times"/>
                <w:color w:val="000000"/>
                <w:kern w:val="0"/>
                <w:szCs w:val="21"/>
              </w:rPr>
              <w:t>校青年教师评优课</w:t>
            </w:r>
            <w:r>
              <w:rPr>
                <w:rFonts w:hint="eastAsia" w:ascii="Times" w:hAnsi="Times" w:cs="Times"/>
                <w:color w:val="000000"/>
                <w:kern w:val="0"/>
                <w:szCs w:val="21"/>
              </w:rPr>
              <w:t>三</w:t>
            </w:r>
            <w:r>
              <w:rPr>
                <w:rFonts w:ascii="Times" w:hAnsi="Times" w:cs="Times"/>
                <w:color w:val="000000"/>
                <w:kern w:val="0"/>
                <w:szCs w:val="21"/>
              </w:rPr>
              <w:t>等奖，</w:t>
            </w:r>
            <w:r>
              <w:rPr>
                <w:rFonts w:hint="eastAsia" w:ascii="Times" w:hAnsi="Times" w:cs="Times"/>
                <w:color w:val="000000"/>
                <w:kern w:val="0"/>
                <w:szCs w:val="21"/>
              </w:rPr>
              <w:t>张媛媛</w:t>
            </w:r>
            <w:r>
              <w:rPr>
                <w:rFonts w:ascii="Times" w:hAnsi="Times" w:cs="Times"/>
                <w:color w:val="000000"/>
                <w:kern w:val="0"/>
                <w:szCs w:val="21"/>
              </w:rPr>
              <w:t>老师获得2016-2017</w:t>
            </w:r>
            <w:r>
              <w:rPr>
                <w:rFonts w:hint="eastAsia" w:ascii="Times" w:hAnsi="Times" w:cs="Times"/>
                <w:color w:val="000000"/>
                <w:kern w:val="0"/>
                <w:szCs w:val="21"/>
              </w:rPr>
              <w:t>年</w:t>
            </w:r>
            <w:r>
              <w:rPr>
                <w:rFonts w:ascii="Times" w:hAnsi="Times" w:cs="Times"/>
                <w:color w:val="000000"/>
                <w:kern w:val="0"/>
                <w:szCs w:val="21"/>
              </w:rPr>
              <w:t>常州市区初中化学评优课一等奖。理论学习和实践能力的提高，</w:t>
            </w:r>
            <w:r>
              <w:rPr>
                <w:rFonts w:hint="eastAsia" w:ascii="Times" w:hAnsi="Times" w:cs="Times"/>
                <w:color w:val="000000"/>
                <w:kern w:val="0"/>
                <w:szCs w:val="21"/>
              </w:rPr>
              <w:t>还使得</w:t>
            </w:r>
            <w:r>
              <w:rPr>
                <w:rFonts w:ascii="Times" w:hAnsi="Times" w:cs="Times"/>
                <w:color w:val="000000"/>
                <w:kern w:val="0"/>
                <w:szCs w:val="21"/>
              </w:rPr>
              <w:t>化学</w:t>
            </w:r>
            <w:r>
              <w:rPr>
                <w:rFonts w:hint="eastAsia" w:ascii="Times" w:hAnsi="Times" w:cs="Times"/>
                <w:color w:val="000000"/>
                <w:kern w:val="0"/>
                <w:szCs w:val="21"/>
              </w:rPr>
              <w:t>组</w:t>
            </w:r>
            <w:r>
              <w:rPr>
                <w:rFonts w:ascii="Times" w:hAnsi="Times" w:cs="Times"/>
                <w:color w:val="000000"/>
                <w:kern w:val="0"/>
                <w:szCs w:val="21"/>
              </w:rPr>
              <w:t>在2017-2018</w:t>
            </w:r>
            <w:r>
              <w:rPr>
                <w:rFonts w:hint="eastAsia" w:ascii="Times" w:hAnsi="Times" w:cs="Times"/>
                <w:color w:val="000000"/>
                <w:kern w:val="0"/>
                <w:szCs w:val="21"/>
              </w:rPr>
              <w:t>学年</w:t>
            </w:r>
            <w:r>
              <w:rPr>
                <w:rFonts w:ascii="Times" w:hAnsi="Times" w:cs="Times"/>
                <w:color w:val="000000"/>
                <w:kern w:val="0"/>
                <w:szCs w:val="21"/>
              </w:rPr>
              <w:t>常州市区初中化学教师基本功比赛中硕果累累，</w:t>
            </w:r>
            <w:r>
              <w:rPr>
                <w:rFonts w:hint="eastAsia" w:ascii="Times" w:hAnsi="Times" w:cs="Times"/>
                <w:color w:val="000000"/>
                <w:kern w:val="0"/>
                <w:szCs w:val="21"/>
              </w:rPr>
              <w:t>其中</w:t>
            </w:r>
            <w:r>
              <w:rPr>
                <w:rFonts w:ascii="Times" w:hAnsi="Times" w:cs="Times"/>
                <w:color w:val="000000"/>
                <w:kern w:val="0"/>
                <w:szCs w:val="21"/>
              </w:rPr>
              <w:t>周晶老师、</w:t>
            </w:r>
            <w:r>
              <w:rPr>
                <w:rFonts w:hint="eastAsia" w:ascii="Times" w:hAnsi="Times" w:cs="Times"/>
                <w:color w:val="000000"/>
                <w:kern w:val="0"/>
                <w:szCs w:val="21"/>
              </w:rPr>
              <w:t>张媛媛</w:t>
            </w:r>
            <w:r>
              <w:rPr>
                <w:rFonts w:ascii="Times" w:hAnsi="Times" w:cs="Times"/>
                <w:color w:val="000000"/>
                <w:kern w:val="0"/>
                <w:szCs w:val="21"/>
              </w:rPr>
              <w:t>老师获得市区一等奖、</w:t>
            </w:r>
            <w:r>
              <w:rPr>
                <w:rFonts w:hint="eastAsia" w:ascii="Times" w:hAnsi="Times" w:cs="Times"/>
                <w:color w:val="000000"/>
                <w:kern w:val="0"/>
                <w:szCs w:val="21"/>
              </w:rPr>
              <w:t>庄露露</w:t>
            </w:r>
            <w:r>
              <w:rPr>
                <w:rFonts w:ascii="Times" w:hAnsi="Times" w:cs="Times"/>
                <w:color w:val="000000"/>
                <w:kern w:val="0"/>
                <w:szCs w:val="21"/>
              </w:rPr>
              <w:t>老师获得市区二等奖、</w:t>
            </w:r>
            <w:r>
              <w:rPr>
                <w:rFonts w:hint="eastAsia" w:ascii="Times" w:hAnsi="Times" w:cs="Times"/>
                <w:color w:val="000000"/>
                <w:kern w:val="0"/>
                <w:szCs w:val="21"/>
              </w:rPr>
              <w:t>任远</w:t>
            </w:r>
            <w:r>
              <w:rPr>
                <w:rFonts w:ascii="Times" w:hAnsi="Times" w:cs="Times"/>
                <w:color w:val="000000"/>
                <w:kern w:val="0"/>
                <w:szCs w:val="21"/>
              </w:rPr>
              <w:t>老师获得市区三等奖。</w:t>
            </w:r>
            <w:r>
              <w:rPr>
                <w:rFonts w:hint="eastAsia" w:ascii="Times" w:hAnsi="Times" w:cs="Times"/>
                <w:color w:val="000000"/>
                <w:kern w:val="0"/>
                <w:szCs w:val="21"/>
              </w:rPr>
              <w:t>这</w:t>
            </w:r>
            <w:r>
              <w:rPr>
                <w:rFonts w:ascii="Times" w:hAnsi="Times" w:cs="Times"/>
                <w:color w:val="000000"/>
                <w:kern w:val="0"/>
                <w:szCs w:val="21"/>
              </w:rPr>
              <w:t>些荣誉的获得</w:t>
            </w:r>
            <w:r>
              <w:rPr>
                <w:rFonts w:hint="eastAsia" w:ascii="Times" w:hAnsi="Times" w:cs="Times"/>
                <w:color w:val="000000"/>
                <w:kern w:val="0"/>
                <w:szCs w:val="21"/>
              </w:rPr>
              <w:t>与</w:t>
            </w:r>
            <w:r>
              <w:rPr>
                <w:rFonts w:ascii="Times" w:hAnsi="Times" w:cs="Times"/>
                <w:color w:val="000000"/>
                <w:kern w:val="0"/>
                <w:szCs w:val="21"/>
              </w:rPr>
              <w:t>本课题的开展</w:t>
            </w:r>
            <w:r>
              <w:rPr>
                <w:rFonts w:hint="eastAsia" w:ascii="Times" w:hAnsi="Times" w:cs="Times"/>
                <w:color w:val="000000"/>
                <w:kern w:val="0"/>
                <w:szCs w:val="21"/>
              </w:rPr>
              <w:t>密切相关</w:t>
            </w:r>
            <w:r>
              <w:rPr>
                <w:rFonts w:ascii="Times" w:hAnsi="Times" w:cs="Times"/>
                <w:color w:val="000000"/>
                <w:kern w:val="0"/>
                <w:szCs w:val="21"/>
              </w:rPr>
              <w:t>。</w:t>
            </w:r>
          </w:p>
          <w:p>
            <w:pPr>
              <w:spacing w:line="360" w:lineRule="exact"/>
              <w:ind w:firstLine="520"/>
              <w:outlineLvl w:val="0"/>
              <w:rPr>
                <w:rFonts w:ascii="Times" w:hAnsi="Times" w:cs="Times"/>
                <w:color w:val="000000"/>
                <w:kern w:val="0"/>
                <w:szCs w:val="21"/>
              </w:rPr>
            </w:pPr>
          </w:p>
          <w:p>
            <w:pPr>
              <w:spacing w:line="360" w:lineRule="exact"/>
              <w:outlineLvl w:val="0"/>
              <w:rPr>
                <w:rFonts w:ascii="Times" w:hAnsi="Times" w:cs="Times"/>
                <w:color w:val="000000"/>
                <w:kern w:val="0"/>
                <w:szCs w:val="21"/>
              </w:rPr>
            </w:pPr>
            <w:r>
              <w:rPr>
                <w:rFonts w:ascii="Times" w:hAnsi="Times" w:cs="Times"/>
                <w:color w:val="000000"/>
                <w:kern w:val="0"/>
                <w:szCs w:val="21"/>
              </w:rPr>
              <w:t>九、课题相关的反思</w:t>
            </w:r>
          </w:p>
          <w:p>
            <w:pPr>
              <w:widowControl/>
              <w:ind w:firstLine="420"/>
              <w:jc w:val="left"/>
              <w:rPr>
                <w:rFonts w:ascii="Times" w:hAnsi="Times" w:cs="Times"/>
                <w:color w:val="000000"/>
                <w:kern w:val="0"/>
                <w:szCs w:val="21"/>
              </w:rPr>
            </w:pPr>
            <w:r>
              <w:rPr>
                <w:rFonts w:ascii="Times" w:hAnsi="Times" w:cs="Times"/>
                <w:color w:val="000000"/>
                <w:kern w:val="0"/>
                <w:szCs w:val="21"/>
              </w:rPr>
              <w:t>1、本课题立足于</w:t>
            </w:r>
            <w:r>
              <w:rPr>
                <w:rFonts w:hint="eastAsia" w:ascii="Times" w:hAnsi="Times" w:cs="Times"/>
                <w:color w:val="000000"/>
                <w:kern w:val="0"/>
                <w:szCs w:val="21"/>
              </w:rPr>
              <w:t>初中</w:t>
            </w:r>
            <w:r>
              <w:rPr>
                <w:rFonts w:ascii="Times" w:hAnsi="Times" w:cs="Times"/>
                <w:color w:val="000000"/>
                <w:kern w:val="0"/>
                <w:szCs w:val="21"/>
              </w:rPr>
              <w:t>化学教学研究，具有很强的实践性，需要大量地在课堂教学实践中尝试，获得第一手资料，进行总结、提炼，去粗存精，并且将精华部分固化下来，上升至理论层面，用以指导其他教师的教学，在实践中检验效果。而在这方面，需要消耗大量的时间和精力，我们课题组全体成员还将继续努力，不因课题结题而停止我们探索的脚步。</w:t>
            </w:r>
          </w:p>
          <w:p>
            <w:pPr>
              <w:widowControl/>
              <w:ind w:firstLine="420"/>
              <w:jc w:val="left"/>
              <w:rPr>
                <w:rFonts w:ascii="Times" w:hAnsi="Times" w:cs="Times"/>
                <w:color w:val="000000"/>
                <w:kern w:val="0"/>
                <w:szCs w:val="21"/>
              </w:rPr>
            </w:pPr>
            <w:r>
              <w:rPr>
                <w:rFonts w:ascii="Times" w:hAnsi="Times" w:cs="Times"/>
                <w:color w:val="000000"/>
                <w:kern w:val="0"/>
                <w:szCs w:val="21"/>
              </w:rPr>
              <w:t>2、本课题提倡学生</w:t>
            </w:r>
            <w:r>
              <w:rPr>
                <w:rFonts w:hint="eastAsia" w:ascii="Times" w:hAnsi="Times" w:cs="Times"/>
                <w:color w:val="000000"/>
                <w:kern w:val="0"/>
                <w:szCs w:val="21"/>
              </w:rPr>
              <w:t>在</w:t>
            </w:r>
            <w:r>
              <w:rPr>
                <w:rFonts w:ascii="Times" w:hAnsi="Times" w:cs="Times"/>
                <w:color w:val="000000"/>
                <w:kern w:val="0"/>
                <w:szCs w:val="21"/>
              </w:rPr>
              <w:t>主题式教学情境中通过实验探究主动建构（新授课）和重构（复习课）知识以提升学科关键能力、</w:t>
            </w:r>
            <w:r>
              <w:rPr>
                <w:rFonts w:hint="eastAsia" w:ascii="Times" w:hAnsi="Times" w:cs="Times"/>
                <w:color w:val="000000"/>
                <w:kern w:val="0"/>
                <w:szCs w:val="21"/>
              </w:rPr>
              <w:t>培养</w:t>
            </w:r>
            <w:r>
              <w:rPr>
                <w:rFonts w:ascii="Times" w:hAnsi="Times" w:cs="Times"/>
                <w:color w:val="000000"/>
                <w:kern w:val="0"/>
                <w:szCs w:val="21"/>
              </w:rPr>
              <w:t>化学学科素养。教学模式的有效性，</w:t>
            </w:r>
            <w:r>
              <w:rPr>
                <w:rFonts w:hint="eastAsia" w:ascii="Times" w:hAnsi="Times" w:cs="Times"/>
                <w:color w:val="000000"/>
                <w:kern w:val="0"/>
                <w:szCs w:val="21"/>
              </w:rPr>
              <w:t>需要</w:t>
            </w:r>
            <w:r>
              <w:rPr>
                <w:rFonts w:ascii="Times" w:hAnsi="Times" w:cs="Times"/>
                <w:color w:val="000000"/>
                <w:kern w:val="0"/>
                <w:szCs w:val="21"/>
              </w:rPr>
              <w:t>更科学、</w:t>
            </w:r>
            <w:r>
              <w:rPr>
                <w:rFonts w:hint="eastAsia" w:ascii="Times" w:hAnsi="Times" w:cs="Times"/>
                <w:color w:val="000000"/>
                <w:kern w:val="0"/>
                <w:szCs w:val="21"/>
              </w:rPr>
              <w:t>更多元</w:t>
            </w:r>
            <w:r>
              <w:rPr>
                <w:rFonts w:ascii="Times" w:hAnsi="Times" w:cs="Times"/>
                <w:color w:val="000000"/>
                <w:kern w:val="0"/>
                <w:szCs w:val="21"/>
              </w:rPr>
              <w:t>的评价方式来考量，</w:t>
            </w:r>
            <w:r>
              <w:rPr>
                <w:rFonts w:hint="eastAsia" w:ascii="Times" w:hAnsi="Times" w:cs="Times"/>
                <w:color w:val="000000"/>
                <w:kern w:val="0"/>
                <w:szCs w:val="21"/>
              </w:rPr>
              <w:t>这一点</w:t>
            </w:r>
            <w:r>
              <w:rPr>
                <w:rFonts w:ascii="Times" w:hAnsi="Times" w:cs="Times"/>
                <w:color w:val="000000"/>
                <w:kern w:val="0"/>
                <w:szCs w:val="21"/>
              </w:rPr>
              <w:t>也</w:t>
            </w:r>
            <w:r>
              <w:rPr>
                <w:rFonts w:hint="eastAsia" w:ascii="Times" w:hAnsi="Times" w:cs="Times"/>
                <w:color w:val="000000"/>
                <w:kern w:val="0"/>
                <w:szCs w:val="21"/>
              </w:rPr>
              <w:t>会成为</w:t>
            </w:r>
            <w:r>
              <w:rPr>
                <w:rFonts w:ascii="Times" w:hAnsi="Times" w:cs="Times"/>
                <w:color w:val="000000"/>
                <w:kern w:val="0"/>
                <w:szCs w:val="21"/>
              </w:rPr>
              <w:t>今后我们研究的方向。</w:t>
            </w:r>
          </w:p>
          <w:p>
            <w:pPr>
              <w:widowControl/>
              <w:ind w:firstLine="420"/>
              <w:jc w:val="left"/>
              <w:rPr>
                <w:rFonts w:ascii="Times" w:hAnsi="Times" w:cs="Times"/>
                <w:color w:val="000000"/>
                <w:kern w:val="0"/>
                <w:szCs w:val="21"/>
              </w:rPr>
            </w:pPr>
            <w:r>
              <w:rPr>
                <w:rFonts w:ascii="Times" w:hAnsi="Times" w:cs="Times"/>
                <w:color w:val="000000"/>
                <w:kern w:val="0"/>
                <w:szCs w:val="21"/>
              </w:rPr>
              <w:t>3、为了开展</w:t>
            </w:r>
            <w:r>
              <w:rPr>
                <w:rFonts w:hint="eastAsia" w:ascii="Times" w:hAnsi="Times" w:cs="Times"/>
                <w:color w:val="000000"/>
                <w:kern w:val="0"/>
                <w:szCs w:val="21"/>
              </w:rPr>
              <w:t>融合</w:t>
            </w:r>
            <w:r>
              <w:rPr>
                <w:rFonts w:ascii="Times" w:hAnsi="Times" w:cs="Times"/>
                <w:color w:val="000000"/>
                <w:kern w:val="0"/>
                <w:szCs w:val="21"/>
              </w:rPr>
              <w:t>实验</w:t>
            </w:r>
            <w:r>
              <w:rPr>
                <w:rFonts w:hint="eastAsia" w:ascii="Times" w:hAnsi="Times" w:cs="Times"/>
                <w:color w:val="000000"/>
                <w:kern w:val="0"/>
                <w:szCs w:val="21"/>
              </w:rPr>
              <w:t>和</w:t>
            </w:r>
            <w:r>
              <w:rPr>
                <w:rFonts w:ascii="Times" w:hAnsi="Times" w:cs="Times"/>
                <w:color w:val="000000"/>
                <w:kern w:val="0"/>
                <w:szCs w:val="21"/>
              </w:rPr>
              <w:t>技术创新的主题式教学，</w:t>
            </w:r>
            <w:r>
              <w:rPr>
                <w:rFonts w:hint="eastAsia" w:ascii="Times" w:hAnsi="Times" w:cs="Times"/>
                <w:color w:val="000000"/>
                <w:kern w:val="0"/>
                <w:szCs w:val="21"/>
              </w:rPr>
              <w:t>教师</w:t>
            </w:r>
            <w:r>
              <w:rPr>
                <w:rFonts w:ascii="Times" w:hAnsi="Times" w:cs="Times"/>
                <w:color w:val="000000"/>
                <w:kern w:val="0"/>
                <w:szCs w:val="21"/>
              </w:rPr>
              <w:t>在课前的</w:t>
            </w:r>
            <w:r>
              <w:rPr>
                <w:rFonts w:hint="eastAsia" w:ascii="Times" w:hAnsi="Times" w:cs="Times"/>
                <w:color w:val="000000"/>
                <w:kern w:val="0"/>
                <w:szCs w:val="21"/>
              </w:rPr>
              <w:t>学情</w:t>
            </w:r>
            <w:r>
              <w:rPr>
                <w:rFonts w:ascii="Times" w:hAnsi="Times" w:cs="Times"/>
                <w:color w:val="000000"/>
                <w:kern w:val="0"/>
                <w:szCs w:val="21"/>
              </w:rPr>
              <w:t>调查、</w:t>
            </w:r>
            <w:r>
              <w:rPr>
                <w:rFonts w:hint="eastAsia" w:ascii="Times" w:hAnsi="Times" w:cs="Times"/>
                <w:color w:val="000000"/>
                <w:kern w:val="0"/>
                <w:szCs w:val="21"/>
              </w:rPr>
              <w:t>实验</w:t>
            </w:r>
            <w:r>
              <w:rPr>
                <w:rFonts w:ascii="Times" w:hAnsi="Times" w:cs="Times"/>
                <w:color w:val="000000"/>
                <w:kern w:val="0"/>
                <w:szCs w:val="21"/>
              </w:rPr>
              <w:t>准备、</w:t>
            </w:r>
            <w:r>
              <w:rPr>
                <w:rFonts w:hint="eastAsia" w:ascii="Times" w:hAnsi="Times" w:cs="Times"/>
                <w:color w:val="000000"/>
                <w:kern w:val="0"/>
                <w:szCs w:val="21"/>
              </w:rPr>
              <w:t>课件</w:t>
            </w:r>
            <w:r>
              <w:rPr>
                <w:rFonts w:ascii="Times" w:hAnsi="Times" w:cs="Times"/>
                <w:color w:val="000000"/>
                <w:kern w:val="0"/>
                <w:szCs w:val="21"/>
              </w:rPr>
              <w:t>制作等方面都会花费相当</w:t>
            </w:r>
            <w:r>
              <w:rPr>
                <w:rFonts w:hint="eastAsia" w:ascii="Times" w:hAnsi="Times" w:cs="Times"/>
                <w:color w:val="000000"/>
                <w:kern w:val="0"/>
                <w:szCs w:val="21"/>
              </w:rPr>
              <w:t>大</w:t>
            </w:r>
            <w:r>
              <w:rPr>
                <w:rFonts w:ascii="Times" w:hAnsi="Times" w:cs="Times"/>
                <w:color w:val="000000"/>
                <w:kern w:val="0"/>
                <w:szCs w:val="21"/>
              </w:rPr>
              <w:t>的精力和财力，</w:t>
            </w:r>
            <w:r>
              <w:rPr>
                <w:rFonts w:hint="eastAsia" w:ascii="Times" w:hAnsi="Times" w:cs="Times"/>
                <w:color w:val="000000"/>
                <w:kern w:val="0"/>
                <w:szCs w:val="21"/>
              </w:rPr>
              <w:t>如何将</w:t>
            </w:r>
            <w:r>
              <w:rPr>
                <w:rFonts w:ascii="Times" w:hAnsi="Times" w:cs="Times"/>
                <w:color w:val="000000"/>
                <w:kern w:val="0"/>
                <w:szCs w:val="21"/>
              </w:rPr>
              <w:t>此模式的教学变成常态化，</w:t>
            </w:r>
            <w:r>
              <w:rPr>
                <w:rFonts w:hint="eastAsia" w:ascii="Times" w:hAnsi="Times" w:cs="Times"/>
                <w:color w:val="000000"/>
                <w:kern w:val="0"/>
                <w:szCs w:val="21"/>
              </w:rPr>
              <w:t>组内</w:t>
            </w:r>
            <w:r>
              <w:rPr>
                <w:rFonts w:ascii="Times" w:hAnsi="Times" w:cs="Times"/>
                <w:color w:val="000000"/>
                <w:kern w:val="0"/>
                <w:szCs w:val="21"/>
              </w:rPr>
              <w:t>成员的分工更合理，</w:t>
            </w:r>
            <w:r>
              <w:rPr>
                <w:rFonts w:hint="eastAsia" w:ascii="Times" w:hAnsi="Times" w:cs="Times"/>
                <w:color w:val="000000"/>
                <w:kern w:val="0"/>
                <w:szCs w:val="21"/>
              </w:rPr>
              <w:t>也是</w:t>
            </w:r>
            <w:r>
              <w:rPr>
                <w:rFonts w:ascii="Times" w:hAnsi="Times" w:cs="Times"/>
                <w:color w:val="000000"/>
                <w:kern w:val="0"/>
                <w:szCs w:val="21"/>
              </w:rPr>
              <w:t>我们始终在思考亟待解决的问题。</w:t>
            </w:r>
          </w:p>
          <w:p>
            <w:pPr>
              <w:widowControl/>
              <w:ind w:firstLine="420"/>
              <w:jc w:val="left"/>
              <w:rPr>
                <w:rFonts w:ascii="Times" w:hAnsi="Times" w:cs="Times"/>
                <w:color w:val="000000"/>
                <w:kern w:val="0"/>
                <w:szCs w:val="21"/>
              </w:rPr>
            </w:pPr>
            <w:r>
              <w:rPr>
                <w:rFonts w:ascii="Times" w:hAnsi="Times" w:cs="Times"/>
                <w:color w:val="000000"/>
                <w:kern w:val="0"/>
                <w:szCs w:val="21"/>
              </w:rPr>
              <w:t>4、</w:t>
            </w:r>
            <w:r>
              <w:rPr>
                <w:rFonts w:hint="eastAsia" w:ascii="Times" w:hAnsi="Times" w:cs="Times"/>
                <w:color w:val="000000"/>
                <w:kern w:val="0"/>
                <w:szCs w:val="21"/>
              </w:rPr>
              <w:t>适合</w:t>
            </w:r>
            <w:r>
              <w:rPr>
                <w:rFonts w:ascii="Times" w:hAnsi="Times" w:cs="Times"/>
                <w:color w:val="000000"/>
                <w:kern w:val="0"/>
                <w:szCs w:val="21"/>
              </w:rPr>
              <w:t>本校</w:t>
            </w:r>
            <w:r>
              <w:rPr>
                <w:rFonts w:hint="eastAsia" w:ascii="Times" w:hAnsi="Times" w:cs="Times"/>
                <w:color w:val="000000"/>
                <w:kern w:val="0"/>
                <w:szCs w:val="21"/>
              </w:rPr>
              <w:t>学情</w:t>
            </w:r>
            <w:r>
              <w:rPr>
                <w:rFonts w:ascii="Times" w:hAnsi="Times" w:cs="Times"/>
                <w:color w:val="000000"/>
                <w:kern w:val="0"/>
                <w:szCs w:val="21"/>
              </w:rPr>
              <w:t>的</w:t>
            </w:r>
            <w:r>
              <w:rPr>
                <w:rFonts w:hint="eastAsia" w:ascii="Times" w:hAnsi="Times" w:cs="Times"/>
                <w:color w:val="000000"/>
                <w:kern w:val="0"/>
                <w:szCs w:val="21"/>
              </w:rPr>
              <w:t>主题式</w:t>
            </w:r>
            <w:r>
              <w:rPr>
                <w:rFonts w:ascii="Times" w:hAnsi="Times" w:cs="Times"/>
                <w:color w:val="000000"/>
                <w:kern w:val="0"/>
                <w:szCs w:val="21"/>
              </w:rPr>
              <w:t>教学模式的构建和研究是一个很大的课题，仅仅在我们课题组开展研究是远远不够的，需要在更大的范围内吸纳更多的乃至其他学科的老师们参与研究，开设各种形式的展示课、研究课，开设各种形式的讲座和研讨会，继续推广本课题的研究方法及研究成果，和我们的教学研究有机地结合起来，使我们的</w:t>
            </w:r>
            <w:r>
              <w:rPr>
                <w:rFonts w:hint="eastAsia" w:ascii="Times" w:hAnsi="Times" w:cs="Times"/>
                <w:color w:val="000000"/>
                <w:kern w:val="0"/>
                <w:szCs w:val="21"/>
              </w:rPr>
              <w:t>化学</w:t>
            </w:r>
            <w:r>
              <w:rPr>
                <w:rFonts w:ascii="Times" w:hAnsi="Times" w:cs="Times"/>
                <w:color w:val="000000"/>
                <w:kern w:val="0"/>
                <w:szCs w:val="21"/>
              </w:rPr>
              <w:t>课堂教学在更广大的范围内获得更大的效果，造福更多的学生。</w:t>
            </w:r>
            <w:r>
              <w:rPr>
                <w:rFonts w:ascii="Times" w:hAnsi="Times" w:cs="Times"/>
                <w:color w:val="000000"/>
                <w:kern w:val="0"/>
                <w:szCs w:val="21"/>
              </w:rPr>
              <w:br w:type="textWrapping"/>
            </w:r>
          </w:p>
          <w:p>
            <w:pPr>
              <w:spacing w:line="360" w:lineRule="exact"/>
              <w:outlineLvl w:val="0"/>
              <w:rPr>
                <w:rFonts w:ascii="Times" w:hAnsi="Times" w:cs="Times"/>
                <w:color w:val="000000"/>
                <w:kern w:val="0"/>
                <w:szCs w:val="21"/>
              </w:rPr>
            </w:pPr>
          </w:p>
          <w:p>
            <w:pPr>
              <w:outlineLvl w:val="0"/>
              <w:rPr>
                <w:kern w:val="0"/>
                <w:szCs w:val="2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00500000000000000"/>
    <w:charset w:val="00"/>
    <w:family w:val="auto"/>
    <w:pitch w:val="default"/>
    <w:sig w:usb0="00000000" w:usb1="00000000" w:usb2="00000000" w:usb3="00000000" w:csb0="00000001" w:csb1="00000000"/>
  </w:font>
  <w:font w:name="方正大标宋简体">
    <w:altName w:val="宋体"/>
    <w:panose1 w:val="00000000000000000000"/>
    <w:charset w:val="86"/>
    <w:family w:val="roman"/>
    <w:pitch w:val="default"/>
    <w:sig w:usb0="00000000" w:usb1="00000000" w:usb2="00000000" w:usb3="00000000" w:csb0="00000000" w:csb1="00000000"/>
  </w:font>
  <w:font w:name="宋体-方正超大字符集">
    <w:altName w:val="宋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671D9E"/>
    <w:rsid w:val="5E671D9E"/>
    <w:rsid w:val="5F3B2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pPr>
    <w:rPr>
      <w:rFonts w:ascii="宋体" w:hAnsi="宋体"/>
      <w:sz w:val="32"/>
    </w:rPr>
  </w:style>
  <w:style w:type="table" w:styleId="4">
    <w:name w:val="Table Grid"/>
    <w:basedOn w:val="3"/>
    <w:qFormat/>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2019-11-15T06:36:00Z</dcterms:created>
  <dc:creator>露1412858654</dc:creator>
  <cp:lastModifiedBy>露1412858654</cp:lastModifiedBy>
  <dcterms:modified xsi:type="dcterms:W3CDTF">2019-11-15T06:39:36Z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