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DC8" w:rsidRDefault="006E7DC8" w:rsidP="006E7DC8">
      <w:pPr>
        <w:spacing w:line="120" w:lineRule="auto"/>
        <w:jc w:val="center"/>
        <w:rPr>
          <w:rFonts w:ascii="黑体" w:eastAsia="黑体" w:hAnsi="黑体" w:cs="黑体" w:hint="eastAsia"/>
          <w:sz w:val="30"/>
          <w:szCs w:val="30"/>
        </w:rPr>
      </w:pPr>
      <w:r>
        <w:rPr>
          <w:rFonts w:ascii="黑体" w:eastAsia="黑体" w:hAnsi="黑体" w:cs="黑体" w:hint="eastAsia"/>
          <w:sz w:val="30"/>
          <w:szCs w:val="30"/>
        </w:rPr>
        <w:t>武进区教师发展中心201</w:t>
      </w:r>
      <w:r>
        <w:rPr>
          <w:rFonts w:ascii="黑体" w:eastAsia="黑体" w:hAnsi="黑体" w:cs="黑体"/>
          <w:sz w:val="30"/>
          <w:szCs w:val="30"/>
        </w:rPr>
        <w:t>8</w:t>
      </w:r>
      <w:r>
        <w:rPr>
          <w:rFonts w:ascii="黑体" w:eastAsia="黑体" w:hAnsi="黑体" w:cs="黑体" w:hint="eastAsia"/>
          <w:sz w:val="30"/>
          <w:szCs w:val="30"/>
        </w:rPr>
        <w:t>～201</w:t>
      </w:r>
      <w:r>
        <w:rPr>
          <w:rFonts w:ascii="黑体" w:eastAsia="黑体" w:hAnsi="黑体" w:cs="黑体"/>
          <w:sz w:val="30"/>
          <w:szCs w:val="30"/>
        </w:rPr>
        <w:t>9</w:t>
      </w:r>
      <w:r>
        <w:rPr>
          <w:rFonts w:ascii="黑体" w:eastAsia="黑体" w:hAnsi="黑体" w:cs="黑体" w:hint="eastAsia"/>
          <w:sz w:val="30"/>
          <w:szCs w:val="30"/>
        </w:rPr>
        <w:t>学年度第一学期</w:t>
      </w:r>
    </w:p>
    <w:p w:rsidR="006E7DC8" w:rsidRDefault="006E7DC8" w:rsidP="006E7DC8">
      <w:pPr>
        <w:spacing w:line="120" w:lineRule="auto"/>
        <w:jc w:val="center"/>
        <w:rPr>
          <w:rFonts w:ascii="黑体" w:eastAsia="黑体" w:hAnsi="黑体" w:cs="黑体" w:hint="eastAsia"/>
          <w:sz w:val="30"/>
          <w:szCs w:val="30"/>
        </w:rPr>
      </w:pPr>
      <w:r>
        <w:rPr>
          <w:rFonts w:ascii="黑体" w:eastAsia="黑体" w:hAnsi="黑体" w:cs="黑体" w:hint="eastAsia"/>
          <w:sz w:val="30"/>
          <w:szCs w:val="30"/>
        </w:rPr>
        <w:t>高中数学教研工作计划</w:t>
      </w:r>
    </w:p>
    <w:p w:rsidR="006E7DC8" w:rsidRDefault="006E7DC8" w:rsidP="006E7DC8">
      <w:pPr>
        <w:ind w:firstLineChars="200" w:firstLine="480"/>
        <w:rPr>
          <w:rFonts w:ascii="黑体" w:eastAsia="黑体" w:hint="eastAsia"/>
          <w:sz w:val="24"/>
        </w:rPr>
      </w:pPr>
      <w:r>
        <w:rPr>
          <w:rFonts w:ascii="黑体" w:eastAsia="黑体" w:hint="eastAsia"/>
          <w:sz w:val="24"/>
        </w:rPr>
        <w:t>一、指导思想</w:t>
      </w:r>
    </w:p>
    <w:p w:rsidR="006E7DC8" w:rsidRDefault="006E7DC8" w:rsidP="006E7DC8">
      <w:pPr>
        <w:ind w:firstLineChars="200" w:firstLine="480"/>
        <w:rPr>
          <w:rFonts w:hint="eastAsia"/>
          <w:sz w:val="24"/>
        </w:rPr>
      </w:pPr>
      <w:r>
        <w:rPr>
          <w:rFonts w:ascii="ˎ̥" w:hAnsi="ˎ̥" w:cs="宋体" w:hint="eastAsia"/>
          <w:kern w:val="0"/>
          <w:sz w:val="24"/>
          <w:szCs w:val="21"/>
        </w:rPr>
        <w:t>高中数学教研工作</w:t>
      </w:r>
      <w:r>
        <w:rPr>
          <w:rFonts w:ascii="宋体" w:hAnsi="宋体" w:hint="eastAsia"/>
          <w:bCs/>
          <w:sz w:val="24"/>
          <w:szCs w:val="21"/>
        </w:rPr>
        <w:t>以教学研究科学化为方向</w:t>
      </w:r>
      <w:r>
        <w:rPr>
          <w:rFonts w:ascii="宋体" w:hAnsi="宋体" w:hint="eastAsia"/>
          <w:b/>
          <w:bCs/>
          <w:sz w:val="24"/>
          <w:szCs w:val="21"/>
        </w:rPr>
        <w:t>，</w:t>
      </w:r>
      <w:r>
        <w:rPr>
          <w:rFonts w:ascii="宋体" w:hAnsi="宋体" w:hint="eastAsia"/>
          <w:bCs/>
          <w:sz w:val="24"/>
          <w:szCs w:val="21"/>
        </w:rPr>
        <w:t>以课程改革为重心，以提高教学质量为目标，以提高教师专业素质为关键，</w:t>
      </w:r>
      <w:r>
        <w:rPr>
          <w:rFonts w:ascii="ˎ̥" w:hAnsi="ˎ̥" w:cs="宋体"/>
          <w:kern w:val="0"/>
          <w:sz w:val="24"/>
          <w:szCs w:val="21"/>
        </w:rPr>
        <w:t>以解决课堂教学问题为突破口</w:t>
      </w:r>
      <w:r>
        <w:rPr>
          <w:rFonts w:ascii="ˎ̥" w:hAnsi="ˎ̥" w:cs="宋体" w:hint="eastAsia"/>
          <w:kern w:val="0"/>
          <w:sz w:val="24"/>
          <w:szCs w:val="21"/>
        </w:rPr>
        <w:t>，</w:t>
      </w:r>
      <w:r>
        <w:rPr>
          <w:rFonts w:ascii="宋体" w:hAnsi="宋体" w:hint="eastAsia"/>
          <w:bCs/>
          <w:sz w:val="24"/>
          <w:szCs w:val="21"/>
        </w:rPr>
        <w:t>立足于行动研究，务实求真，开拓进取，努力提高数学教研、教改、培训等方面的水平。树立</w:t>
      </w:r>
      <w:r>
        <w:rPr>
          <w:rFonts w:ascii="ˎ̥" w:hAnsi="ˎ̥" w:cs="宋体"/>
          <w:kern w:val="0"/>
          <w:sz w:val="24"/>
          <w:szCs w:val="21"/>
        </w:rPr>
        <w:t>教研活动</w:t>
      </w:r>
      <w:r>
        <w:rPr>
          <w:rFonts w:ascii="ˎ̥" w:hAnsi="ˎ̥" w:cs="宋体" w:hint="eastAsia"/>
          <w:kern w:val="0"/>
          <w:sz w:val="24"/>
          <w:szCs w:val="21"/>
        </w:rPr>
        <w:t>为</w:t>
      </w:r>
      <w:r>
        <w:rPr>
          <w:rFonts w:ascii="ˎ̥" w:hAnsi="ˎ̥" w:cs="宋体"/>
          <w:kern w:val="0"/>
          <w:sz w:val="24"/>
          <w:szCs w:val="21"/>
        </w:rPr>
        <w:t>学校</w:t>
      </w:r>
      <w:r>
        <w:rPr>
          <w:rFonts w:ascii="ˎ̥" w:hAnsi="ˎ̥" w:cs="宋体" w:hint="eastAsia"/>
          <w:kern w:val="0"/>
          <w:sz w:val="24"/>
          <w:szCs w:val="21"/>
        </w:rPr>
        <w:t>服务</w:t>
      </w:r>
      <w:r>
        <w:rPr>
          <w:rFonts w:ascii="ˎ̥" w:hAnsi="ˎ̥" w:cs="宋体"/>
          <w:kern w:val="0"/>
          <w:sz w:val="24"/>
          <w:szCs w:val="21"/>
        </w:rPr>
        <w:t>、</w:t>
      </w:r>
      <w:r>
        <w:rPr>
          <w:rFonts w:ascii="ˎ̥" w:hAnsi="ˎ̥" w:cs="宋体" w:hint="eastAsia"/>
          <w:kern w:val="0"/>
          <w:sz w:val="24"/>
          <w:szCs w:val="21"/>
        </w:rPr>
        <w:t>为教</w:t>
      </w:r>
      <w:r>
        <w:rPr>
          <w:rFonts w:ascii="ˎ̥" w:hAnsi="ˎ̥" w:cs="宋体"/>
          <w:kern w:val="0"/>
          <w:sz w:val="24"/>
          <w:szCs w:val="21"/>
        </w:rPr>
        <w:t>师</w:t>
      </w:r>
      <w:r>
        <w:rPr>
          <w:rFonts w:ascii="ˎ̥" w:hAnsi="ˎ̥" w:cs="宋体" w:hint="eastAsia"/>
          <w:kern w:val="0"/>
          <w:sz w:val="24"/>
          <w:szCs w:val="21"/>
        </w:rPr>
        <w:t>服务</w:t>
      </w:r>
      <w:r>
        <w:rPr>
          <w:rFonts w:ascii="ˎ̥" w:hAnsi="ˎ̥" w:cs="宋体"/>
          <w:kern w:val="0"/>
          <w:sz w:val="24"/>
          <w:szCs w:val="21"/>
        </w:rPr>
        <w:t>、</w:t>
      </w:r>
      <w:r>
        <w:rPr>
          <w:rFonts w:ascii="ˎ̥" w:hAnsi="ˎ̥" w:cs="宋体" w:hint="eastAsia"/>
          <w:kern w:val="0"/>
          <w:sz w:val="24"/>
          <w:szCs w:val="21"/>
        </w:rPr>
        <w:t>为</w:t>
      </w:r>
      <w:r>
        <w:rPr>
          <w:rFonts w:ascii="ˎ̥" w:hAnsi="ˎ̥" w:cs="宋体"/>
          <w:kern w:val="0"/>
          <w:sz w:val="24"/>
          <w:szCs w:val="21"/>
        </w:rPr>
        <w:t>课堂</w:t>
      </w:r>
      <w:r>
        <w:rPr>
          <w:rFonts w:ascii="ˎ̥" w:hAnsi="ˎ̥" w:cs="宋体" w:hint="eastAsia"/>
          <w:kern w:val="0"/>
          <w:sz w:val="24"/>
          <w:szCs w:val="21"/>
        </w:rPr>
        <w:t>服务的基本理念。</w:t>
      </w:r>
    </w:p>
    <w:p w:rsidR="006E7DC8" w:rsidRDefault="006E7DC8" w:rsidP="006E7DC8">
      <w:pPr>
        <w:ind w:firstLineChars="200" w:firstLine="480"/>
        <w:rPr>
          <w:rFonts w:ascii="黑体" w:eastAsia="黑体" w:hint="eastAsia"/>
          <w:sz w:val="24"/>
        </w:rPr>
      </w:pPr>
      <w:r>
        <w:rPr>
          <w:rFonts w:ascii="黑体" w:eastAsia="黑体" w:hint="eastAsia"/>
          <w:sz w:val="24"/>
        </w:rPr>
        <w:t>二、工作重点</w:t>
      </w:r>
    </w:p>
    <w:p w:rsidR="006E7DC8" w:rsidRDefault="006E7DC8" w:rsidP="006E7DC8">
      <w:pPr>
        <w:ind w:firstLineChars="200" w:firstLine="480"/>
        <w:rPr>
          <w:rFonts w:hint="eastAsia"/>
          <w:bCs/>
          <w:sz w:val="24"/>
          <w:szCs w:val="21"/>
        </w:rPr>
      </w:pPr>
      <w:r>
        <w:rPr>
          <w:rFonts w:hint="eastAsia"/>
          <w:bCs/>
          <w:sz w:val="24"/>
          <w:szCs w:val="21"/>
        </w:rPr>
        <w:t>1</w:t>
      </w:r>
      <w:r>
        <w:rPr>
          <w:rFonts w:hint="eastAsia"/>
          <w:bCs/>
          <w:sz w:val="24"/>
          <w:szCs w:val="21"/>
        </w:rPr>
        <w:t>、推动各校加强对数学教研组的建设工作，并在区级层面进行学科调研工作，根据调研结果，对学校教研组建议提出科学合理的建议，以促进青年教师专业成长。</w:t>
      </w:r>
    </w:p>
    <w:p w:rsidR="006E7DC8" w:rsidRDefault="006E7DC8" w:rsidP="006E7DC8">
      <w:pPr>
        <w:ind w:firstLineChars="200" w:firstLine="480"/>
        <w:rPr>
          <w:rFonts w:ascii="宋体" w:hAnsi="宋体" w:hint="eastAsia"/>
          <w:bCs/>
          <w:sz w:val="24"/>
          <w:szCs w:val="21"/>
        </w:rPr>
      </w:pPr>
      <w:r>
        <w:rPr>
          <w:rFonts w:hint="eastAsia"/>
          <w:bCs/>
          <w:sz w:val="24"/>
          <w:szCs w:val="21"/>
        </w:rPr>
        <w:t>2</w:t>
      </w:r>
      <w:r>
        <w:rPr>
          <w:rFonts w:ascii="宋体" w:hAnsi="宋体" w:hint="eastAsia"/>
          <w:bCs/>
          <w:sz w:val="24"/>
          <w:szCs w:val="21"/>
        </w:rPr>
        <w:t>、围绕“减负增效”、全面实施素质教育的大局要求，继续把学习新课程标准和教学要求，用好新教材作为业务学习的重要内容，把提高课堂教学有效性作为学习研究的重点。认真落实集体备课，探索集体备课的有效形式和内容，坚持集体备课有计划、有分工、有主题、有深度、有重点，以集体备课推动校本教研的深入进行。</w:t>
      </w:r>
    </w:p>
    <w:p w:rsidR="006E7DC8" w:rsidRDefault="006E7DC8" w:rsidP="006E7DC8">
      <w:pPr>
        <w:ind w:firstLineChars="200" w:firstLine="480"/>
        <w:rPr>
          <w:rFonts w:ascii="宋体" w:hAnsi="宋体" w:hint="eastAsia"/>
          <w:bCs/>
          <w:sz w:val="24"/>
          <w:szCs w:val="21"/>
        </w:rPr>
      </w:pPr>
      <w:r>
        <w:rPr>
          <w:rFonts w:hint="eastAsia"/>
          <w:bCs/>
          <w:sz w:val="24"/>
          <w:szCs w:val="21"/>
        </w:rPr>
        <w:t>3</w:t>
      </w:r>
      <w:r>
        <w:rPr>
          <w:rFonts w:ascii="宋体" w:hAnsi="宋体" w:hint="eastAsia"/>
          <w:bCs/>
          <w:sz w:val="24"/>
          <w:szCs w:val="21"/>
        </w:rPr>
        <w:t>、引导教师深入学习和研究《高中教师专业标准（试行）》与《高中数学课程标准》，引导教师开展多种形式的课堂教学研讨和观摩活动，以提高课堂教学效益为中心，不断探索课堂教学高效模式。</w:t>
      </w:r>
    </w:p>
    <w:p w:rsidR="006E7DC8" w:rsidRDefault="006E7DC8" w:rsidP="006E7DC8">
      <w:pPr>
        <w:ind w:firstLineChars="200" w:firstLine="480"/>
        <w:rPr>
          <w:rFonts w:ascii="宋体" w:hAnsi="宋体" w:hint="eastAsia"/>
          <w:bCs/>
          <w:sz w:val="24"/>
          <w:szCs w:val="21"/>
        </w:rPr>
      </w:pPr>
      <w:r>
        <w:rPr>
          <w:rFonts w:hint="eastAsia"/>
          <w:bCs/>
          <w:sz w:val="24"/>
          <w:szCs w:val="21"/>
        </w:rPr>
        <w:t>4</w:t>
      </w:r>
      <w:r>
        <w:rPr>
          <w:rFonts w:ascii="宋体" w:hAnsi="宋体" w:hint="eastAsia"/>
          <w:bCs/>
          <w:sz w:val="24"/>
          <w:szCs w:val="21"/>
        </w:rPr>
        <w:t>、进一步改革传统教研方式，调动教师参与教研的积极性，与教师共同协商、平等对话，努力构建平等、民主、高效的对话平台，提高教研活动质量。在保证常规教研活动质量的基础上，探索开展主题报告、学术沙龙、联校教研等多种形式教研活动，努力使活动重点突出，效益显著，进一步提高教师特别是青年教师的专业化水平，走内涵发展和减负增效之路。</w:t>
      </w:r>
    </w:p>
    <w:p w:rsidR="006E7DC8" w:rsidRDefault="006E7DC8" w:rsidP="006E7DC8">
      <w:pPr>
        <w:ind w:firstLineChars="200" w:firstLine="480"/>
        <w:rPr>
          <w:rFonts w:hint="eastAsia"/>
          <w:sz w:val="24"/>
        </w:rPr>
      </w:pPr>
      <w:r>
        <w:rPr>
          <w:rFonts w:hint="eastAsia"/>
          <w:bCs/>
          <w:sz w:val="24"/>
          <w:szCs w:val="21"/>
        </w:rPr>
        <w:t>5</w:t>
      </w:r>
      <w:r>
        <w:rPr>
          <w:rFonts w:ascii="宋体" w:hAnsi="宋体" w:hint="eastAsia"/>
          <w:bCs/>
          <w:sz w:val="24"/>
          <w:szCs w:val="21"/>
        </w:rPr>
        <w:t>、</w:t>
      </w:r>
      <w:r>
        <w:rPr>
          <w:rFonts w:hint="eastAsia"/>
          <w:sz w:val="24"/>
        </w:rPr>
        <w:t>开展毕业班数学复习教学研究活动，开设复习教学研究课，相互探讨和交流好的复习方法。加强对各种考试的研究，</w:t>
      </w:r>
      <w:r>
        <w:rPr>
          <w:rFonts w:ascii="宋体" w:hAnsi="宋体" w:hint="eastAsia"/>
          <w:bCs/>
          <w:sz w:val="24"/>
          <w:szCs w:val="21"/>
        </w:rPr>
        <w:t>以考试为切入口，促进教师的教学方式、学生的学习方式的转变，</w:t>
      </w:r>
      <w:r>
        <w:rPr>
          <w:rFonts w:hint="eastAsia"/>
          <w:sz w:val="24"/>
        </w:rPr>
        <w:t>全面提高我区高中数学教学质量，</w:t>
      </w:r>
      <w:r>
        <w:rPr>
          <w:rFonts w:ascii="宋体" w:hAnsi="宋体" w:hint="eastAsia"/>
          <w:bCs/>
          <w:sz w:val="24"/>
          <w:szCs w:val="21"/>
        </w:rPr>
        <w:t>促进学生的全面发展。</w:t>
      </w:r>
    </w:p>
    <w:p w:rsidR="006E7DC8" w:rsidRDefault="006E7DC8" w:rsidP="006E7DC8">
      <w:pPr>
        <w:ind w:firstLineChars="200" w:firstLine="480"/>
        <w:rPr>
          <w:rFonts w:eastAsia="黑体" w:hint="eastAsia"/>
          <w:sz w:val="24"/>
        </w:rPr>
      </w:pPr>
      <w:r>
        <w:rPr>
          <w:rFonts w:eastAsia="黑体" w:hint="eastAsia"/>
          <w:sz w:val="24"/>
        </w:rPr>
        <w:t>三、主要活动安排</w:t>
      </w:r>
    </w:p>
    <w:p w:rsidR="006E7DC8" w:rsidRDefault="006E7DC8" w:rsidP="006E7DC8">
      <w:pPr>
        <w:ind w:firstLineChars="200" w:firstLine="480"/>
        <w:rPr>
          <w:rFonts w:hint="eastAsia"/>
          <w:sz w:val="24"/>
        </w:rPr>
      </w:pPr>
      <w:r>
        <w:rPr>
          <w:rFonts w:eastAsia="黑体" w:hint="eastAsia"/>
          <w:sz w:val="24"/>
        </w:rPr>
        <w:t>九月份：</w:t>
      </w:r>
    </w:p>
    <w:p w:rsidR="006E7DC8" w:rsidRDefault="006E7DC8" w:rsidP="006E7DC8">
      <w:pPr>
        <w:ind w:firstLineChars="200" w:firstLine="480"/>
        <w:rPr>
          <w:sz w:val="24"/>
        </w:rPr>
      </w:pPr>
      <w:r>
        <w:rPr>
          <w:sz w:val="24"/>
        </w:rPr>
        <w:t>1</w:t>
      </w:r>
      <w:r>
        <w:rPr>
          <w:rFonts w:ascii="宋体" w:hAnsi="宋体" w:hint="eastAsia"/>
          <w:sz w:val="24"/>
        </w:rPr>
        <w:t>、</w:t>
      </w:r>
      <w:r>
        <w:rPr>
          <w:rFonts w:ascii="??" w:hAnsi="??" w:cs="宋体" w:hint="eastAsia"/>
          <w:kern w:val="0"/>
          <w:sz w:val="24"/>
        </w:rPr>
        <w:t>召开各校</w:t>
      </w:r>
      <w:r>
        <w:rPr>
          <w:rFonts w:hint="eastAsia"/>
          <w:kern w:val="0"/>
          <w:sz w:val="24"/>
        </w:rPr>
        <w:t>各年级</w:t>
      </w:r>
      <w:r>
        <w:rPr>
          <w:rFonts w:ascii="??" w:hAnsi="??" w:cs="宋体" w:hint="eastAsia"/>
          <w:kern w:val="0"/>
          <w:sz w:val="24"/>
        </w:rPr>
        <w:t>数学备课组长会议</w:t>
      </w:r>
      <w:r>
        <w:rPr>
          <w:rFonts w:hint="eastAsia"/>
          <w:kern w:val="0"/>
          <w:sz w:val="24"/>
        </w:rPr>
        <w:t>。</w:t>
      </w:r>
      <w:r>
        <w:rPr>
          <w:rFonts w:hint="eastAsia"/>
          <w:color w:val="000000"/>
          <w:sz w:val="24"/>
        </w:rPr>
        <w:t>进一步探讨高中数学教学的进度与安排，深入研究高中数学教学方法和策略</w:t>
      </w:r>
      <w:r>
        <w:rPr>
          <w:rFonts w:hint="eastAsia"/>
          <w:sz w:val="24"/>
        </w:rPr>
        <w:t>。</w:t>
      </w:r>
    </w:p>
    <w:p w:rsidR="006E7DC8" w:rsidRDefault="006E7DC8" w:rsidP="006E7DC8">
      <w:pPr>
        <w:adjustRightInd w:val="0"/>
        <w:snapToGrid w:val="0"/>
        <w:ind w:firstLineChars="200" w:firstLine="480"/>
        <w:rPr>
          <w:rFonts w:ascii="宋体"/>
          <w:sz w:val="24"/>
        </w:rPr>
      </w:pPr>
      <w:r>
        <w:rPr>
          <w:sz w:val="24"/>
        </w:rPr>
        <w:t>2</w:t>
      </w:r>
      <w:r>
        <w:rPr>
          <w:rFonts w:ascii="宋体" w:hAnsi="宋体" w:hint="eastAsia"/>
          <w:sz w:val="24"/>
        </w:rPr>
        <w:t>、</w:t>
      </w:r>
      <w:r w:rsidRPr="009C4633">
        <w:rPr>
          <w:rFonts w:ascii="宋体" w:hAnsi="宋体" w:hint="eastAsia"/>
          <w:sz w:val="24"/>
        </w:rPr>
        <w:t>组织学生参加全国高中数学联赛决赛。</w:t>
      </w:r>
    </w:p>
    <w:p w:rsidR="006E7DC8" w:rsidRDefault="006E7DC8" w:rsidP="006E7DC8">
      <w:pPr>
        <w:adjustRightInd w:val="0"/>
        <w:snapToGrid w:val="0"/>
        <w:ind w:firstLineChars="200" w:firstLine="480"/>
        <w:rPr>
          <w:rFonts w:ascii="宋体" w:hAnsi="宋体"/>
          <w:sz w:val="24"/>
        </w:rPr>
      </w:pPr>
      <w:r>
        <w:rPr>
          <w:sz w:val="24"/>
        </w:rPr>
        <w:t>3</w:t>
      </w:r>
      <w:r>
        <w:rPr>
          <w:rFonts w:ascii="宋体" w:hAnsi="宋体" w:hint="eastAsia"/>
          <w:sz w:val="24"/>
        </w:rPr>
        <w:t>、</w:t>
      </w:r>
      <w:r w:rsidRPr="009C4633">
        <w:rPr>
          <w:rFonts w:ascii="宋体" w:hAnsi="宋体" w:hint="eastAsia"/>
          <w:sz w:val="24"/>
        </w:rPr>
        <w:t>组织骨干教师开展新课标、数学核心素养等理论研修。</w:t>
      </w:r>
    </w:p>
    <w:p w:rsidR="006E7DC8" w:rsidRDefault="006E7DC8" w:rsidP="006E7DC8">
      <w:pPr>
        <w:adjustRightInd w:val="0"/>
        <w:snapToGrid w:val="0"/>
        <w:ind w:firstLineChars="200" w:firstLine="480"/>
        <w:rPr>
          <w:sz w:val="24"/>
        </w:rPr>
      </w:pPr>
      <w:r>
        <w:rPr>
          <w:rFonts w:ascii="宋体" w:hAnsi="宋体" w:hint="eastAsia"/>
          <w:sz w:val="24"/>
        </w:rPr>
        <w:t>4、</w:t>
      </w:r>
      <w:r w:rsidRPr="009C4633">
        <w:rPr>
          <w:sz w:val="24"/>
        </w:rPr>
        <w:t>青年教师教学常规</w:t>
      </w:r>
      <w:r w:rsidRPr="009C4633">
        <w:rPr>
          <w:rFonts w:hint="eastAsia"/>
          <w:sz w:val="24"/>
        </w:rPr>
        <w:t>培训</w:t>
      </w:r>
      <w:r w:rsidRPr="009C4633">
        <w:rPr>
          <w:sz w:val="24"/>
        </w:rPr>
        <w:t>。</w:t>
      </w:r>
    </w:p>
    <w:p w:rsidR="006E7DC8" w:rsidRPr="009F5394" w:rsidRDefault="006E7DC8" w:rsidP="006E7DC8">
      <w:pPr>
        <w:adjustRightInd w:val="0"/>
        <w:snapToGrid w:val="0"/>
        <w:ind w:firstLineChars="200" w:firstLine="480"/>
        <w:rPr>
          <w:rFonts w:ascii="宋体" w:hint="eastAsia"/>
          <w:sz w:val="24"/>
        </w:rPr>
      </w:pPr>
    </w:p>
    <w:p w:rsidR="006E7DC8" w:rsidRDefault="006E7DC8" w:rsidP="006E7DC8">
      <w:pPr>
        <w:ind w:firstLineChars="200" w:firstLine="480"/>
        <w:rPr>
          <w:rFonts w:eastAsia="黑体" w:hint="eastAsia"/>
          <w:sz w:val="24"/>
        </w:rPr>
      </w:pPr>
      <w:r>
        <w:rPr>
          <w:rFonts w:eastAsia="黑体" w:hint="eastAsia"/>
          <w:sz w:val="24"/>
        </w:rPr>
        <w:t>十月份：</w:t>
      </w:r>
    </w:p>
    <w:p w:rsidR="006E7DC8" w:rsidRDefault="006E7DC8" w:rsidP="006E7DC8">
      <w:pPr>
        <w:ind w:firstLineChars="200" w:firstLine="480"/>
        <w:rPr>
          <w:sz w:val="24"/>
        </w:rPr>
      </w:pPr>
      <w:r>
        <w:rPr>
          <w:sz w:val="24"/>
        </w:rPr>
        <w:t>1</w:t>
      </w:r>
      <w:r>
        <w:rPr>
          <w:rFonts w:ascii="宋体" w:hAnsi="宋体" w:hint="eastAsia"/>
          <w:sz w:val="24"/>
        </w:rPr>
        <w:t>、</w:t>
      </w:r>
      <w:r>
        <w:rPr>
          <w:rFonts w:hint="eastAsia"/>
          <w:sz w:val="24"/>
        </w:rPr>
        <w:t>举行高一数学研讨活动，重点进行教材分析。</w:t>
      </w:r>
    </w:p>
    <w:p w:rsidR="006E7DC8" w:rsidRDefault="006E7DC8" w:rsidP="006E7DC8">
      <w:pPr>
        <w:ind w:firstLineChars="200" w:firstLine="480"/>
        <w:rPr>
          <w:sz w:val="24"/>
        </w:rPr>
      </w:pPr>
      <w:r>
        <w:rPr>
          <w:sz w:val="24"/>
        </w:rPr>
        <w:t>2</w:t>
      </w:r>
      <w:r>
        <w:rPr>
          <w:rFonts w:ascii="宋体" w:hAnsi="宋体" w:hint="eastAsia"/>
          <w:sz w:val="24"/>
        </w:rPr>
        <w:t>、完成高三期中试卷的命题工作，组织准备</w:t>
      </w:r>
      <w:r>
        <w:rPr>
          <w:rFonts w:hint="eastAsia"/>
          <w:sz w:val="24"/>
        </w:rPr>
        <w:t>高三年级期中质量调研。</w:t>
      </w:r>
    </w:p>
    <w:p w:rsidR="006E7DC8" w:rsidRDefault="006E7DC8" w:rsidP="006E7DC8">
      <w:pPr>
        <w:ind w:firstLineChars="200" w:firstLine="480"/>
        <w:rPr>
          <w:rFonts w:ascii="宋体"/>
          <w:sz w:val="24"/>
        </w:rPr>
      </w:pPr>
      <w:r>
        <w:rPr>
          <w:sz w:val="24"/>
        </w:rPr>
        <w:t>3</w:t>
      </w:r>
      <w:r>
        <w:rPr>
          <w:rFonts w:ascii="宋体" w:hAnsi="宋体" w:hint="eastAsia"/>
          <w:sz w:val="24"/>
        </w:rPr>
        <w:t>、</w:t>
      </w:r>
      <w:r w:rsidRPr="009C4633">
        <w:rPr>
          <w:rFonts w:ascii="宋体" w:hAnsi="宋体" w:hint="eastAsia"/>
          <w:sz w:val="24"/>
        </w:rPr>
        <w:t>新课</w:t>
      </w:r>
      <w:proofErr w:type="gramStart"/>
      <w:r w:rsidRPr="009C4633">
        <w:rPr>
          <w:rFonts w:ascii="宋体" w:hAnsi="宋体" w:hint="eastAsia"/>
          <w:sz w:val="24"/>
        </w:rPr>
        <w:t>标学习</w:t>
      </w:r>
      <w:proofErr w:type="gramEnd"/>
      <w:r w:rsidRPr="009C4633">
        <w:rPr>
          <w:rFonts w:ascii="宋体" w:hAnsi="宋体" w:hint="eastAsia"/>
          <w:sz w:val="24"/>
        </w:rPr>
        <w:t>交流研讨。</w:t>
      </w:r>
    </w:p>
    <w:p w:rsidR="006E7DC8" w:rsidRDefault="006E7DC8" w:rsidP="006E7DC8">
      <w:pPr>
        <w:ind w:firstLineChars="200" w:firstLine="480"/>
        <w:rPr>
          <w:rFonts w:ascii="??" w:hAnsi="??" w:cs="宋体"/>
          <w:kern w:val="0"/>
          <w:sz w:val="24"/>
          <w:szCs w:val="21"/>
        </w:rPr>
      </w:pPr>
      <w:r>
        <w:rPr>
          <w:kern w:val="0"/>
          <w:sz w:val="24"/>
          <w:szCs w:val="21"/>
        </w:rPr>
        <w:t>4</w:t>
      </w:r>
      <w:r>
        <w:rPr>
          <w:rFonts w:ascii="??" w:hAnsi="??" w:cs="宋体" w:hint="eastAsia"/>
          <w:kern w:val="0"/>
          <w:sz w:val="24"/>
          <w:szCs w:val="21"/>
        </w:rPr>
        <w:t>、组织武进区高中数学教师评优课比赛第一轮。</w:t>
      </w:r>
    </w:p>
    <w:p w:rsidR="006E7DC8" w:rsidRPr="009F5394" w:rsidRDefault="006E7DC8" w:rsidP="006E7DC8">
      <w:pPr>
        <w:ind w:firstLineChars="200" w:firstLine="480"/>
        <w:rPr>
          <w:rFonts w:ascii="??" w:hAnsi="??" w:cs="宋体" w:hint="eastAsia"/>
          <w:kern w:val="0"/>
          <w:sz w:val="24"/>
          <w:szCs w:val="21"/>
        </w:rPr>
      </w:pPr>
    </w:p>
    <w:p w:rsidR="006E7DC8" w:rsidRDefault="006E7DC8" w:rsidP="006E7DC8">
      <w:pPr>
        <w:ind w:firstLineChars="200" w:firstLine="480"/>
        <w:rPr>
          <w:rFonts w:eastAsia="黑体" w:hint="eastAsia"/>
          <w:sz w:val="24"/>
        </w:rPr>
      </w:pPr>
      <w:r>
        <w:rPr>
          <w:rFonts w:eastAsia="黑体" w:hint="eastAsia"/>
          <w:sz w:val="24"/>
        </w:rPr>
        <w:lastRenderedPageBreak/>
        <w:t>十一月份：</w:t>
      </w:r>
    </w:p>
    <w:p w:rsidR="006E7DC8" w:rsidRDefault="006E7DC8" w:rsidP="006E7DC8">
      <w:pPr>
        <w:ind w:firstLineChars="200" w:firstLine="480"/>
        <w:rPr>
          <w:rFonts w:ascii="??" w:hAnsi="??" w:cs="宋体"/>
          <w:kern w:val="0"/>
          <w:sz w:val="24"/>
          <w:szCs w:val="21"/>
        </w:rPr>
      </w:pPr>
      <w:r>
        <w:rPr>
          <w:kern w:val="0"/>
          <w:sz w:val="24"/>
          <w:szCs w:val="21"/>
        </w:rPr>
        <w:t>1</w:t>
      </w:r>
      <w:r>
        <w:rPr>
          <w:rFonts w:ascii="??" w:hAnsi="??" w:cs="宋体" w:hint="eastAsia"/>
          <w:kern w:val="0"/>
          <w:sz w:val="24"/>
          <w:szCs w:val="21"/>
        </w:rPr>
        <w:t>、组织高三数学教师参加常州市教研室组织的高三数学教学第一次研讨会</w:t>
      </w:r>
      <w:r>
        <w:rPr>
          <w:rFonts w:hint="eastAsia"/>
          <w:kern w:val="0"/>
          <w:sz w:val="24"/>
          <w:szCs w:val="21"/>
        </w:rPr>
        <w:t>。</w:t>
      </w:r>
    </w:p>
    <w:p w:rsidR="006E7DC8" w:rsidRDefault="006E7DC8" w:rsidP="006E7DC8">
      <w:pPr>
        <w:adjustRightInd w:val="0"/>
        <w:snapToGrid w:val="0"/>
        <w:ind w:firstLineChars="200" w:firstLine="480"/>
        <w:rPr>
          <w:rFonts w:ascii="??" w:hAnsi="??" w:cs="宋体"/>
          <w:kern w:val="0"/>
          <w:sz w:val="24"/>
          <w:szCs w:val="21"/>
        </w:rPr>
      </w:pPr>
      <w:r>
        <w:rPr>
          <w:kern w:val="0"/>
          <w:sz w:val="24"/>
          <w:szCs w:val="21"/>
        </w:rPr>
        <w:t>2</w:t>
      </w:r>
      <w:r>
        <w:rPr>
          <w:rFonts w:ascii="??" w:hAnsi="??" w:cs="宋体" w:hint="eastAsia"/>
          <w:kern w:val="0"/>
          <w:sz w:val="24"/>
          <w:szCs w:val="21"/>
        </w:rPr>
        <w:t>、高中各年级期中教学质量调研命题及结果交流</w:t>
      </w:r>
      <w:r>
        <w:rPr>
          <w:rFonts w:hint="eastAsia"/>
          <w:kern w:val="0"/>
          <w:sz w:val="24"/>
          <w:szCs w:val="21"/>
        </w:rPr>
        <w:t>。</w:t>
      </w:r>
    </w:p>
    <w:p w:rsidR="006E7DC8" w:rsidRDefault="006E7DC8" w:rsidP="006E7DC8">
      <w:pPr>
        <w:adjustRightInd w:val="0"/>
        <w:snapToGrid w:val="0"/>
        <w:ind w:firstLineChars="200" w:firstLine="480"/>
        <w:rPr>
          <w:kern w:val="0"/>
          <w:sz w:val="24"/>
          <w:szCs w:val="21"/>
        </w:rPr>
      </w:pPr>
      <w:r>
        <w:rPr>
          <w:kern w:val="0"/>
          <w:sz w:val="24"/>
          <w:szCs w:val="21"/>
        </w:rPr>
        <w:t>3</w:t>
      </w:r>
      <w:r>
        <w:rPr>
          <w:rFonts w:ascii="??" w:hAnsi="??" w:cs="宋体" w:hint="eastAsia"/>
          <w:kern w:val="0"/>
          <w:sz w:val="24"/>
          <w:szCs w:val="21"/>
        </w:rPr>
        <w:t>、高中数学命题技术研讨会</w:t>
      </w:r>
      <w:r>
        <w:rPr>
          <w:rFonts w:hint="eastAsia"/>
          <w:kern w:val="0"/>
          <w:sz w:val="24"/>
          <w:szCs w:val="21"/>
        </w:rPr>
        <w:t>。</w:t>
      </w:r>
    </w:p>
    <w:p w:rsidR="006E7DC8" w:rsidRDefault="006E7DC8" w:rsidP="006E7DC8">
      <w:pPr>
        <w:adjustRightInd w:val="0"/>
        <w:snapToGrid w:val="0"/>
        <w:ind w:firstLineChars="200" w:firstLine="480"/>
        <w:rPr>
          <w:rFonts w:hint="eastAsia"/>
          <w:kern w:val="0"/>
          <w:sz w:val="24"/>
          <w:szCs w:val="21"/>
        </w:rPr>
      </w:pPr>
      <w:r>
        <w:rPr>
          <w:rFonts w:hint="eastAsia"/>
          <w:kern w:val="0"/>
          <w:sz w:val="24"/>
          <w:szCs w:val="21"/>
        </w:rPr>
        <w:t>4</w:t>
      </w:r>
      <w:r>
        <w:rPr>
          <w:rFonts w:hint="eastAsia"/>
          <w:kern w:val="0"/>
          <w:sz w:val="24"/>
          <w:szCs w:val="21"/>
        </w:rPr>
        <w:t>、</w:t>
      </w:r>
      <w:r>
        <w:rPr>
          <w:rFonts w:ascii="??" w:hAnsi="??" w:cs="宋体" w:hint="eastAsia"/>
          <w:kern w:val="0"/>
          <w:sz w:val="24"/>
          <w:szCs w:val="21"/>
        </w:rPr>
        <w:t>组织数学教师参加</w:t>
      </w:r>
      <w:r w:rsidRPr="009C4633">
        <w:rPr>
          <w:rFonts w:ascii="宋体" w:hAnsi="宋体" w:hint="eastAsia"/>
          <w:sz w:val="24"/>
        </w:rPr>
        <w:t>江苏省第十四届中学数学教学高级论坛。</w:t>
      </w:r>
    </w:p>
    <w:p w:rsidR="006E7DC8" w:rsidRPr="009F5394" w:rsidRDefault="006E7DC8" w:rsidP="006E7DC8">
      <w:pPr>
        <w:adjustRightInd w:val="0"/>
        <w:snapToGrid w:val="0"/>
        <w:ind w:firstLineChars="200" w:firstLine="480"/>
        <w:rPr>
          <w:rFonts w:ascii="??" w:hAnsi="??" w:cs="宋体" w:hint="eastAsia"/>
          <w:kern w:val="0"/>
          <w:sz w:val="24"/>
          <w:szCs w:val="21"/>
        </w:rPr>
      </w:pPr>
    </w:p>
    <w:p w:rsidR="006E7DC8" w:rsidRDefault="006E7DC8" w:rsidP="006E7DC8">
      <w:pPr>
        <w:ind w:firstLineChars="200" w:firstLine="480"/>
        <w:rPr>
          <w:rFonts w:eastAsia="黑体" w:hint="eastAsia"/>
          <w:sz w:val="24"/>
        </w:rPr>
      </w:pPr>
      <w:r>
        <w:rPr>
          <w:rFonts w:eastAsia="黑体" w:hint="eastAsia"/>
          <w:sz w:val="24"/>
        </w:rPr>
        <w:t>十二月份：</w:t>
      </w:r>
    </w:p>
    <w:p w:rsidR="006E7DC8" w:rsidRDefault="006E7DC8" w:rsidP="006E7DC8">
      <w:pPr>
        <w:ind w:firstLineChars="200" w:firstLine="480"/>
        <w:rPr>
          <w:rFonts w:ascii="??" w:hAnsi="??" w:cs="宋体"/>
          <w:kern w:val="0"/>
          <w:sz w:val="24"/>
          <w:szCs w:val="21"/>
        </w:rPr>
      </w:pPr>
      <w:r>
        <w:rPr>
          <w:kern w:val="0"/>
          <w:sz w:val="24"/>
          <w:szCs w:val="21"/>
        </w:rPr>
        <w:t>1</w:t>
      </w:r>
      <w:r>
        <w:rPr>
          <w:rFonts w:ascii="??" w:hAnsi="??" w:cs="宋体" w:hint="eastAsia"/>
          <w:kern w:val="0"/>
          <w:sz w:val="24"/>
          <w:szCs w:val="21"/>
        </w:rPr>
        <w:t>、举行高三数学教学研讨活动，分析高三复习中存在的问题，提高教学研究工作和复习教学的针对性和实效性</w:t>
      </w:r>
      <w:r>
        <w:rPr>
          <w:rFonts w:hint="eastAsia"/>
          <w:kern w:val="0"/>
          <w:sz w:val="24"/>
          <w:szCs w:val="21"/>
        </w:rPr>
        <w:t>。</w:t>
      </w:r>
    </w:p>
    <w:p w:rsidR="006E7DC8" w:rsidRDefault="006E7DC8" w:rsidP="006E7DC8">
      <w:pPr>
        <w:ind w:firstLineChars="200" w:firstLine="480"/>
        <w:rPr>
          <w:rFonts w:ascii="??" w:hAnsi="??" w:cs="宋体"/>
          <w:kern w:val="0"/>
          <w:sz w:val="24"/>
          <w:szCs w:val="21"/>
        </w:rPr>
      </w:pPr>
      <w:r>
        <w:rPr>
          <w:kern w:val="0"/>
          <w:sz w:val="24"/>
          <w:szCs w:val="21"/>
        </w:rPr>
        <w:t>2</w:t>
      </w:r>
      <w:r>
        <w:rPr>
          <w:rFonts w:ascii="??" w:hAnsi="??" w:cs="宋体" w:hint="eastAsia"/>
          <w:kern w:val="0"/>
          <w:sz w:val="24"/>
          <w:szCs w:val="21"/>
        </w:rPr>
        <w:t>、组织高中部分学校开展“同题异构”联校教研活动</w:t>
      </w:r>
      <w:r>
        <w:rPr>
          <w:rFonts w:hint="eastAsia"/>
          <w:kern w:val="0"/>
          <w:sz w:val="24"/>
          <w:szCs w:val="21"/>
        </w:rPr>
        <w:t>。</w:t>
      </w:r>
    </w:p>
    <w:p w:rsidR="006E7DC8" w:rsidRDefault="006E7DC8" w:rsidP="006E7DC8">
      <w:pPr>
        <w:ind w:firstLineChars="200" w:firstLine="480"/>
        <w:rPr>
          <w:rFonts w:ascii="??" w:hAnsi="??" w:cs="宋体"/>
          <w:kern w:val="0"/>
          <w:sz w:val="24"/>
          <w:szCs w:val="21"/>
        </w:rPr>
      </w:pPr>
      <w:r>
        <w:rPr>
          <w:kern w:val="0"/>
          <w:sz w:val="24"/>
          <w:szCs w:val="21"/>
        </w:rPr>
        <w:t>3</w:t>
      </w:r>
      <w:r>
        <w:rPr>
          <w:rFonts w:ascii="??" w:hAnsi="??" w:cs="宋体" w:hint="eastAsia"/>
          <w:kern w:val="0"/>
          <w:sz w:val="24"/>
          <w:szCs w:val="21"/>
        </w:rPr>
        <w:t>、完成高二期末试卷的命题工作</w:t>
      </w:r>
      <w:r>
        <w:rPr>
          <w:rFonts w:hint="eastAsia"/>
          <w:kern w:val="0"/>
          <w:sz w:val="24"/>
          <w:szCs w:val="21"/>
        </w:rPr>
        <w:t>。</w:t>
      </w:r>
    </w:p>
    <w:p w:rsidR="006E7DC8" w:rsidRDefault="006E7DC8" w:rsidP="006E7DC8">
      <w:pPr>
        <w:ind w:firstLineChars="200" w:firstLine="480"/>
        <w:rPr>
          <w:rFonts w:ascii="??" w:hAnsi="??" w:cs="宋体"/>
          <w:kern w:val="0"/>
          <w:sz w:val="24"/>
          <w:szCs w:val="21"/>
        </w:rPr>
      </w:pPr>
      <w:r>
        <w:rPr>
          <w:kern w:val="0"/>
          <w:sz w:val="24"/>
          <w:szCs w:val="21"/>
        </w:rPr>
        <w:t>4</w:t>
      </w:r>
      <w:r>
        <w:rPr>
          <w:rFonts w:ascii="??" w:hAnsi="??" w:cs="宋体" w:hint="eastAsia"/>
          <w:kern w:val="0"/>
          <w:sz w:val="24"/>
          <w:szCs w:val="21"/>
        </w:rPr>
        <w:t>、组织教师参加</w:t>
      </w:r>
      <w:r w:rsidRPr="009C4633">
        <w:rPr>
          <w:rFonts w:ascii="宋体" w:hAnsi="宋体" w:hint="eastAsia"/>
          <w:sz w:val="24"/>
        </w:rPr>
        <w:t>教育学会中学数学教学专业委员会论文评选及年会。</w:t>
      </w:r>
    </w:p>
    <w:p w:rsidR="006E7DC8" w:rsidRDefault="006E7DC8" w:rsidP="006E7DC8">
      <w:pPr>
        <w:ind w:firstLineChars="200" w:firstLine="480"/>
        <w:rPr>
          <w:sz w:val="24"/>
          <w:szCs w:val="21"/>
        </w:rPr>
      </w:pPr>
      <w:r>
        <w:rPr>
          <w:sz w:val="24"/>
        </w:rPr>
        <w:t>5</w:t>
      </w:r>
      <w:r>
        <w:rPr>
          <w:rFonts w:hint="eastAsia"/>
          <w:sz w:val="24"/>
        </w:rPr>
        <w:t>、</w:t>
      </w:r>
      <w:r>
        <w:rPr>
          <w:rFonts w:ascii="宋体" w:hAnsi="宋体" w:hint="eastAsia"/>
          <w:sz w:val="24"/>
          <w:szCs w:val="21"/>
        </w:rPr>
        <w:t>召开数学专业委员会理事会议，商量</w:t>
      </w:r>
      <w:r>
        <w:rPr>
          <w:rFonts w:hint="eastAsia"/>
          <w:sz w:val="24"/>
          <w:szCs w:val="21"/>
        </w:rPr>
        <w:t>理事会工作。</w:t>
      </w:r>
    </w:p>
    <w:p w:rsidR="006E7DC8" w:rsidRPr="009F5394" w:rsidRDefault="006E7DC8" w:rsidP="006E7DC8">
      <w:pPr>
        <w:ind w:firstLineChars="200" w:firstLine="480"/>
        <w:rPr>
          <w:rFonts w:hint="eastAsia"/>
          <w:sz w:val="24"/>
          <w:szCs w:val="21"/>
        </w:rPr>
      </w:pPr>
    </w:p>
    <w:p w:rsidR="006E7DC8" w:rsidRDefault="006E7DC8" w:rsidP="006E7DC8">
      <w:pPr>
        <w:ind w:firstLineChars="200" w:firstLine="480"/>
        <w:rPr>
          <w:rFonts w:ascii="黑体" w:eastAsia="黑体" w:hint="eastAsia"/>
          <w:sz w:val="24"/>
        </w:rPr>
      </w:pPr>
      <w:r>
        <w:rPr>
          <w:rFonts w:ascii="黑体" w:eastAsia="黑体" w:hint="eastAsia"/>
          <w:sz w:val="24"/>
        </w:rPr>
        <w:t>二○一</w:t>
      </w:r>
      <w:r>
        <w:rPr>
          <w:rFonts w:ascii="黑体" w:eastAsia="黑体" w:hint="eastAsia"/>
          <w:sz w:val="24"/>
        </w:rPr>
        <w:t>九</w:t>
      </w:r>
      <w:r>
        <w:rPr>
          <w:rFonts w:ascii="黑体" w:eastAsia="黑体" w:hint="eastAsia"/>
          <w:sz w:val="24"/>
        </w:rPr>
        <w:t>年一月份：</w:t>
      </w:r>
    </w:p>
    <w:p w:rsidR="006E7DC8" w:rsidRDefault="006E7DC8" w:rsidP="006E7DC8">
      <w:pPr>
        <w:ind w:firstLineChars="200" w:firstLine="480"/>
        <w:rPr>
          <w:rFonts w:ascii="??" w:hAnsi="??" w:cs="宋体"/>
          <w:kern w:val="0"/>
          <w:sz w:val="24"/>
          <w:szCs w:val="21"/>
        </w:rPr>
      </w:pPr>
      <w:r>
        <w:rPr>
          <w:kern w:val="0"/>
          <w:sz w:val="24"/>
          <w:szCs w:val="21"/>
        </w:rPr>
        <w:t>1</w:t>
      </w:r>
      <w:r>
        <w:rPr>
          <w:rFonts w:ascii="??" w:hAnsi="??" w:cs="宋体" w:hint="eastAsia"/>
          <w:kern w:val="0"/>
          <w:sz w:val="24"/>
          <w:szCs w:val="21"/>
        </w:rPr>
        <w:t>、高中各年级期末质量调研活动及质量分析报告</w:t>
      </w:r>
      <w:r>
        <w:rPr>
          <w:rFonts w:hint="eastAsia"/>
          <w:kern w:val="0"/>
          <w:sz w:val="24"/>
          <w:szCs w:val="21"/>
        </w:rPr>
        <w:t>。</w:t>
      </w:r>
    </w:p>
    <w:p w:rsidR="006E7DC8" w:rsidRDefault="006E7DC8" w:rsidP="006E7DC8">
      <w:pPr>
        <w:ind w:firstLineChars="200" w:firstLine="480"/>
        <w:rPr>
          <w:sz w:val="24"/>
        </w:rPr>
      </w:pPr>
      <w:r>
        <w:rPr>
          <w:sz w:val="24"/>
        </w:rPr>
        <w:t>2</w:t>
      </w:r>
      <w:r>
        <w:rPr>
          <w:rFonts w:ascii="宋体" w:hAnsi="宋体" w:hint="eastAsia"/>
          <w:sz w:val="24"/>
        </w:rPr>
        <w:t>、</w:t>
      </w:r>
      <w:r>
        <w:rPr>
          <w:rFonts w:hint="eastAsia"/>
          <w:sz w:val="24"/>
        </w:rPr>
        <w:t>高中数学新课程研究指导小组活动。学习新课标，研究新教材，培养新教师。通过对课堂教学的研究，对高中数学教学提出合理建议。</w:t>
      </w:r>
    </w:p>
    <w:p w:rsidR="006E7DC8" w:rsidRDefault="006E7DC8" w:rsidP="006E7DC8">
      <w:pPr>
        <w:ind w:firstLineChars="200" w:firstLine="480"/>
        <w:rPr>
          <w:sz w:val="24"/>
        </w:rPr>
      </w:pPr>
      <w:r>
        <w:rPr>
          <w:sz w:val="24"/>
        </w:rPr>
        <w:t>3</w:t>
      </w:r>
      <w:r>
        <w:rPr>
          <w:rFonts w:hint="eastAsia"/>
          <w:sz w:val="24"/>
        </w:rPr>
        <w:t>、学科核心素养学习交流。</w:t>
      </w:r>
    </w:p>
    <w:p w:rsidR="006E7DC8" w:rsidRPr="009F5394" w:rsidRDefault="006E7DC8" w:rsidP="006E7DC8">
      <w:pPr>
        <w:rPr>
          <w:rFonts w:hint="eastAsia"/>
        </w:rPr>
      </w:pPr>
    </w:p>
    <w:p w:rsidR="006E7DC8" w:rsidRDefault="006E7DC8" w:rsidP="006E7DC8">
      <w:pPr>
        <w:jc w:val="center"/>
        <w:rPr>
          <w:rFonts w:hint="eastAsia"/>
          <w:b/>
          <w:bCs/>
          <w:sz w:val="30"/>
        </w:rPr>
      </w:pPr>
      <w:r>
        <w:rPr>
          <w:rFonts w:hint="eastAsia"/>
          <w:b/>
          <w:bCs/>
          <w:sz w:val="30"/>
        </w:rPr>
        <w:t>武进区教师发展中心</w:t>
      </w:r>
      <w:r>
        <w:rPr>
          <w:rFonts w:hint="eastAsia"/>
          <w:b/>
          <w:bCs/>
          <w:sz w:val="30"/>
        </w:rPr>
        <w:t>201</w:t>
      </w:r>
      <w:r>
        <w:rPr>
          <w:b/>
          <w:bCs/>
          <w:sz w:val="30"/>
        </w:rPr>
        <w:t>8</w:t>
      </w:r>
      <w:r>
        <w:rPr>
          <w:rFonts w:hint="eastAsia"/>
          <w:b/>
          <w:bCs/>
          <w:sz w:val="30"/>
        </w:rPr>
        <w:t>-201</w:t>
      </w:r>
      <w:r>
        <w:rPr>
          <w:b/>
          <w:bCs/>
          <w:sz w:val="30"/>
        </w:rPr>
        <w:t>9</w:t>
      </w:r>
      <w:r>
        <w:rPr>
          <w:rFonts w:hint="eastAsia"/>
          <w:b/>
          <w:bCs/>
          <w:sz w:val="30"/>
        </w:rPr>
        <w:t>学年度第一学期教学进度表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308"/>
        <w:gridCol w:w="1309"/>
        <w:gridCol w:w="1309"/>
        <w:gridCol w:w="1332"/>
        <w:gridCol w:w="1440"/>
      </w:tblGrid>
      <w:tr w:rsidR="006E7DC8" w:rsidTr="00E34AE9">
        <w:trPr>
          <w:cantSplit/>
          <w:jc w:val="center"/>
        </w:trPr>
        <w:tc>
          <w:tcPr>
            <w:tcW w:w="648" w:type="dxa"/>
            <w:vMerge w:val="restart"/>
            <w:vAlign w:val="center"/>
          </w:tcPr>
          <w:p w:rsidR="006E7DC8" w:rsidRDefault="006E7DC8" w:rsidP="00E34AE9">
            <w:pPr>
              <w:jc w:val="center"/>
              <w:rPr>
                <w:rFonts w:hint="eastAsia"/>
                <w:b/>
                <w:bCs/>
              </w:rPr>
            </w:pPr>
            <w:r>
              <w:rPr>
                <w:rFonts w:hint="eastAsia"/>
                <w:b/>
                <w:bCs/>
              </w:rPr>
              <w:t>学科</w:t>
            </w:r>
          </w:p>
        </w:tc>
        <w:tc>
          <w:tcPr>
            <w:tcW w:w="2617" w:type="dxa"/>
            <w:gridSpan w:val="2"/>
          </w:tcPr>
          <w:p w:rsidR="006E7DC8" w:rsidRDefault="006E7DC8" w:rsidP="00E34AE9">
            <w:pPr>
              <w:jc w:val="center"/>
              <w:rPr>
                <w:rFonts w:hint="eastAsia"/>
                <w:b/>
                <w:bCs/>
              </w:rPr>
            </w:pPr>
            <w:r>
              <w:rPr>
                <w:rFonts w:hint="eastAsia"/>
                <w:b/>
                <w:bCs/>
              </w:rPr>
              <w:t>高一</w:t>
            </w:r>
          </w:p>
        </w:tc>
        <w:tc>
          <w:tcPr>
            <w:tcW w:w="2641" w:type="dxa"/>
            <w:gridSpan w:val="2"/>
          </w:tcPr>
          <w:p w:rsidR="006E7DC8" w:rsidRDefault="006E7DC8" w:rsidP="00E34AE9">
            <w:pPr>
              <w:jc w:val="center"/>
              <w:rPr>
                <w:rFonts w:hint="eastAsia"/>
                <w:b/>
                <w:bCs/>
              </w:rPr>
            </w:pPr>
            <w:r>
              <w:rPr>
                <w:rFonts w:hint="eastAsia"/>
                <w:b/>
                <w:bCs/>
              </w:rPr>
              <w:t>高</w:t>
            </w:r>
            <w:r>
              <w:rPr>
                <w:rFonts w:hint="eastAsia"/>
                <w:b/>
                <w:bCs/>
              </w:rPr>
              <w:t xml:space="preserve">  </w:t>
            </w:r>
            <w:r>
              <w:rPr>
                <w:rFonts w:hint="eastAsia"/>
                <w:b/>
                <w:bCs/>
              </w:rPr>
              <w:t>二</w:t>
            </w:r>
          </w:p>
        </w:tc>
        <w:tc>
          <w:tcPr>
            <w:tcW w:w="1440" w:type="dxa"/>
          </w:tcPr>
          <w:p w:rsidR="006E7DC8" w:rsidRDefault="006E7DC8" w:rsidP="00E34AE9">
            <w:pPr>
              <w:jc w:val="center"/>
              <w:rPr>
                <w:rFonts w:hint="eastAsia"/>
                <w:b/>
                <w:bCs/>
              </w:rPr>
            </w:pPr>
            <w:r>
              <w:rPr>
                <w:rFonts w:hint="eastAsia"/>
                <w:b/>
                <w:bCs/>
              </w:rPr>
              <w:t>高</w:t>
            </w:r>
            <w:r>
              <w:rPr>
                <w:rFonts w:hint="eastAsia"/>
                <w:b/>
                <w:bCs/>
              </w:rPr>
              <w:t xml:space="preserve"> </w:t>
            </w:r>
            <w:r>
              <w:rPr>
                <w:rFonts w:hint="eastAsia"/>
                <w:b/>
                <w:bCs/>
              </w:rPr>
              <w:t>三</w:t>
            </w:r>
          </w:p>
        </w:tc>
      </w:tr>
      <w:tr w:rsidR="006E7DC8" w:rsidTr="00E34AE9">
        <w:trPr>
          <w:cantSplit/>
          <w:trHeight w:val="454"/>
          <w:jc w:val="center"/>
        </w:trPr>
        <w:tc>
          <w:tcPr>
            <w:tcW w:w="648" w:type="dxa"/>
            <w:vMerge/>
          </w:tcPr>
          <w:p w:rsidR="006E7DC8" w:rsidRDefault="006E7DC8" w:rsidP="00E34AE9">
            <w:pPr>
              <w:jc w:val="center"/>
              <w:rPr>
                <w:rFonts w:hint="eastAsia"/>
                <w:b/>
                <w:bCs/>
              </w:rPr>
            </w:pPr>
          </w:p>
        </w:tc>
        <w:tc>
          <w:tcPr>
            <w:tcW w:w="1308" w:type="dxa"/>
          </w:tcPr>
          <w:p w:rsidR="006E7DC8" w:rsidRDefault="006E7DC8" w:rsidP="00E34AE9">
            <w:pPr>
              <w:jc w:val="center"/>
              <w:rPr>
                <w:rFonts w:hint="eastAsia"/>
                <w:b/>
                <w:bCs/>
              </w:rPr>
            </w:pPr>
            <w:r>
              <w:rPr>
                <w:rFonts w:hint="eastAsia"/>
                <w:b/>
                <w:bCs/>
              </w:rPr>
              <w:t>期中</w:t>
            </w:r>
          </w:p>
        </w:tc>
        <w:tc>
          <w:tcPr>
            <w:tcW w:w="1309" w:type="dxa"/>
          </w:tcPr>
          <w:p w:rsidR="006E7DC8" w:rsidRDefault="006E7DC8" w:rsidP="00E34AE9">
            <w:pPr>
              <w:jc w:val="center"/>
              <w:rPr>
                <w:rFonts w:hint="eastAsia"/>
                <w:b/>
                <w:bCs/>
              </w:rPr>
            </w:pPr>
            <w:r>
              <w:rPr>
                <w:rFonts w:hint="eastAsia"/>
                <w:b/>
                <w:bCs/>
              </w:rPr>
              <w:t>期末</w:t>
            </w:r>
          </w:p>
        </w:tc>
        <w:tc>
          <w:tcPr>
            <w:tcW w:w="1309" w:type="dxa"/>
          </w:tcPr>
          <w:p w:rsidR="006E7DC8" w:rsidRDefault="006E7DC8" w:rsidP="00E34AE9">
            <w:pPr>
              <w:jc w:val="center"/>
              <w:rPr>
                <w:rFonts w:hint="eastAsia"/>
                <w:b/>
                <w:bCs/>
              </w:rPr>
            </w:pPr>
            <w:r>
              <w:rPr>
                <w:rFonts w:hint="eastAsia"/>
                <w:b/>
                <w:bCs/>
              </w:rPr>
              <w:t>期中</w:t>
            </w:r>
          </w:p>
        </w:tc>
        <w:tc>
          <w:tcPr>
            <w:tcW w:w="1332" w:type="dxa"/>
          </w:tcPr>
          <w:p w:rsidR="006E7DC8" w:rsidRDefault="006E7DC8" w:rsidP="00E34AE9">
            <w:pPr>
              <w:jc w:val="center"/>
              <w:rPr>
                <w:rFonts w:hint="eastAsia"/>
                <w:b/>
                <w:bCs/>
              </w:rPr>
            </w:pPr>
            <w:r>
              <w:rPr>
                <w:rFonts w:hint="eastAsia"/>
                <w:b/>
                <w:bCs/>
              </w:rPr>
              <w:t>期末</w:t>
            </w:r>
          </w:p>
        </w:tc>
        <w:tc>
          <w:tcPr>
            <w:tcW w:w="1440" w:type="dxa"/>
          </w:tcPr>
          <w:p w:rsidR="006E7DC8" w:rsidRDefault="006E7DC8" w:rsidP="00E34AE9">
            <w:pPr>
              <w:jc w:val="center"/>
              <w:rPr>
                <w:rFonts w:hint="eastAsia"/>
                <w:b/>
                <w:bCs/>
              </w:rPr>
            </w:pPr>
          </w:p>
        </w:tc>
      </w:tr>
      <w:tr w:rsidR="00DF1C48" w:rsidTr="00E34AE9">
        <w:trPr>
          <w:cantSplit/>
          <w:trHeight w:val="737"/>
          <w:jc w:val="center"/>
        </w:trPr>
        <w:tc>
          <w:tcPr>
            <w:tcW w:w="648" w:type="dxa"/>
            <w:vAlign w:val="center"/>
          </w:tcPr>
          <w:p w:rsidR="00DF1C48" w:rsidRDefault="00DF1C48" w:rsidP="00DF1C48">
            <w:pPr>
              <w:rPr>
                <w:rFonts w:hint="eastAsia"/>
              </w:rPr>
            </w:pPr>
            <w:r>
              <w:rPr>
                <w:rFonts w:hint="eastAsia"/>
              </w:rPr>
              <w:t>数学</w:t>
            </w:r>
          </w:p>
        </w:tc>
        <w:tc>
          <w:tcPr>
            <w:tcW w:w="1308" w:type="dxa"/>
            <w:vAlign w:val="center"/>
          </w:tcPr>
          <w:p w:rsidR="00DF1C48" w:rsidRDefault="00DF1C48" w:rsidP="00DF1C48">
            <w:pPr>
              <w:spacing w:line="240" w:lineRule="exact"/>
              <w:jc w:val="center"/>
              <w:rPr>
                <w:rFonts w:hint="eastAsia"/>
                <w:color w:val="000000"/>
              </w:rPr>
            </w:pPr>
            <w:r>
              <w:rPr>
                <w:rFonts w:hint="eastAsia"/>
                <w:color w:val="000000"/>
              </w:rPr>
              <w:t>必修</w:t>
            </w:r>
            <w:r>
              <w:rPr>
                <w:rFonts w:hint="eastAsia"/>
                <w:color w:val="000000"/>
              </w:rPr>
              <w:t>1</w:t>
            </w:r>
          </w:p>
        </w:tc>
        <w:tc>
          <w:tcPr>
            <w:tcW w:w="1309" w:type="dxa"/>
            <w:vAlign w:val="center"/>
          </w:tcPr>
          <w:p w:rsidR="00DF1C48" w:rsidRDefault="00DF1C48" w:rsidP="00DF1C48">
            <w:pPr>
              <w:spacing w:line="240" w:lineRule="exact"/>
              <w:jc w:val="center"/>
              <w:rPr>
                <w:rFonts w:hint="eastAsia"/>
                <w:color w:val="000000"/>
              </w:rPr>
            </w:pPr>
            <w:r>
              <w:rPr>
                <w:rFonts w:hint="eastAsia"/>
                <w:color w:val="000000"/>
              </w:rPr>
              <w:t>必修</w:t>
            </w:r>
            <w:r>
              <w:rPr>
                <w:rFonts w:hint="eastAsia"/>
                <w:color w:val="000000"/>
              </w:rPr>
              <w:t>4</w:t>
            </w:r>
          </w:p>
        </w:tc>
        <w:tc>
          <w:tcPr>
            <w:tcW w:w="1309" w:type="dxa"/>
            <w:vAlign w:val="center"/>
          </w:tcPr>
          <w:p w:rsidR="00DF1C48" w:rsidRPr="00BB5F3F" w:rsidRDefault="00DF1C48" w:rsidP="00DF1C48">
            <w:pPr>
              <w:spacing w:line="240" w:lineRule="exact"/>
              <w:jc w:val="center"/>
              <w:rPr>
                <w:rFonts w:hint="eastAsia"/>
                <w:color w:val="000000"/>
              </w:rPr>
            </w:pPr>
            <w:r w:rsidRPr="00BB5F3F">
              <w:rPr>
                <w:rFonts w:hint="eastAsia"/>
                <w:color w:val="000000"/>
              </w:rPr>
              <w:t>必修</w:t>
            </w:r>
            <w:r w:rsidRPr="00BB5F3F">
              <w:rPr>
                <w:rFonts w:hint="eastAsia"/>
                <w:color w:val="000000"/>
              </w:rPr>
              <w:t>2</w:t>
            </w:r>
          </w:p>
        </w:tc>
        <w:tc>
          <w:tcPr>
            <w:tcW w:w="1332" w:type="dxa"/>
            <w:vAlign w:val="center"/>
          </w:tcPr>
          <w:p w:rsidR="00DF1C48" w:rsidRPr="00BB5F3F" w:rsidRDefault="00DF1C48" w:rsidP="00DF1C48">
            <w:pPr>
              <w:spacing w:line="240" w:lineRule="exact"/>
              <w:jc w:val="center"/>
              <w:rPr>
                <w:rFonts w:hint="eastAsia"/>
                <w:color w:val="000000"/>
              </w:rPr>
            </w:pPr>
            <w:r w:rsidRPr="00BB5F3F">
              <w:rPr>
                <w:rFonts w:hint="eastAsia"/>
                <w:color w:val="000000"/>
              </w:rPr>
              <w:t>文科：选修</w:t>
            </w:r>
            <w:r w:rsidRPr="00BB5F3F">
              <w:rPr>
                <w:rFonts w:hint="eastAsia"/>
                <w:color w:val="000000"/>
              </w:rPr>
              <w:t>1-1</w:t>
            </w:r>
          </w:p>
          <w:p w:rsidR="00DF1C48" w:rsidRPr="00BB5F3F" w:rsidRDefault="00DF1C48" w:rsidP="00DF1C48">
            <w:pPr>
              <w:spacing w:line="240" w:lineRule="exact"/>
              <w:jc w:val="center"/>
              <w:rPr>
                <w:rFonts w:hint="eastAsia"/>
                <w:color w:val="000000"/>
              </w:rPr>
            </w:pPr>
            <w:r w:rsidRPr="00BB5F3F">
              <w:rPr>
                <w:rFonts w:hint="eastAsia"/>
                <w:color w:val="000000"/>
              </w:rPr>
              <w:t>理科：选修</w:t>
            </w:r>
            <w:r w:rsidRPr="00BB5F3F">
              <w:rPr>
                <w:rFonts w:hint="eastAsia"/>
                <w:color w:val="000000"/>
              </w:rPr>
              <w:t>2-1</w:t>
            </w:r>
          </w:p>
        </w:tc>
        <w:tc>
          <w:tcPr>
            <w:tcW w:w="1440" w:type="dxa"/>
            <w:vAlign w:val="center"/>
          </w:tcPr>
          <w:p w:rsidR="00DF1C48" w:rsidRDefault="00DF1C48" w:rsidP="00DF1C48">
            <w:pPr>
              <w:spacing w:line="240" w:lineRule="exact"/>
              <w:jc w:val="center"/>
              <w:rPr>
                <w:rFonts w:hint="eastAsia"/>
                <w:color w:val="000000"/>
              </w:rPr>
            </w:pPr>
            <w:r>
              <w:rPr>
                <w:rFonts w:hint="eastAsia"/>
                <w:color w:val="000000"/>
              </w:rPr>
              <w:t>第一轮复习结束</w:t>
            </w:r>
          </w:p>
        </w:tc>
      </w:tr>
    </w:tbl>
    <w:p w:rsidR="006E7DC8" w:rsidRDefault="006E7DC8" w:rsidP="006E7DC8"/>
    <w:p w:rsidR="00807BB7" w:rsidRDefault="00807BB7">
      <w:bookmarkStart w:id="0" w:name="_GoBack"/>
      <w:bookmarkEnd w:id="0"/>
    </w:p>
    <w:sectPr w:rsidR="00807BB7">
      <w:footerReference w:type="even" r:id="rId4"/>
      <w:footerReference w:type="default" r:id="rId5"/>
      <w:pgSz w:w="11907" w:h="16840"/>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4F" w:rsidRDefault="00DF1C48">
    <w:pPr>
      <w:pStyle w:val="a4"/>
      <w:framePr w:wrap="around" w:vAnchor="text" w:hAnchor="margin" w:xAlign="center" w:y="1"/>
      <w:rPr>
        <w:rStyle w:val="a3"/>
      </w:rPr>
    </w:pPr>
    <w:r>
      <w:fldChar w:fldCharType="begin"/>
    </w:r>
    <w:r>
      <w:rPr>
        <w:rStyle w:val="a3"/>
      </w:rPr>
      <w:instrText xml:space="preserve">PAGE  </w:instrText>
    </w:r>
    <w:r>
      <w:fldChar w:fldCharType="end"/>
    </w:r>
  </w:p>
  <w:p w:rsidR="00241E4F" w:rsidRDefault="00DF1C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4F" w:rsidRDefault="00DF1C48">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rsidR="00241E4F" w:rsidRDefault="00DF1C48">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C8"/>
    <w:rsid w:val="00005E0C"/>
    <w:rsid w:val="00006268"/>
    <w:rsid w:val="00013B85"/>
    <w:rsid w:val="00022D2F"/>
    <w:rsid w:val="00024BC5"/>
    <w:rsid w:val="00024BF7"/>
    <w:rsid w:val="00027020"/>
    <w:rsid w:val="000274F6"/>
    <w:rsid w:val="00031929"/>
    <w:rsid w:val="00040A85"/>
    <w:rsid w:val="00041116"/>
    <w:rsid w:val="00044DD9"/>
    <w:rsid w:val="00050C90"/>
    <w:rsid w:val="00053C39"/>
    <w:rsid w:val="000556BD"/>
    <w:rsid w:val="00057F80"/>
    <w:rsid w:val="00061D53"/>
    <w:rsid w:val="00064CAF"/>
    <w:rsid w:val="00072DD9"/>
    <w:rsid w:val="00073EDD"/>
    <w:rsid w:val="00076F80"/>
    <w:rsid w:val="00080670"/>
    <w:rsid w:val="00082301"/>
    <w:rsid w:val="0008313A"/>
    <w:rsid w:val="000847C1"/>
    <w:rsid w:val="00087A1E"/>
    <w:rsid w:val="00094964"/>
    <w:rsid w:val="00095DCC"/>
    <w:rsid w:val="00096823"/>
    <w:rsid w:val="000976B6"/>
    <w:rsid w:val="000A0AD5"/>
    <w:rsid w:val="000A0B15"/>
    <w:rsid w:val="000A1D8A"/>
    <w:rsid w:val="000A493E"/>
    <w:rsid w:val="000A7B84"/>
    <w:rsid w:val="000B0640"/>
    <w:rsid w:val="000B13A5"/>
    <w:rsid w:val="000B1881"/>
    <w:rsid w:val="000B5059"/>
    <w:rsid w:val="000B5C3A"/>
    <w:rsid w:val="000B70E0"/>
    <w:rsid w:val="000B757B"/>
    <w:rsid w:val="000B7EE8"/>
    <w:rsid w:val="000C1343"/>
    <w:rsid w:val="000C20C1"/>
    <w:rsid w:val="000C4F41"/>
    <w:rsid w:val="000D0C3F"/>
    <w:rsid w:val="000D3C99"/>
    <w:rsid w:val="000D4783"/>
    <w:rsid w:val="000D532C"/>
    <w:rsid w:val="000D6AEE"/>
    <w:rsid w:val="000D6EE5"/>
    <w:rsid w:val="000D7254"/>
    <w:rsid w:val="000F273B"/>
    <w:rsid w:val="000F2979"/>
    <w:rsid w:val="000F2F76"/>
    <w:rsid w:val="000F5226"/>
    <w:rsid w:val="00100175"/>
    <w:rsid w:val="00100218"/>
    <w:rsid w:val="00107D0A"/>
    <w:rsid w:val="00110899"/>
    <w:rsid w:val="001127F4"/>
    <w:rsid w:val="00112E4E"/>
    <w:rsid w:val="00113F1E"/>
    <w:rsid w:val="00131847"/>
    <w:rsid w:val="00131B21"/>
    <w:rsid w:val="00135505"/>
    <w:rsid w:val="00143982"/>
    <w:rsid w:val="0014553B"/>
    <w:rsid w:val="00147B6E"/>
    <w:rsid w:val="00154FC8"/>
    <w:rsid w:val="00155457"/>
    <w:rsid w:val="00156603"/>
    <w:rsid w:val="00157E0D"/>
    <w:rsid w:val="00170145"/>
    <w:rsid w:val="00171A07"/>
    <w:rsid w:val="00171C6A"/>
    <w:rsid w:val="00171FA9"/>
    <w:rsid w:val="00172145"/>
    <w:rsid w:val="00172298"/>
    <w:rsid w:val="00175BBE"/>
    <w:rsid w:val="00180AF6"/>
    <w:rsid w:val="00185A8B"/>
    <w:rsid w:val="001873B5"/>
    <w:rsid w:val="00187758"/>
    <w:rsid w:val="00191E0C"/>
    <w:rsid w:val="001A10F7"/>
    <w:rsid w:val="001A235B"/>
    <w:rsid w:val="001A6D0D"/>
    <w:rsid w:val="001A745A"/>
    <w:rsid w:val="001B1011"/>
    <w:rsid w:val="001B1FCE"/>
    <w:rsid w:val="001B3AC6"/>
    <w:rsid w:val="001C2A57"/>
    <w:rsid w:val="001C3F94"/>
    <w:rsid w:val="001C4974"/>
    <w:rsid w:val="001C4E9F"/>
    <w:rsid w:val="001C64D8"/>
    <w:rsid w:val="001C6558"/>
    <w:rsid w:val="001D34DC"/>
    <w:rsid w:val="001D6757"/>
    <w:rsid w:val="001E1E81"/>
    <w:rsid w:val="001E2E65"/>
    <w:rsid w:val="001E44FD"/>
    <w:rsid w:val="001F0968"/>
    <w:rsid w:val="001F1ACE"/>
    <w:rsid w:val="001F328E"/>
    <w:rsid w:val="001F3F05"/>
    <w:rsid w:val="001F5241"/>
    <w:rsid w:val="00200422"/>
    <w:rsid w:val="00203B0C"/>
    <w:rsid w:val="00204A5D"/>
    <w:rsid w:val="00207464"/>
    <w:rsid w:val="00211BBF"/>
    <w:rsid w:val="0021296D"/>
    <w:rsid w:val="00213FFA"/>
    <w:rsid w:val="00217FE0"/>
    <w:rsid w:val="002240DB"/>
    <w:rsid w:val="00225A20"/>
    <w:rsid w:val="00233C08"/>
    <w:rsid w:val="00234784"/>
    <w:rsid w:val="00235DA8"/>
    <w:rsid w:val="002377B8"/>
    <w:rsid w:val="00245141"/>
    <w:rsid w:val="00254F35"/>
    <w:rsid w:val="002563A3"/>
    <w:rsid w:val="00262077"/>
    <w:rsid w:val="002629F8"/>
    <w:rsid w:val="002644B4"/>
    <w:rsid w:val="00267747"/>
    <w:rsid w:val="002921E0"/>
    <w:rsid w:val="00293547"/>
    <w:rsid w:val="00296B8E"/>
    <w:rsid w:val="002A37EE"/>
    <w:rsid w:val="002A546F"/>
    <w:rsid w:val="002B1B1E"/>
    <w:rsid w:val="002B1F27"/>
    <w:rsid w:val="002B23A3"/>
    <w:rsid w:val="002C0214"/>
    <w:rsid w:val="002C056B"/>
    <w:rsid w:val="002C0B4D"/>
    <w:rsid w:val="002C4098"/>
    <w:rsid w:val="002C6956"/>
    <w:rsid w:val="002D016E"/>
    <w:rsid w:val="002D1CF4"/>
    <w:rsid w:val="002D4085"/>
    <w:rsid w:val="002D6785"/>
    <w:rsid w:val="002D67EF"/>
    <w:rsid w:val="002E0EED"/>
    <w:rsid w:val="002E2922"/>
    <w:rsid w:val="002E537B"/>
    <w:rsid w:val="002F005E"/>
    <w:rsid w:val="002F184B"/>
    <w:rsid w:val="002F4A54"/>
    <w:rsid w:val="002F5B27"/>
    <w:rsid w:val="002F5B51"/>
    <w:rsid w:val="002F65A7"/>
    <w:rsid w:val="002F7CAA"/>
    <w:rsid w:val="0030275B"/>
    <w:rsid w:val="00310E72"/>
    <w:rsid w:val="0031110C"/>
    <w:rsid w:val="00313120"/>
    <w:rsid w:val="00317C81"/>
    <w:rsid w:val="00326FAA"/>
    <w:rsid w:val="0033348F"/>
    <w:rsid w:val="0034682B"/>
    <w:rsid w:val="00351B17"/>
    <w:rsid w:val="00355A2F"/>
    <w:rsid w:val="003668B0"/>
    <w:rsid w:val="00370B8C"/>
    <w:rsid w:val="00371166"/>
    <w:rsid w:val="0037517B"/>
    <w:rsid w:val="0037738E"/>
    <w:rsid w:val="00380FE5"/>
    <w:rsid w:val="0038263B"/>
    <w:rsid w:val="0038337E"/>
    <w:rsid w:val="00385B2B"/>
    <w:rsid w:val="00385BCB"/>
    <w:rsid w:val="00385DD3"/>
    <w:rsid w:val="00387FFE"/>
    <w:rsid w:val="00391474"/>
    <w:rsid w:val="00392476"/>
    <w:rsid w:val="00393B45"/>
    <w:rsid w:val="00395DA6"/>
    <w:rsid w:val="00397A1B"/>
    <w:rsid w:val="003A0D14"/>
    <w:rsid w:val="003A260E"/>
    <w:rsid w:val="003A567F"/>
    <w:rsid w:val="003A7868"/>
    <w:rsid w:val="003B1E27"/>
    <w:rsid w:val="003B4454"/>
    <w:rsid w:val="003B5BE6"/>
    <w:rsid w:val="003B6446"/>
    <w:rsid w:val="003B7CB2"/>
    <w:rsid w:val="003C412C"/>
    <w:rsid w:val="003C4698"/>
    <w:rsid w:val="003C57B3"/>
    <w:rsid w:val="003C745C"/>
    <w:rsid w:val="003C7F8D"/>
    <w:rsid w:val="003D4D89"/>
    <w:rsid w:val="003E19AA"/>
    <w:rsid w:val="003E1AA3"/>
    <w:rsid w:val="003E2E50"/>
    <w:rsid w:val="003E4A9C"/>
    <w:rsid w:val="00401171"/>
    <w:rsid w:val="00402CF7"/>
    <w:rsid w:val="00402DFE"/>
    <w:rsid w:val="00410945"/>
    <w:rsid w:val="0041465B"/>
    <w:rsid w:val="004310CE"/>
    <w:rsid w:val="004438B7"/>
    <w:rsid w:val="00453FA6"/>
    <w:rsid w:val="0045490D"/>
    <w:rsid w:val="0045566A"/>
    <w:rsid w:val="00456C3A"/>
    <w:rsid w:val="0046089E"/>
    <w:rsid w:val="0046109F"/>
    <w:rsid w:val="0046274D"/>
    <w:rsid w:val="00466509"/>
    <w:rsid w:val="0047182B"/>
    <w:rsid w:val="0047463D"/>
    <w:rsid w:val="00476626"/>
    <w:rsid w:val="004813FE"/>
    <w:rsid w:val="00482E73"/>
    <w:rsid w:val="00487296"/>
    <w:rsid w:val="0049571D"/>
    <w:rsid w:val="004A3E86"/>
    <w:rsid w:val="004A41E4"/>
    <w:rsid w:val="004B3663"/>
    <w:rsid w:val="004B4628"/>
    <w:rsid w:val="004B4A58"/>
    <w:rsid w:val="004B6901"/>
    <w:rsid w:val="004C2DC7"/>
    <w:rsid w:val="004C4E25"/>
    <w:rsid w:val="004D1CBD"/>
    <w:rsid w:val="004E0CF6"/>
    <w:rsid w:val="004E4BAB"/>
    <w:rsid w:val="004E5B13"/>
    <w:rsid w:val="004E6196"/>
    <w:rsid w:val="004F0147"/>
    <w:rsid w:val="004F1651"/>
    <w:rsid w:val="004F212B"/>
    <w:rsid w:val="004F7347"/>
    <w:rsid w:val="004F74F1"/>
    <w:rsid w:val="005040C7"/>
    <w:rsid w:val="0051022F"/>
    <w:rsid w:val="005166A3"/>
    <w:rsid w:val="0051676C"/>
    <w:rsid w:val="00520D8C"/>
    <w:rsid w:val="005225DB"/>
    <w:rsid w:val="00527405"/>
    <w:rsid w:val="00530A9F"/>
    <w:rsid w:val="00532A00"/>
    <w:rsid w:val="0053304A"/>
    <w:rsid w:val="00533EF4"/>
    <w:rsid w:val="00542CA7"/>
    <w:rsid w:val="00545AD2"/>
    <w:rsid w:val="00556463"/>
    <w:rsid w:val="00570522"/>
    <w:rsid w:val="005726B0"/>
    <w:rsid w:val="005765C8"/>
    <w:rsid w:val="00577744"/>
    <w:rsid w:val="005815D0"/>
    <w:rsid w:val="00584705"/>
    <w:rsid w:val="005848E4"/>
    <w:rsid w:val="00586467"/>
    <w:rsid w:val="00591B76"/>
    <w:rsid w:val="005958DC"/>
    <w:rsid w:val="00596D0B"/>
    <w:rsid w:val="005B1618"/>
    <w:rsid w:val="005B6660"/>
    <w:rsid w:val="005C29F0"/>
    <w:rsid w:val="005C4D97"/>
    <w:rsid w:val="005C50F6"/>
    <w:rsid w:val="005C6AFD"/>
    <w:rsid w:val="005D7BA0"/>
    <w:rsid w:val="005E117D"/>
    <w:rsid w:val="005E4F63"/>
    <w:rsid w:val="005E5B73"/>
    <w:rsid w:val="005F5A8C"/>
    <w:rsid w:val="00600245"/>
    <w:rsid w:val="006026B6"/>
    <w:rsid w:val="0060536E"/>
    <w:rsid w:val="006054F7"/>
    <w:rsid w:val="00606EE7"/>
    <w:rsid w:val="006104DB"/>
    <w:rsid w:val="00611065"/>
    <w:rsid w:val="00616E34"/>
    <w:rsid w:val="0062055A"/>
    <w:rsid w:val="00625F4C"/>
    <w:rsid w:val="00644499"/>
    <w:rsid w:val="00647CB9"/>
    <w:rsid w:val="00657BC3"/>
    <w:rsid w:val="00657E73"/>
    <w:rsid w:val="00660EEE"/>
    <w:rsid w:val="00664F73"/>
    <w:rsid w:val="00666EBD"/>
    <w:rsid w:val="006678C4"/>
    <w:rsid w:val="006771C1"/>
    <w:rsid w:val="00677A60"/>
    <w:rsid w:val="0068683A"/>
    <w:rsid w:val="0069105E"/>
    <w:rsid w:val="00692894"/>
    <w:rsid w:val="00692B56"/>
    <w:rsid w:val="00695DD7"/>
    <w:rsid w:val="006A65A3"/>
    <w:rsid w:val="006B30BF"/>
    <w:rsid w:val="006B5692"/>
    <w:rsid w:val="006C0CCD"/>
    <w:rsid w:val="006C0DC7"/>
    <w:rsid w:val="006C2857"/>
    <w:rsid w:val="006C2CF5"/>
    <w:rsid w:val="006C47B8"/>
    <w:rsid w:val="006D0DEA"/>
    <w:rsid w:val="006D0E0C"/>
    <w:rsid w:val="006D28F6"/>
    <w:rsid w:val="006D2EEA"/>
    <w:rsid w:val="006D7280"/>
    <w:rsid w:val="006D7C60"/>
    <w:rsid w:val="006E7393"/>
    <w:rsid w:val="006E7DC8"/>
    <w:rsid w:val="006F0554"/>
    <w:rsid w:val="006F58EB"/>
    <w:rsid w:val="006F5BDA"/>
    <w:rsid w:val="00700394"/>
    <w:rsid w:val="00700923"/>
    <w:rsid w:val="007025EB"/>
    <w:rsid w:val="00704563"/>
    <w:rsid w:val="00724488"/>
    <w:rsid w:val="007258C0"/>
    <w:rsid w:val="00725F39"/>
    <w:rsid w:val="00733E75"/>
    <w:rsid w:val="00734395"/>
    <w:rsid w:val="00742A54"/>
    <w:rsid w:val="00744890"/>
    <w:rsid w:val="00745357"/>
    <w:rsid w:val="007453D0"/>
    <w:rsid w:val="00746B21"/>
    <w:rsid w:val="007547B2"/>
    <w:rsid w:val="00754A55"/>
    <w:rsid w:val="00754F07"/>
    <w:rsid w:val="00761753"/>
    <w:rsid w:val="00766015"/>
    <w:rsid w:val="00770000"/>
    <w:rsid w:val="007702C7"/>
    <w:rsid w:val="007716DB"/>
    <w:rsid w:val="0077311C"/>
    <w:rsid w:val="00775AF1"/>
    <w:rsid w:val="00780A24"/>
    <w:rsid w:val="0078178B"/>
    <w:rsid w:val="00785D67"/>
    <w:rsid w:val="00790E29"/>
    <w:rsid w:val="00791572"/>
    <w:rsid w:val="00792B5B"/>
    <w:rsid w:val="00793108"/>
    <w:rsid w:val="007B1DF4"/>
    <w:rsid w:val="007B48EE"/>
    <w:rsid w:val="007B4C2C"/>
    <w:rsid w:val="007C2EC0"/>
    <w:rsid w:val="007D65BF"/>
    <w:rsid w:val="007E21F8"/>
    <w:rsid w:val="008042BB"/>
    <w:rsid w:val="00804940"/>
    <w:rsid w:val="008061F8"/>
    <w:rsid w:val="00807BB7"/>
    <w:rsid w:val="00811923"/>
    <w:rsid w:val="008210F4"/>
    <w:rsid w:val="00821F5B"/>
    <w:rsid w:val="00827399"/>
    <w:rsid w:val="00832150"/>
    <w:rsid w:val="00833013"/>
    <w:rsid w:val="008352D1"/>
    <w:rsid w:val="00835DE4"/>
    <w:rsid w:val="00840060"/>
    <w:rsid w:val="00840504"/>
    <w:rsid w:val="008406EF"/>
    <w:rsid w:val="00842D75"/>
    <w:rsid w:val="00844C31"/>
    <w:rsid w:val="008458D2"/>
    <w:rsid w:val="00851C94"/>
    <w:rsid w:val="00854A4E"/>
    <w:rsid w:val="00855AA6"/>
    <w:rsid w:val="00857D4B"/>
    <w:rsid w:val="00870FF9"/>
    <w:rsid w:val="00872E4D"/>
    <w:rsid w:val="00885987"/>
    <w:rsid w:val="00885C89"/>
    <w:rsid w:val="0089144C"/>
    <w:rsid w:val="0089349D"/>
    <w:rsid w:val="008A07C2"/>
    <w:rsid w:val="008A3CAA"/>
    <w:rsid w:val="008A449D"/>
    <w:rsid w:val="008A55D5"/>
    <w:rsid w:val="008A73EF"/>
    <w:rsid w:val="008A79DE"/>
    <w:rsid w:val="008C3492"/>
    <w:rsid w:val="008C5289"/>
    <w:rsid w:val="008C5BA5"/>
    <w:rsid w:val="008C6D46"/>
    <w:rsid w:val="008D1714"/>
    <w:rsid w:val="008D4F1C"/>
    <w:rsid w:val="008D5D97"/>
    <w:rsid w:val="008D69CC"/>
    <w:rsid w:val="008E215D"/>
    <w:rsid w:val="008E289B"/>
    <w:rsid w:val="008E348B"/>
    <w:rsid w:val="008E3DCB"/>
    <w:rsid w:val="008E638B"/>
    <w:rsid w:val="008E683F"/>
    <w:rsid w:val="008E73B0"/>
    <w:rsid w:val="008F09CA"/>
    <w:rsid w:val="008F40F1"/>
    <w:rsid w:val="0090006E"/>
    <w:rsid w:val="00901D46"/>
    <w:rsid w:val="00902896"/>
    <w:rsid w:val="00911380"/>
    <w:rsid w:val="00922DB8"/>
    <w:rsid w:val="00925CF3"/>
    <w:rsid w:val="00927265"/>
    <w:rsid w:val="009306F7"/>
    <w:rsid w:val="00935B1B"/>
    <w:rsid w:val="0094127F"/>
    <w:rsid w:val="00943A63"/>
    <w:rsid w:val="0094583B"/>
    <w:rsid w:val="00945A9E"/>
    <w:rsid w:val="0096047F"/>
    <w:rsid w:val="00960570"/>
    <w:rsid w:val="0096370B"/>
    <w:rsid w:val="009663E3"/>
    <w:rsid w:val="00966A86"/>
    <w:rsid w:val="0097154C"/>
    <w:rsid w:val="00971E5C"/>
    <w:rsid w:val="00971FAE"/>
    <w:rsid w:val="009723B8"/>
    <w:rsid w:val="009728B3"/>
    <w:rsid w:val="00973171"/>
    <w:rsid w:val="00973A91"/>
    <w:rsid w:val="009775A0"/>
    <w:rsid w:val="00977CDD"/>
    <w:rsid w:val="00985322"/>
    <w:rsid w:val="00986640"/>
    <w:rsid w:val="00993C4E"/>
    <w:rsid w:val="009964F8"/>
    <w:rsid w:val="009A13CD"/>
    <w:rsid w:val="009A22F0"/>
    <w:rsid w:val="009A69AA"/>
    <w:rsid w:val="009A7124"/>
    <w:rsid w:val="009A7D2B"/>
    <w:rsid w:val="009B037B"/>
    <w:rsid w:val="009B1B85"/>
    <w:rsid w:val="009B3002"/>
    <w:rsid w:val="009B456D"/>
    <w:rsid w:val="009B7476"/>
    <w:rsid w:val="009C1A13"/>
    <w:rsid w:val="009C440B"/>
    <w:rsid w:val="009C487D"/>
    <w:rsid w:val="009C48C4"/>
    <w:rsid w:val="009D022A"/>
    <w:rsid w:val="009D5702"/>
    <w:rsid w:val="009D573A"/>
    <w:rsid w:val="009D7237"/>
    <w:rsid w:val="009E0558"/>
    <w:rsid w:val="009E10B3"/>
    <w:rsid w:val="00A06A8A"/>
    <w:rsid w:val="00A1198C"/>
    <w:rsid w:val="00A12479"/>
    <w:rsid w:val="00A12B85"/>
    <w:rsid w:val="00A1378D"/>
    <w:rsid w:val="00A20F10"/>
    <w:rsid w:val="00A3418A"/>
    <w:rsid w:val="00A343A4"/>
    <w:rsid w:val="00A34EFE"/>
    <w:rsid w:val="00A350FF"/>
    <w:rsid w:val="00A41551"/>
    <w:rsid w:val="00A418BD"/>
    <w:rsid w:val="00A441EC"/>
    <w:rsid w:val="00A46BBC"/>
    <w:rsid w:val="00A47645"/>
    <w:rsid w:val="00A4768B"/>
    <w:rsid w:val="00A50EE0"/>
    <w:rsid w:val="00A60E85"/>
    <w:rsid w:val="00A667DA"/>
    <w:rsid w:val="00A701C3"/>
    <w:rsid w:val="00A73565"/>
    <w:rsid w:val="00A74F82"/>
    <w:rsid w:val="00A76BB1"/>
    <w:rsid w:val="00A82C71"/>
    <w:rsid w:val="00A8326C"/>
    <w:rsid w:val="00A87A0A"/>
    <w:rsid w:val="00A87F07"/>
    <w:rsid w:val="00A918A1"/>
    <w:rsid w:val="00A96030"/>
    <w:rsid w:val="00AA1A66"/>
    <w:rsid w:val="00AA29CF"/>
    <w:rsid w:val="00AA3806"/>
    <w:rsid w:val="00AB32FD"/>
    <w:rsid w:val="00AC0152"/>
    <w:rsid w:val="00AC5531"/>
    <w:rsid w:val="00AC7CCD"/>
    <w:rsid w:val="00AD06C4"/>
    <w:rsid w:val="00AD23ED"/>
    <w:rsid w:val="00AE1B75"/>
    <w:rsid w:val="00AE43B2"/>
    <w:rsid w:val="00AF1D9C"/>
    <w:rsid w:val="00AF4EB6"/>
    <w:rsid w:val="00AF70DA"/>
    <w:rsid w:val="00B05857"/>
    <w:rsid w:val="00B06543"/>
    <w:rsid w:val="00B10277"/>
    <w:rsid w:val="00B1607F"/>
    <w:rsid w:val="00B22836"/>
    <w:rsid w:val="00B23A13"/>
    <w:rsid w:val="00B25BEC"/>
    <w:rsid w:val="00B25F63"/>
    <w:rsid w:val="00B3206F"/>
    <w:rsid w:val="00B32EEB"/>
    <w:rsid w:val="00B412C9"/>
    <w:rsid w:val="00B50362"/>
    <w:rsid w:val="00B61535"/>
    <w:rsid w:val="00B62861"/>
    <w:rsid w:val="00B63B07"/>
    <w:rsid w:val="00B6430F"/>
    <w:rsid w:val="00B65EAF"/>
    <w:rsid w:val="00B66C15"/>
    <w:rsid w:val="00B710AA"/>
    <w:rsid w:val="00B7170D"/>
    <w:rsid w:val="00B7214B"/>
    <w:rsid w:val="00B733D8"/>
    <w:rsid w:val="00B824BD"/>
    <w:rsid w:val="00B946F5"/>
    <w:rsid w:val="00B94956"/>
    <w:rsid w:val="00BA6CD6"/>
    <w:rsid w:val="00BA7219"/>
    <w:rsid w:val="00BB387A"/>
    <w:rsid w:val="00BB3AD1"/>
    <w:rsid w:val="00BB6FB1"/>
    <w:rsid w:val="00BC268E"/>
    <w:rsid w:val="00BC37FD"/>
    <w:rsid w:val="00BC7459"/>
    <w:rsid w:val="00BD2E08"/>
    <w:rsid w:val="00BD440F"/>
    <w:rsid w:val="00BD6AEB"/>
    <w:rsid w:val="00BE23E3"/>
    <w:rsid w:val="00BE30A8"/>
    <w:rsid w:val="00BE6CAB"/>
    <w:rsid w:val="00BE787E"/>
    <w:rsid w:val="00BE78C2"/>
    <w:rsid w:val="00BF0343"/>
    <w:rsid w:val="00BF06D3"/>
    <w:rsid w:val="00BF141D"/>
    <w:rsid w:val="00BF1AF8"/>
    <w:rsid w:val="00BF3009"/>
    <w:rsid w:val="00C0090A"/>
    <w:rsid w:val="00C2025E"/>
    <w:rsid w:val="00C215B5"/>
    <w:rsid w:val="00C227F2"/>
    <w:rsid w:val="00C2281D"/>
    <w:rsid w:val="00C235F5"/>
    <w:rsid w:val="00C261A2"/>
    <w:rsid w:val="00C3014B"/>
    <w:rsid w:val="00C31276"/>
    <w:rsid w:val="00C3593F"/>
    <w:rsid w:val="00C40569"/>
    <w:rsid w:val="00C40713"/>
    <w:rsid w:val="00C45B44"/>
    <w:rsid w:val="00C5028F"/>
    <w:rsid w:val="00C52A20"/>
    <w:rsid w:val="00C600FB"/>
    <w:rsid w:val="00C615EB"/>
    <w:rsid w:val="00C61A6A"/>
    <w:rsid w:val="00C630FA"/>
    <w:rsid w:val="00C65335"/>
    <w:rsid w:val="00C679D8"/>
    <w:rsid w:val="00C7006B"/>
    <w:rsid w:val="00C758A8"/>
    <w:rsid w:val="00C80991"/>
    <w:rsid w:val="00C80BD8"/>
    <w:rsid w:val="00C85F51"/>
    <w:rsid w:val="00C86549"/>
    <w:rsid w:val="00C915B8"/>
    <w:rsid w:val="00C94ADC"/>
    <w:rsid w:val="00CA0299"/>
    <w:rsid w:val="00CA050C"/>
    <w:rsid w:val="00CA2DCE"/>
    <w:rsid w:val="00CA57CF"/>
    <w:rsid w:val="00CA60FF"/>
    <w:rsid w:val="00CB04E3"/>
    <w:rsid w:val="00CB3C07"/>
    <w:rsid w:val="00CB76B3"/>
    <w:rsid w:val="00CC25E4"/>
    <w:rsid w:val="00CC4763"/>
    <w:rsid w:val="00CC7260"/>
    <w:rsid w:val="00CD2809"/>
    <w:rsid w:val="00CD5D80"/>
    <w:rsid w:val="00CD6AA4"/>
    <w:rsid w:val="00CE0C28"/>
    <w:rsid w:val="00CE2A10"/>
    <w:rsid w:val="00CE5CB0"/>
    <w:rsid w:val="00CE6069"/>
    <w:rsid w:val="00CF12A5"/>
    <w:rsid w:val="00CF2584"/>
    <w:rsid w:val="00CF3867"/>
    <w:rsid w:val="00CF51D3"/>
    <w:rsid w:val="00D00B87"/>
    <w:rsid w:val="00D02834"/>
    <w:rsid w:val="00D03A02"/>
    <w:rsid w:val="00D06FA4"/>
    <w:rsid w:val="00D13677"/>
    <w:rsid w:val="00D23449"/>
    <w:rsid w:val="00D26F08"/>
    <w:rsid w:val="00D27EF7"/>
    <w:rsid w:val="00D30379"/>
    <w:rsid w:val="00D33E15"/>
    <w:rsid w:val="00D3466A"/>
    <w:rsid w:val="00D35C51"/>
    <w:rsid w:val="00D36005"/>
    <w:rsid w:val="00D41598"/>
    <w:rsid w:val="00D466A0"/>
    <w:rsid w:val="00D52063"/>
    <w:rsid w:val="00D52E4B"/>
    <w:rsid w:val="00D53DC2"/>
    <w:rsid w:val="00D60DA5"/>
    <w:rsid w:val="00D677CE"/>
    <w:rsid w:val="00D70AAC"/>
    <w:rsid w:val="00D70CBA"/>
    <w:rsid w:val="00D72BC6"/>
    <w:rsid w:val="00D74641"/>
    <w:rsid w:val="00D905CB"/>
    <w:rsid w:val="00D907EB"/>
    <w:rsid w:val="00D92B41"/>
    <w:rsid w:val="00D95E76"/>
    <w:rsid w:val="00D96A05"/>
    <w:rsid w:val="00DA5C7E"/>
    <w:rsid w:val="00DB0124"/>
    <w:rsid w:val="00DB02AC"/>
    <w:rsid w:val="00DB5464"/>
    <w:rsid w:val="00DB6127"/>
    <w:rsid w:val="00DB744F"/>
    <w:rsid w:val="00DC5FF4"/>
    <w:rsid w:val="00DD05F2"/>
    <w:rsid w:val="00DD1DE9"/>
    <w:rsid w:val="00DD6DF1"/>
    <w:rsid w:val="00DE3756"/>
    <w:rsid w:val="00DF04BC"/>
    <w:rsid w:val="00DF1C48"/>
    <w:rsid w:val="00DF51EE"/>
    <w:rsid w:val="00E00376"/>
    <w:rsid w:val="00E031A7"/>
    <w:rsid w:val="00E04EBE"/>
    <w:rsid w:val="00E10578"/>
    <w:rsid w:val="00E10F74"/>
    <w:rsid w:val="00E117D8"/>
    <w:rsid w:val="00E14161"/>
    <w:rsid w:val="00E16451"/>
    <w:rsid w:val="00E27CBC"/>
    <w:rsid w:val="00E42312"/>
    <w:rsid w:val="00E4334D"/>
    <w:rsid w:val="00E438E3"/>
    <w:rsid w:val="00E45D31"/>
    <w:rsid w:val="00E45FF4"/>
    <w:rsid w:val="00E467B4"/>
    <w:rsid w:val="00E46811"/>
    <w:rsid w:val="00E55535"/>
    <w:rsid w:val="00E55C95"/>
    <w:rsid w:val="00E56810"/>
    <w:rsid w:val="00E572D7"/>
    <w:rsid w:val="00E602A6"/>
    <w:rsid w:val="00E639F4"/>
    <w:rsid w:val="00E65E89"/>
    <w:rsid w:val="00E70202"/>
    <w:rsid w:val="00E742FF"/>
    <w:rsid w:val="00E74B47"/>
    <w:rsid w:val="00E8693D"/>
    <w:rsid w:val="00E900EC"/>
    <w:rsid w:val="00E95012"/>
    <w:rsid w:val="00E96DC5"/>
    <w:rsid w:val="00EA1BE0"/>
    <w:rsid w:val="00EA2D37"/>
    <w:rsid w:val="00EB1D29"/>
    <w:rsid w:val="00EB2AFD"/>
    <w:rsid w:val="00EB7614"/>
    <w:rsid w:val="00EB7B4A"/>
    <w:rsid w:val="00EC29E6"/>
    <w:rsid w:val="00EC4659"/>
    <w:rsid w:val="00EC5868"/>
    <w:rsid w:val="00EC697E"/>
    <w:rsid w:val="00EC7A47"/>
    <w:rsid w:val="00ED1654"/>
    <w:rsid w:val="00ED3FA2"/>
    <w:rsid w:val="00ED72C1"/>
    <w:rsid w:val="00EE0E10"/>
    <w:rsid w:val="00EF328E"/>
    <w:rsid w:val="00EF36E7"/>
    <w:rsid w:val="00EF4619"/>
    <w:rsid w:val="00EF48AF"/>
    <w:rsid w:val="00EF558E"/>
    <w:rsid w:val="00F007F8"/>
    <w:rsid w:val="00F05C1D"/>
    <w:rsid w:val="00F06F1A"/>
    <w:rsid w:val="00F0728D"/>
    <w:rsid w:val="00F07824"/>
    <w:rsid w:val="00F10E79"/>
    <w:rsid w:val="00F115D1"/>
    <w:rsid w:val="00F13BAF"/>
    <w:rsid w:val="00F14D6D"/>
    <w:rsid w:val="00F21B73"/>
    <w:rsid w:val="00F24C21"/>
    <w:rsid w:val="00F275BF"/>
    <w:rsid w:val="00F3078C"/>
    <w:rsid w:val="00F34113"/>
    <w:rsid w:val="00F36972"/>
    <w:rsid w:val="00F43A99"/>
    <w:rsid w:val="00F44EC5"/>
    <w:rsid w:val="00F51F02"/>
    <w:rsid w:val="00F54704"/>
    <w:rsid w:val="00F64A98"/>
    <w:rsid w:val="00F65620"/>
    <w:rsid w:val="00F65648"/>
    <w:rsid w:val="00F70672"/>
    <w:rsid w:val="00F71C91"/>
    <w:rsid w:val="00F74DC3"/>
    <w:rsid w:val="00F75C31"/>
    <w:rsid w:val="00F76F66"/>
    <w:rsid w:val="00F7711D"/>
    <w:rsid w:val="00F83CC3"/>
    <w:rsid w:val="00F8421E"/>
    <w:rsid w:val="00F845FE"/>
    <w:rsid w:val="00F85DFE"/>
    <w:rsid w:val="00F86F4B"/>
    <w:rsid w:val="00F87D6C"/>
    <w:rsid w:val="00F940A9"/>
    <w:rsid w:val="00FA0035"/>
    <w:rsid w:val="00FA7B68"/>
    <w:rsid w:val="00FB0CDC"/>
    <w:rsid w:val="00FB5555"/>
    <w:rsid w:val="00FB5FC3"/>
    <w:rsid w:val="00FB6B04"/>
    <w:rsid w:val="00FC1D0A"/>
    <w:rsid w:val="00FC2042"/>
    <w:rsid w:val="00FC3064"/>
    <w:rsid w:val="00FC308C"/>
    <w:rsid w:val="00FC46C8"/>
    <w:rsid w:val="00FC7D3F"/>
    <w:rsid w:val="00FD19D2"/>
    <w:rsid w:val="00FD320C"/>
    <w:rsid w:val="00FE5178"/>
    <w:rsid w:val="00FE7655"/>
    <w:rsid w:val="00FF1F58"/>
    <w:rsid w:val="00FF5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A92A2-9922-4184-97A4-BE40BBB5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7DC8"/>
  </w:style>
  <w:style w:type="paragraph" w:styleId="a4">
    <w:name w:val="footer"/>
    <w:basedOn w:val="a"/>
    <w:link w:val="Char"/>
    <w:rsid w:val="006E7DC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rsid w:val="006E7DC8"/>
    <w:rPr>
      <w:rFonts w:ascii="Times New Roman" w:eastAsia="宋体" w:hAnsi="Times New Roman" w:cs="Times New Roman"/>
      <w:sz w:val="18"/>
      <w:szCs w:val="18"/>
    </w:rPr>
  </w:style>
  <w:style w:type="paragraph" w:styleId="2">
    <w:name w:val="Body Text 2"/>
    <w:basedOn w:val="a"/>
    <w:link w:val="2Char"/>
    <w:rsid w:val="006E7DC8"/>
    <w:pPr>
      <w:adjustRightInd w:val="0"/>
      <w:snapToGrid w:val="0"/>
      <w:spacing w:line="360" w:lineRule="auto"/>
    </w:pPr>
    <w:rPr>
      <w:rFonts w:ascii="宋体" w:eastAsia="宋体" w:hAnsi="宋体" w:cs="Times New Roman"/>
      <w:sz w:val="24"/>
      <w:szCs w:val="36"/>
    </w:rPr>
  </w:style>
  <w:style w:type="character" w:customStyle="1" w:styleId="2Char">
    <w:name w:val="正文文本 2 Char"/>
    <w:basedOn w:val="a0"/>
    <w:link w:val="2"/>
    <w:rsid w:val="006E7DC8"/>
    <w:rPr>
      <w:rFonts w:ascii="宋体" w:eastAsia="宋体" w:hAnsi="宋体" w:cs="Times New Roman"/>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220</Words>
  <Characters>1255</Characters>
  <Application>Microsoft Office Word</Application>
  <DocSecurity>0</DocSecurity>
  <Lines>10</Lines>
  <Paragraphs>2</Paragraphs>
  <ScaleCrop>false</ScaleCrop>
  <Company>china</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2018-08-29T08:19:00Z</dcterms:created>
  <dcterms:modified xsi:type="dcterms:W3CDTF">2018-08-29T08:27:00Z</dcterms:modified>
</cp:coreProperties>
</file>